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A:</w:t>
      </w:r>
      <w:r>
        <w:t xml:space="preserve"> </w:t>
      </w:r>
      <w:r>
        <w:t xml:space="preserve">Molecular</w:t>
      </w:r>
      <w:r>
        <w:t xml:space="preserve"> </w:t>
      </w:r>
      <w:r>
        <w:t xml:space="preserve">Classifier</w:t>
      </w:r>
      <w:r>
        <w:t xml:space="preserve"> </w:t>
      </w:r>
      <w:r>
        <w:t xml:space="preserve">Development</w:t>
      </w:r>
      <w:r>
        <w:t xml:space="preserve"> </w:t>
      </w:r>
      <w:r>
        <w:t xml:space="preserve">on</w:t>
      </w:r>
      <w:r>
        <w:t xml:space="preserve"> </w:t>
      </w:r>
      <w:r>
        <w:t xml:space="preserve">Legacy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Datasets</w:t>
      </w:r>
    </w:p>
    <w:p>
      <w:pPr>
        <w:pStyle w:val="Heading1"/>
      </w:pPr>
      <w:bookmarkStart w:id="20" w:name="a.5-class-prediction"/>
      <w:r>
        <w:t xml:space="preserve">A.5 Class Prediction</w:t>
      </w:r>
      <w:bookmarkEnd w:id="20"/>
    </w:p>
    <w:p>
      <w:pPr>
        <w:pStyle w:val="Heading2"/>
      </w:pPr>
      <w:bookmarkStart w:id="21" w:name="X0a6d31f2a93bd24d1bdfb49985e6e50f3cf17c7"/>
      <w:r>
        <w:rPr>
          <w:i/>
        </w:rPr>
        <w:t xml:space="preserve">Table SA7</w:t>
      </w:r>
      <w:r>
        <w:t xml:space="preserve">: Contingency table showing the relationship between predicted labels (row) and the published labels (column) (n=215).</w:t>
      </w:r>
      <w:bookmarkEnd w:id="21"/>
    </w:p>
    <w:p>
      <w:pPr>
        <w:pStyle w:val="Heading3"/>
      </w:pPr>
      <w:bookmarkStart w:id="22" w:name="a---confusion-matrix"/>
      <w:r>
        <w:t xml:space="preserve">A - Confusion Matrix</w:t>
      </w:r>
      <w:bookmarkEnd w:id="22"/>
    </w:p>
    <w:tbl>
      <w:tblPr>
        <w:tblStyle w:val="Table"/>
        <w:tblW w:type="pct" w:w="4999.999999999999"/>
        <w:tblLook w:firstRow="0"/>
      </w:tblPr>
      <w:tblGrid>
        <w:gridCol w:w="2262"/>
        <w:gridCol w:w="2262"/>
        <w:gridCol w:w="848"/>
        <w:gridCol w:w="848"/>
        <w:gridCol w:w="848"/>
        <w:gridCol w:w="848"/>
      </w:tblGrid>
      <w:tr>
        <w:tc>
          <w:p/>
        </w:tc>
        <w:tc>
          <w:p>
            <w:pPr>
              <w:pStyle w:val="Compact"/>
              <w:jc w:val="center"/>
            </w:pPr>
            <w:r>
              <w:t xml:space="preserve">AOCS Published Labels</w:t>
            </w:r>
          </w:p>
        </w:tc>
        <w:tc>
          <w:p>
            <w:pPr>
              <w:pStyle w:val="Compact"/>
              <w:jc w:val="center"/>
            </w:pPr>
            <w:r>
              <w:t xml:space="preserve">C1.MES</w:t>
            </w:r>
          </w:p>
        </w:tc>
        <w:tc>
          <w:p>
            <w:pPr>
              <w:pStyle w:val="Compact"/>
              <w:jc w:val="center"/>
            </w:pPr>
            <w:r>
              <w:t xml:space="preserve">C2.IMM</w:t>
            </w:r>
          </w:p>
        </w:tc>
        <w:tc>
          <w:p>
            <w:pPr>
              <w:pStyle w:val="Compact"/>
              <w:jc w:val="center"/>
            </w:pPr>
            <w:r>
              <w:t xml:space="preserve">C4.DIF</w:t>
            </w:r>
          </w:p>
        </w:tc>
        <w:tc>
          <w:p>
            <w:pPr>
              <w:pStyle w:val="Compact"/>
              <w:jc w:val="center"/>
            </w:pPr>
            <w:r>
              <w:t xml:space="preserve">C5.PRO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AOCS Predicted Labels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C1.MES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C2.IMM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C4.DIF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C5.PRO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</w:tbl>
    <w:p>
      <w:pPr>
        <w:pStyle w:val="Heading3"/>
      </w:pPr>
      <w:bookmarkStart w:id="23" w:name="b---overall-metrics"/>
      <w:r>
        <w:t xml:space="preserve">B - Overall Metrics</w:t>
      </w:r>
      <w:bookmarkEnd w:id="23"/>
    </w:p>
    <w:tbl>
      <w:tblPr>
        <w:tblStyle w:val="Table"/>
        <w:tblW w:type="pct" w:w="2916.666666666667"/>
        <w:tblLook w:firstRow="1"/>
      </w:tblPr>
      <w:tblGrid>
        <w:gridCol w:w="121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0.92 (0.87 - 0.95)</w:t>
            </w:r>
          </w:p>
        </w:tc>
        <w:tc>
          <w:p>
            <w:pPr>
              <w:pStyle w:val="Compact"/>
              <w:jc w:val="center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kappa</w:t>
            </w:r>
          </w:p>
        </w:tc>
        <w:tc>
          <w:p>
            <w:pPr>
              <w:pStyle w:val="Compact"/>
              <w:jc w:val="left"/>
            </w:pPr>
            <w:r>
              <w:t xml:space="preserve">0.88 (0.83 - 0.94)</w:t>
            </w:r>
          </w:p>
        </w:tc>
        <w:tc>
          <w:p/>
        </w:tc>
      </w:tr>
    </w:tbl>
    <w:p>
      <w:pPr>
        <w:pStyle w:val="Heading3"/>
      </w:pPr>
      <w:bookmarkStart w:id="24" w:name="c---by-class-metrics"/>
      <w:r>
        <w:t xml:space="preserve">C - By-Class Metrics</w:t>
      </w:r>
      <w:bookmarkEnd w:id="24"/>
    </w:p>
    <w:tbl>
      <w:tblPr>
        <w:tblStyle w:val="Table"/>
        <w:tblW w:type="pct" w:w="5000.0"/>
        <w:tblLook w:firstRow="1"/>
      </w:tblPr>
      <w:tblGrid>
        <w:gridCol w:w="705"/>
        <w:gridCol w:w="1097"/>
        <w:gridCol w:w="1097"/>
        <w:gridCol w:w="548"/>
        <w:gridCol w:w="548"/>
        <w:gridCol w:w="548"/>
        <w:gridCol w:w="1803"/>
        <w:gridCol w:w="15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PPV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NPV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Detection 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Balanced Accuracy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C1.MES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C2.IMM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C4.DIF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C5.PRO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</w:tr>
    </w:tbl>
    <w:p>
      <w:pPr>
        <w:pStyle w:val="Heading2"/>
      </w:pPr>
      <w:bookmarkStart w:id="25" w:name="Xacdeade3488c4a7042f48810ee1112ee6d57b9a"/>
      <w:r>
        <w:rPr>
          <w:i/>
        </w:rPr>
        <w:t xml:space="preserve">Table SA8</w:t>
      </w:r>
      <w:r>
        <w:t xml:space="preserve">: Contingency table showing the relationship between all-array k-modes clustering and TCGA training (published) labels (n=434).</w:t>
      </w:r>
      <w:bookmarkEnd w:id="25"/>
    </w:p>
    <w:p>
      <w:pPr>
        <w:pStyle w:val="Heading3"/>
      </w:pPr>
      <w:bookmarkStart w:id="26" w:name="a---confusion-matrix-1"/>
      <w:r>
        <w:t xml:space="preserve">A - Confusion Matrix</w:t>
      </w:r>
      <w:bookmarkEnd w:id="26"/>
    </w:p>
    <w:tbl>
      <w:tblPr>
        <w:tblStyle w:val="Table"/>
        <w:tblW w:type="pct" w:w="4999.999999999999"/>
        <w:tblLook w:firstRow="0"/>
      </w:tblPr>
      <w:tblGrid>
        <w:gridCol w:w="2728"/>
        <w:gridCol w:w="2023"/>
        <w:gridCol w:w="792"/>
        <w:gridCol w:w="792"/>
        <w:gridCol w:w="792"/>
        <w:gridCol w:w="792"/>
      </w:tblGrid>
      <w:tr>
        <w:tc>
          <w:p/>
        </w:tc>
        <w:tc>
          <w:p>
            <w:pPr>
              <w:pStyle w:val="Compact"/>
              <w:jc w:val="center"/>
            </w:pPr>
            <w:r>
              <w:t xml:space="preserve">TCGA Training Labels</w:t>
            </w:r>
          </w:p>
        </w:tc>
        <w:tc>
          <w:p>
            <w:pPr>
              <w:pStyle w:val="Compact"/>
              <w:jc w:val="center"/>
            </w:pPr>
            <w:r>
              <w:t xml:space="preserve">C1.MES</w:t>
            </w:r>
          </w:p>
        </w:tc>
        <w:tc>
          <w:p>
            <w:pPr>
              <w:pStyle w:val="Compact"/>
              <w:jc w:val="center"/>
            </w:pPr>
            <w:r>
              <w:t xml:space="preserve">C2.IMM</w:t>
            </w:r>
          </w:p>
        </w:tc>
        <w:tc>
          <w:p>
            <w:pPr>
              <w:pStyle w:val="Compact"/>
              <w:jc w:val="center"/>
            </w:pPr>
            <w:r>
              <w:t xml:space="preserve">C4.DIF</w:t>
            </w:r>
          </w:p>
        </w:tc>
        <w:tc>
          <w:p>
            <w:pPr>
              <w:pStyle w:val="Compact"/>
              <w:jc w:val="center"/>
            </w:pPr>
            <w:r>
              <w:t xml:space="preserve">C5.PRO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All-Array K-modes Clustering</w:t>
            </w:r>
            <w:r>
              <w:t xml:space="preserve"> </w:t>
            </w:r>
            <w:r>
              <w:t xml:space="preserve">Labels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C1.MES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C2.IMM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C4.DIF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C5.PRO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Heading3"/>
      </w:pPr>
      <w:bookmarkStart w:id="27" w:name="b---overall-metrics-1"/>
      <w:r>
        <w:t xml:space="preserve">B - Overall Metrics</w:t>
      </w:r>
      <w:bookmarkEnd w:id="27"/>
    </w:p>
    <w:tbl>
      <w:tblPr>
        <w:tblStyle w:val="Table"/>
        <w:tblW w:type="pct" w:w="2916.666666666667"/>
        <w:tblLook w:firstRow="1"/>
      </w:tblPr>
      <w:tblGrid>
        <w:gridCol w:w="1210"/>
        <w:gridCol w:w="231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0.72 (0.68 - 0.76)</w:t>
            </w:r>
          </w:p>
        </w:tc>
        <w:tc>
          <w:p>
            <w:pPr>
              <w:pStyle w:val="Compact"/>
              <w:jc w:val="center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kappa</w:t>
            </w:r>
          </w:p>
        </w:tc>
        <w:tc>
          <w:p>
            <w:pPr>
              <w:pStyle w:val="Compact"/>
              <w:jc w:val="left"/>
            </w:pPr>
            <w:r>
              <w:t xml:space="preserve">0.63 (0.57 - 0.68)</w:t>
            </w:r>
          </w:p>
        </w:tc>
        <w:tc>
          <w:p/>
        </w:tc>
      </w:tr>
    </w:tbl>
    <w:p>
      <w:pPr>
        <w:pStyle w:val="Heading3"/>
      </w:pPr>
      <w:bookmarkStart w:id="28" w:name="c---by-class-metrics-1"/>
      <w:r>
        <w:t xml:space="preserve">C - By-Class Metrics</w:t>
      </w:r>
      <w:bookmarkEnd w:id="28"/>
    </w:p>
    <w:tbl>
      <w:tblPr>
        <w:tblStyle w:val="Table"/>
        <w:tblW w:type="pct" w:w="5000.0"/>
        <w:tblLook w:firstRow="1"/>
      </w:tblPr>
      <w:tblGrid>
        <w:gridCol w:w="705"/>
        <w:gridCol w:w="1097"/>
        <w:gridCol w:w="1097"/>
        <w:gridCol w:w="548"/>
        <w:gridCol w:w="548"/>
        <w:gridCol w:w="548"/>
        <w:gridCol w:w="1803"/>
        <w:gridCol w:w="15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Sensitivity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Specificity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PPV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NPV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Detection Prevalence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Balanced Accuracy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C1.MES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C2.IMM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C4.DIF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0.75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C5.PRO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  <w:tc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</w:tr>
    </w:tbl>
    <w:sectPr w:rsidR="00E72911" w:rsidRPr="00455398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1B4E7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692C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5398"/>
    <w:pPr>
      <w:spacing w:before="180" w:after="180"/>
    </w:pPr>
    <w:rPr>
      <w:rFonts w:ascii="Arial" w:hAnsi="Arial" w:cs="Arial"/>
    </w:rPr>
  </w:style>
  <w:style w:type="paragraph" w:styleId="Heading1">
    <w:name w:val="heading 1"/>
    <w:basedOn w:val="Normal"/>
    <w:next w:val="BodyText"/>
    <w:uiPriority w:val="9"/>
    <w:qFormat/>
    <w:rsid w:val="006A2E20"/>
    <w:pPr>
      <w:keepNext/>
      <w:keepLines/>
      <w:spacing w:before="0" w:after="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55398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55398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  <w:rsid w:val="0045539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361D5"/>
    <w:pPr>
      <w:keepNext/>
      <w:keepLines/>
      <w:spacing w:before="480" w:after="0" w:line="360" w:lineRule="auto"/>
    </w:pPr>
    <w:rPr>
      <w:rFonts w:eastAsiaTheme="majorEastAsia"/>
      <w:b/>
      <w:bCs/>
      <w:i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A: Molecular Classifier Development on Legacy Gene Expression Datasets</dc:title>
  <dc:creator/>
  <cp:keywords/>
  <dcterms:created xsi:type="dcterms:W3CDTF">2019-01-05T00:07:49Z</dcterms:created>
  <dcterms:modified xsi:type="dcterms:W3CDTF">2019-01-05T00:07:49Z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