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8.png" ContentType="image/png"/>
  <Override PartName="/word/media/rId49.png" ContentType="image/png"/>
  <Override PartName="/word/media/rId50.png" ContentType="image/png"/>
  <Override PartName="/word/media/rId51.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POLE</w:t>
      </w:r>
      <w:r>
        <w:t xml:space="preserve"> </w:t>
      </w:r>
      <w:r>
        <w:t xml:space="preserve">Remark</w:t>
      </w:r>
      <w:r>
        <w:t xml:space="preserve"> </w:t>
      </w:r>
      <w:r>
        <w:t xml:space="preserve">Criteria</w:t>
      </w:r>
    </w:p>
    <w:p>
      <w:pPr>
        <w:pStyle w:val="Heading4"/>
      </w:pPr>
      <w:bookmarkStart w:id="21" w:name="item-1.-state-the-marker-examined-the-study-objectives-and-any-pre-specified-hypotheses."/>
      <w:bookmarkEnd w:id="21"/>
      <w:r>
        <w:t xml:space="preserve">Item 1. State the marker examined, the study objectives, and any pre-specified hypotheses.</w:t>
      </w:r>
    </w:p>
    <w:p>
      <w:r>
        <w:t xml:space="preserve">Using a cohort of 406 endometrial cancer patients, the main purpose of this study is to determine whether the mutation status of POLE (hotspot mutations), assessed in tumour samples obtained prior to treatment, at time of surgery or from clinical biopsy, can serve as a prognostic marker of overall survival in endometrial cancer patients. A secondary objective is to study the interaction of treatment with POLE status in how it affects overall survival (OS), progression free (RFS), and disease specific (DSS).</w:t>
      </w:r>
    </w:p>
    <w:p>
      <w:r>
        <w:t xml:space="preserve">The pre-specified hypothesis (from literature) is that POLE mutations occur in 5-10% of patients, these are generally younger patients with endometrioid subtype. They usually have very good survival outcomes in comparison with the non-mutated group.</w:t>
      </w:r>
    </w:p>
    <w:p>
      <w:pPr>
        <w:pStyle w:val="Heading4"/>
      </w:pPr>
      <w:bookmarkStart w:id="22" w:name="item-2.-describe-the-characteristics-for-example-disease-stage-or-co-morbidities-of-the-study-patients-including-their-source-and-inclusion-and-exclusion-criteria."/>
      <w:bookmarkEnd w:id="22"/>
      <w:r>
        <w:t xml:space="preserve">Item 2. Describe the characteristics (for example, disease stage or co-morbidities) of the study patients, including their source and inclusion and exclusion criteria.</w:t>
      </w:r>
    </w:p>
    <w:p>
      <w:r>
        <w:t xml:space="preserve">For this study, all cases of endometrial cancer were identified in the tumour bank and archives to see if they met the following inclusion criteria</w:t>
      </w:r>
    </w:p>
    <w:p>
      <w:r>
        <w:rPr>
          <w:b/>
        </w:rPr>
        <w:t xml:space="preserve">Inclusion criteria:</w:t>
      </w:r>
    </w:p>
    <w:p>
      <w:pPr>
        <w:pStyle w:val="Compact"/>
        <w:numPr>
          <w:numId w:val="1001"/>
          <w:ilvl w:val="0"/>
        </w:numPr>
      </w:pPr>
      <w:r>
        <w:t xml:space="preserve">Primary endometrial cancer with tumour tissue accessible from tumour bank and archive</w:t>
      </w:r>
    </w:p>
    <w:p>
      <w:pPr>
        <w:pStyle w:val="Compact"/>
        <w:numPr>
          <w:numId w:val="1001"/>
          <w:ilvl w:val="0"/>
        </w:numPr>
      </w:pPr>
      <w:r>
        <w:t xml:space="preserve">The availability of adequate specimens and availability of reliable clinical outcome data</w:t>
      </w:r>
    </w:p>
    <w:p>
      <w:pPr>
        <w:pStyle w:val="Compact"/>
        <w:numPr>
          <w:numId w:val="1001"/>
          <w:ilvl w:val="0"/>
        </w:numPr>
      </w:pPr>
      <w:r>
        <w:t xml:space="preserve">Hysterectomy specimen endometrial specimen (n= 271) or endometrial biopsy in close time proximity to hysterectomy (n= 135)</w:t>
      </w:r>
    </w:p>
    <w:p>
      <w:pPr>
        <w:pStyle w:val="Compact"/>
        <w:numPr>
          <w:numId w:val="1001"/>
          <w:ilvl w:val="0"/>
        </w:numPr>
      </w:pPr>
      <w:r>
        <w:t xml:space="preserve">Patients with surgery dates prior to January 1, 2012, which insures two years of minimum potential follow-up.</w:t>
      </w:r>
    </w:p>
    <w:p>
      <w:pPr>
        <w:pStyle w:val="Compact"/>
        <w:numPr>
          <w:numId w:val="1001"/>
          <w:ilvl w:val="0"/>
        </w:numPr>
      </w:pPr>
      <w:r>
        <w:t xml:space="preserve">Viable tissue and decent quality of DNA for Fluidigm-Miseq sequencing</w:t>
      </w:r>
    </w:p>
    <w:p>
      <w:r>
        <w:rPr>
          <w:b/>
        </w:rPr>
        <w:t xml:space="preserve">Exclusions:</w:t>
      </w:r>
    </w:p>
    <w:p>
      <w:pPr>
        <w:pStyle w:val="Compact"/>
        <w:numPr>
          <w:numId w:val="1002"/>
          <w:ilvl w:val="0"/>
        </w:numPr>
      </w:pPr>
      <w:r>
        <w:t xml:space="preserve">Pre-cancers or cancers metastatic to the uterus</w:t>
      </w:r>
    </w:p>
    <w:p>
      <w:pPr>
        <w:pStyle w:val="Compact"/>
        <w:numPr>
          <w:numId w:val="1002"/>
          <w:ilvl w:val="0"/>
        </w:numPr>
      </w:pPr>
      <w:r>
        <w:t xml:space="preserve">Treatment (chemotherapy, radiation, other) prior to hysterectomy</w:t>
      </w:r>
    </w:p>
    <w:p>
      <w:pPr>
        <w:pStyle w:val="Compact"/>
        <w:numPr>
          <w:numId w:val="1002"/>
          <w:ilvl w:val="0"/>
        </w:numPr>
      </w:pPr>
      <w:r>
        <w:t xml:space="preserve">Concurrent cancer being treated at the same time or influencing outcome</w:t>
      </w:r>
    </w:p>
    <w:p>
      <w:pPr>
        <w:pStyle w:val="Compact"/>
        <w:numPr>
          <w:numId w:val="1002"/>
          <w:ilvl w:val="0"/>
        </w:numPr>
      </w:pPr>
      <w:r>
        <w:t xml:space="preserve">No hysterectomy performed</w:t>
      </w:r>
    </w:p>
    <w:p>
      <w:pPr>
        <w:pStyle w:val="Compact"/>
        <w:numPr>
          <w:numId w:val="1002"/>
          <w:ilvl w:val="0"/>
        </w:numPr>
      </w:pPr>
      <w:r>
        <w:t xml:space="preserve">Potential follow up shorter than two years</w:t>
      </w:r>
    </w:p>
    <w:p>
      <w:pPr>
        <w:pStyle w:val="Compact"/>
        <w:numPr>
          <w:numId w:val="1002"/>
          <w:ilvl w:val="0"/>
        </w:numPr>
      </w:pPr>
      <w:r>
        <w:t xml:space="preserve">POLE germline mutation</w:t>
      </w:r>
    </w:p>
    <w:p>
      <w:r>
        <w:t xml:space="preserve">Clinical and pathologic data was obtained and translational work undertaken. A portion of these cases had translational investigations from other studies (e.g., McConechy J Path).</w:t>
      </w:r>
    </w:p>
    <w:p>
      <w:r>
        <w:t xml:space="preserve">All women approached for surgery for presumed or biopsy-proven gynecologic malignancies are also approached for consent to tissue/fluid/blood banking for research purposes. Once consent is signed, they are assigned an identifier through which only the tumor bank director and three appointed designates have access to.</w:t>
      </w:r>
    </w:p>
    <w:p>
      <w:r>
        <w:t xml:space="preserve">In addition to tumor bank cases, we also have archival FFPE endometrial cancer cases collected over the years at our center for projects geared towards improved immunohistochemical classification of endometrial tumors. After obtaining IRB (Institutional Review Board?) approval, these cases underwent pathology review, areas of tumor were circled, tissue microarrays built, and clinicopathologic data extracted. Immunohistochemical studies have been undertaken in these cases as well as some translational work.</w:t>
      </w:r>
    </w:p>
    <w:p>
      <w:r>
        <w:t xml:space="preserve">Whether by tumor bank or archival means, all endometrial cancer cases described herein are from our institution. In BC, gynecologic cancers are referred to and surgically managed in Vancouver. We are the only provincial cancer center and unless the gynecologic cancer diagnosis is a surprise, e.g., diagnosed during other surgical procedures, or on some occasion low grade (ie grade 1 endometrial cancer clinical stage I) they are referred to our team and thus would have been approached for tissue banking. Our catchment includes the entire province of BC, the Yukon Territory and a portion of women from Alberta and North West Territories may also be referred. This yields a sizeable case volume over a population of approximately 5 million individuals in these geographic catchment areas. In BC alone there were 742 new endometrial cancers diagnosed in 2012 (</w:t>
      </w:r>
      <w:hyperlink r:id="rId23">
        <w:r>
          <w:rPr>
            <w:rStyle w:val="Link"/>
          </w:rPr>
          <w:t xml:space="preserve">http://www.bccancer.bc.ca</w:t>
        </w:r>
      </w:hyperlink>
      <w:r>
        <w:t xml:space="preserve">).</w:t>
      </w:r>
    </w:p>
    <w:p>
      <w:r>
        <w:t xml:space="preserve">Follow-up practice varies. If patients live remote from Vancouver all follow-up may be with her local physicians. If the patient is local, she may see us until completion of adjuvant therapy, up to 5 years from therapy, or longer if undergoing continued treatment for recurrent disease. Follow-up data for patients living remotely may be missing or unobtainable in this cohort but was often and actively pursued by contacting the primary physician. Follow-up data was also obtained from cancer registry data (provincial) where date of recurrence, date of death, date of last contact and status of last contact are periodically updated.</w:t>
      </w:r>
    </w:p>
    <w:p>
      <w:r>
        <w:t xml:space="preserve">None of the women in this study, that we are aware of, were involved in a clinical trial.</w:t>
      </w:r>
    </w:p>
    <w:p>
      <w:pPr>
        <w:pStyle w:val="Heading4"/>
      </w:pPr>
      <w:bookmarkStart w:id="24" w:name="item-3.describe-treatments-received-and-how-its-chosen-for-example-randomized-or-rule-based."/>
      <w:bookmarkEnd w:id="24"/>
      <w:r>
        <w:t xml:space="preserve">Item 3.Describe treatments received and how it's chosen (for example, randomized or rule-based).</w:t>
      </w:r>
    </w:p>
    <w:p>
      <w:r>
        <w:t xml:space="preserve">Globally and within our center, treatment for EC, including type of surgery performed, chemotherapy, radiation and hormonal therapy varies widely. There are however published guidelines on our BC Cancer Agency website that as a group we work to adhere to. The BCCA treatment algorithms have changed five times in the last decade. Chemotherapy is more broadly used now. Radiation type and dosing has changed over the study period. Surgical algorithms have also changed. In addition, the FIGO staging system for endometrial cancer has changed twice over the period of time encompassed in the study</w:t>
      </w:r>
    </w:p>
    <w:p>
      <w:hyperlink r:id="rId25">
        <w:r>
          <w:rPr>
            <w:rStyle w:val="Link"/>
          </w:rPr>
          <w:t xml:space="preserve">http://www.bccancer.bc.ca/HPI/CancerManagementGuidelines/Gynecology/Endometrium/Mngmt.htm</w:t>
        </w:r>
      </w:hyperlink>
    </w:p>
    <w:p>
      <w:r>
        <w:t xml:space="preserve">We have worked to capture these differences providing as much detail as possible and updating the surgical stage based on detailed pathology reports at our disposal.</w:t>
      </w:r>
    </w:p>
    <w:p>
      <w:r>
        <w:t xml:space="preserve">Further challenge is posed by the lack of reproducibility of histologic subtype by pathologists , even with the addition of immunohsitochemistry . However, even acknowledging these limitations, histomorphologic typing, grading, and detailed parameters are according to global standard of care.</w:t>
      </w:r>
    </w:p>
    <w:p>
      <w:r>
        <w:t xml:space="preserve">Clinical follow-up frequency and duration are also per our BCCA guidelines and consistent with global recommendations.</w:t>
      </w:r>
    </w:p>
    <w:p>
      <w:hyperlink r:id="rId26">
        <w:r>
          <w:rPr>
            <w:rStyle w:val="Link"/>
          </w:rPr>
          <w:t xml:space="preserve">http://www.bccancer.bc.ca/HPI/CancerManagementGuidelines/Gynecology/Endometrium/FU.htm</w:t>
        </w:r>
      </w:hyperlink>
    </w:p>
    <w:p>
      <w:pPr>
        <w:pStyle w:val="Heading4"/>
      </w:pPr>
      <w:bookmarkStart w:id="27" w:name="item-4.describe-type-of-biological-material-used-including-control-samples-and-preservation-and-storage-methods."/>
      <w:bookmarkEnd w:id="27"/>
      <w:r>
        <w:t xml:space="preserve">Item 4.Describe type of biological material used (including control samples) and preservation and storage methods.</w:t>
      </w:r>
    </w:p>
    <w:p>
      <w:r>
        <w:t xml:space="preserve">Patient samples were identified from five endometrial tumour tissue microarrays (TMA). DNA was extracted from available flash frozen tumours (n=150) or formalin fixed paraffin embedded (FFPE) tumour blocks(n=258). If both FFPE and flash frozen tumours were available for the case, then DNA was extracted from the flash frozen tumours. To determine somatic status, the normal DNA was either extracted from available buffy coat or representative normal FFPE blocks. Hysterectomy specimens are sampled in the anatomic pathology laboratory immediately post operatively and assigned a unique identifier. All tissues are snapped frozen, stored at -80 oC temporarily and then transferred to a cryopreservation unit at -196 oC for long term storage.</w:t>
      </w:r>
    </w:p>
    <w:p>
      <w:r>
        <w:t xml:space="preserve">FFPE blocks were preserved as per standard clinical pathology lab protocol.</w:t>
      </w:r>
    </w:p>
    <w:p>
      <w:pPr>
        <w:pStyle w:val="Heading4"/>
      </w:pPr>
      <w:bookmarkStart w:id="28" w:name="item-5.-specify-the-assay-method-used-and-provide-or-reference-a-detailed-protocol-including-specific-reagents-or-kits-used-quality-control-procedures-reproducibility-assessments-quantitation-methods-and-scoring-and-reporting-protocols.-specify-whether-and-how-assays-were-performed-blinded-to-the-study-endpoint."/>
      <w:bookmarkEnd w:id="28"/>
      <w:r>
        <w:t xml:space="preserve">Item 5. Specify the assay method used and provide (or reference) a detailed protocol, including specific reagents or kits used, quality control procedures, reproducibility assessments, quantitation methods, and scoring and reporting protocols. Specify whether and how assays were performed blinded to the study endpoint.</w:t>
      </w:r>
    </w:p>
    <w:p>
      <w:r>
        <w:rPr>
          <w:b/>
        </w:rPr>
        <w:t xml:space="preserve">DNA extractions</w:t>
      </w:r>
    </w:p>
    <w:p>
      <w:r>
        <w:t xml:space="preserve">DNA from fresh frozen tumours and DNA from buffy coat were extracted with the Qiagen Gentra Puregene kit (Qiagen) as per manufacturers protocols. The FFPE tumours and normal were extracted using the Qiagen FFPE kit as per manufacturers protocols. All DNA was quatified using the Qubit fluorometer kit (Life Technologies).</w:t>
      </w:r>
    </w:p>
    <w:p>
      <w:r>
        <w:rPr>
          <w:b/>
        </w:rPr>
        <w:t xml:space="preserve">Fluidigm-Miseq Sequencing</w:t>
      </w:r>
    </w:p>
    <w:p>
      <w:r>
        <w:t xml:space="preserve">Targeted primers were designed to cover the POLE exonuclease domains exons 9-14, and synthesized by IDT Technologies. All primers were tested and re-synthesized if no amplification product was present. In brief, primer sets were designed using Primer 3 to amplify the specific gene regions, and tagged with CS1 (5'-ACACTGACGACATGGTTCTACA-3') and CS2 (5'-TACGGTAGCAGAGACTTGGTCT-3') sequencing tags. PCR products (150-200bp) were amplified using the Fluidigm 48X48 Access Arrays, as per manufacturers protocol, with input of 100ng for FFPE derived DNA, and 50ng for high-quality DNA from buffy coat or frozen tumour DNA. DNA barcodes (10bp) with Illumina cluster-generating adapters were added to the libraries post-Fluidigm harvest as previously described [168], and cleaned-up using Agencourt AMpure XP beads (Beckman Coulter). Barcoded PCR product pools were then quantified using the high sensitivity DNA assay and Qubit fluorometer (Life Technologies) and pooled to one total library by normalizing to equal amounts of PCR product. In total, 96 samples were pooled, denatured according to Illumina standard protocols, and sequenced using a MiSeq 300 cycle V2 kit on the Illumina MiSeq for ultra-deep validations. Uni-directional barcode sequencing was performed. All bam and VCF files were generated using Illumnia MiSeq reporter. Analysis was performed using the VCF files generated by the somatic variant caller 3.2.3.0, then filtered based on reads passing filter, non-synonymous, and &gt;5% variant allele frequency. All potential mutations were then manually interrogated and filtered using the Integrated Genome Viewer (IGV). For validations, repeat Fluidigm-Miseq sequencing was performed along with select Sanger sequencing, however CS1 and CS2 primers were used as a universal sequencing primers on the ABI 3130xl Genetic Analyzer (Applied Biosystems) and analyzed as previously described (McConechy, JPath 2011). Normal DNA was also sequenced to check somatic status. All validated tumour POLE mutations were bi-directionally sequenced twice at minimum, and once in the normal to validate somatic or germline status.</w:t>
      </w:r>
    </w:p>
    <w:p>
      <w:pPr>
        <w:pStyle w:val="Heading4"/>
      </w:pPr>
      <w:bookmarkStart w:id="29" w:name="item-6.-state-the-method-of-case-selection-including-whether-prospective-or-retrospective-and-whether-stratification-or-matching-for-example-by-stage-of-disease-or-age-was-used.-specify-the-time-period-from-which-cases-were-taken-the-end-of-the-follow-up-period-and-the-median-follow-up-time."/>
      <w:bookmarkEnd w:id="29"/>
      <w:r>
        <w:t xml:space="preserve">Item 6. State the method of case selection, including whether prospective or retrospective and whether stratification or matching (for example, by stage of disease or age) was used. Specify the time period from which cases were taken, the end of the follow-up period, and the median follow-up time.</w:t>
      </w:r>
    </w:p>
    <w:p>
      <w:pPr>
        <w:pStyle w:val="Compact"/>
        <w:numPr>
          <w:numId w:val="1003"/>
          <w:ilvl w:val="0"/>
        </w:numPr>
      </w:pPr>
      <w:r>
        <w:t xml:space="preserve">Case Selection</w:t>
      </w:r>
    </w:p>
    <w:p>
      <w:r>
        <w:t xml:space="preserve">We analyzed tumour obtained retrospectively by searching for all patients with adequate specimen availability in our tumour bank or obtained from archives. We did not attempt to stratify by any clinicopathological parameter. Adequate representation from the major histological subtypes (endometrioid and serous, encompassing &gt; 90% of EC'??s), and all stages, and grades was achieved. We did not want to focus on the complex and poorly understood and more rare histologies (MMMT or carcinosarcomas, clear cell, undifferentiated) although a few of such cases are represented.</w:t>
      </w:r>
    </w:p>
    <w:p>
      <w:r>
        <w:t xml:space="preserve">Both clinical and pathological data was collected and at the time of banking. Follow-up data was obtained until Oct 14th, 2014 then locked. The assays for this paper were newly performed using stored specimen.</w:t>
      </w:r>
    </w:p>
    <w:p>
      <w:pPr>
        <w:pStyle w:val="Compact"/>
        <w:numPr>
          <w:numId w:val="1004"/>
          <w:ilvl w:val="0"/>
        </w:numPr>
      </w:pPr>
      <w:r>
        <w:t xml:space="preserve">Time Period</w:t>
      </w:r>
    </w:p>
    <w:p>
      <w:r>
        <w:t xml:space="preserve">Patients entered the study between 1983 and 2013. Patients with potential follow-up less than two years were not considered at this time. Moreover, observation were randomly censored on December 31st of the fifth year following the year in which they entered the study. This is done to ensure random censoring and minimize ascertainment bias.</w:t>
      </w:r>
    </w:p>
    <w:p>
      <w:r>
        <w:t xml:space="preserve">We computed several measures to assess follow-up, described below:</w:t>
      </w:r>
    </w:p>
    <w:p>
      <w:pPr>
        <w:numPr>
          <w:numId w:val="1005"/>
          <w:ilvl w:val="0"/>
        </w:numPr>
      </w:pPr>
      <w:r>
        <w:t xml:space="preserve">The observation time is computed as the difference between the final recorded date and the entry date of all patients. This is also known as the follow-up time. This method is influenced by early deaths of high-risk patients and produces smaller follow-up times in cases of increasing death hazard. The median observation time in this cohort is 4.7 years.</w:t>
      </w:r>
    </w:p>
    <w:p>
      <w:pPr>
        <w:numPr>
          <w:numId w:val="1005"/>
          <w:ilvl w:val="0"/>
        </w:numPr>
      </w:pPr>
      <w:r>
        <w:t xml:space="preserve">The censoring time is the follow-up time for censored patients or survivors. This computed as the difference between the last recorded date and the entry date for censored events only. This value can be unstable if the number of survivors is small.The median censoring time in this cohort is 1.8 years.</w:t>
      </w:r>
    </w:p>
    <w:p>
      <w:pPr>
        <w:numPr>
          <w:numId w:val="1005"/>
          <w:ilvl w:val="0"/>
        </w:numPr>
      </w:pPr>
      <w:r>
        <w:t xml:space="preserve">The time to end of study is computed as the difference between the date marked as the end of study date and the entry date for all patients. The median time to end of study in this cohort is 8.61 years.</w:t>
      </w:r>
    </w:p>
    <w:p>
      <w:pPr>
        <w:numPr>
          <w:numId w:val="1005"/>
          <w:ilvl w:val="0"/>
        </w:numPr>
      </w:pPr>
      <w:r>
        <w:t xml:space="preserve">The known function time is the difference between the end of study date and the entry date for those patients that are censored, and the difference between the study end date and the entry date for patients with events. This method is a hybrid between the observation time and the time to end of study and tends to over estimate the follow-up time. The median KFT in this cohort is 4.7 years.</w:t>
      </w:r>
    </w:p>
    <w:p>
      <w:pPr>
        <w:numPr>
          <w:numId w:val="1005"/>
          <w:ilvl w:val="0"/>
        </w:numPr>
      </w:pPr>
      <w:r>
        <w:t xml:space="preserve">Kaplan Meier estimate of potential follow-up also known as the reverse Kaplan Meier method is calculated in the same way a KM estimate is calculated, but with the censoring variable reversed. Thus patients who have died are censored on their day of death, and the patients who are still alive have an event on the date they are censored. This allows the computation of the unobservable follow-up time which could have been potentially obtained for patients had they not died. This method is the most reliable and is considered the preferred choice in the literature . The median potential follow-up time based on the reverse Kaplan Meir method in this cohort is 5.21 years.</w:t>
      </w:r>
    </w:p>
    <w:p>
      <w:pPr>
        <w:pStyle w:val="Compact"/>
      </w:pPr>
      <w:r>
        <w:rPr>
          <w:i/>
        </w:rPr>
        <w:t xml:space="preserve">Table of median follow-up time (in years)</w:t>
      </w:r>
    </w:p>
    <w:p>
      <w:pPr>
        <w:pStyle w:val="Compact"/>
      </w:pPr>
      <w:r>
        <w:t xml:space="preserve">Table 1: Overall survival</w:t>
      </w:r>
    </w:p>
    <w:p>
      <w:pPr>
        <w:pStyle w:val="Compact"/>
      </w:pPr>
      <w:r>
        <w:t xml:space="preserve">observation</w:t>
      </w:r>
      <w:r>
        <w:t xml:space="preserve">time</w:t>
      </w:r>
    </w:p>
    <w:p>
      <w:pPr>
        <w:pStyle w:val="Compact"/>
      </w:pPr>
      <w:r>
        <w:t xml:space="preserve">censoring</w:t>
      </w:r>
      <w:r>
        <w:t xml:space="preserve">time</w:t>
      </w:r>
    </w:p>
    <w:p>
      <w:pPr>
        <w:pStyle w:val="Compact"/>
      </w:pPr>
      <w:r>
        <w:t xml:space="preserve">time to</w:t>
      </w:r>
      <w:r>
        <w:t xml:space="preserve">end of study</w:t>
      </w:r>
    </w:p>
    <w:p>
      <w:pPr>
        <w:pStyle w:val="Compact"/>
      </w:pPr>
      <w:r>
        <w:t xml:space="preserve">known function</w:t>
      </w:r>
      <w:r>
        <w:t xml:space="preserve">time</w:t>
      </w:r>
    </w:p>
    <w:p>
      <w:pPr>
        <w:pStyle w:val="Compact"/>
      </w:pPr>
      <w:r>
        <w:t xml:space="preserve">reverse</w:t>
      </w:r>
      <w:r>
        <w:t xml:space="preserve">Kaplan Meier</w:t>
      </w:r>
    </w:p>
    <w:p>
      <w:pPr>
        <w:pStyle w:val="Compact"/>
      </w:pPr>
      <w:r>
        <w:t xml:space="preserve">n</w:t>
      </w:r>
    </w:p>
    <w:p>
      <w:pPr>
        <w:pStyle w:val="Compact"/>
      </w:pPr>
      <w:r>
        <w:t xml:space="preserve">whole</w:t>
      </w:r>
    </w:p>
    <w:p>
      <w:pPr>
        <w:pStyle w:val="Compact"/>
      </w:pPr>
      <w:r>
        <w:t xml:space="preserve">4.7</w:t>
      </w:r>
    </w:p>
    <w:p>
      <w:pPr>
        <w:pStyle w:val="Compact"/>
      </w:pPr>
      <w:r>
        <w:t xml:space="preserve">1.8</w:t>
      </w:r>
    </w:p>
    <w:p>
      <w:pPr>
        <w:pStyle w:val="Compact"/>
      </w:pPr>
      <w:r>
        <w:t xml:space="preserve">8.61</w:t>
      </w:r>
    </w:p>
    <w:p>
      <w:pPr>
        <w:pStyle w:val="Compact"/>
      </w:pPr>
      <w:r>
        <w:t xml:space="preserve">4.7</w:t>
      </w:r>
    </w:p>
    <w:p>
      <w:pPr>
        <w:pStyle w:val="Compact"/>
      </w:pPr>
      <w:r>
        <w:t xml:space="preserve">5.21</w:t>
      </w:r>
    </w:p>
    <w:p>
      <w:pPr>
        <w:pStyle w:val="Compact"/>
      </w:pPr>
      <w:r>
        <w:t xml:space="preserve">406</w:t>
      </w:r>
    </w:p>
    <w:p>
      <w:pPr>
        <w:pStyle w:val="Compact"/>
      </w:pPr>
      <w:r>
        <w:t xml:space="preserve">POLE wild type</w:t>
      </w:r>
    </w:p>
    <w:p>
      <w:pPr>
        <w:pStyle w:val="Compact"/>
      </w:pPr>
      <w:r>
        <w:t xml:space="preserve">4.52</w:t>
      </w:r>
    </w:p>
    <w:p>
      <w:pPr>
        <w:pStyle w:val="Compact"/>
      </w:pPr>
      <w:r>
        <w:t xml:space="preserve">1.8</w:t>
      </w:r>
    </w:p>
    <w:p>
      <w:pPr>
        <w:pStyle w:val="Compact"/>
      </w:pPr>
      <w:r>
        <w:t xml:space="preserve">8.6</w:t>
      </w:r>
    </w:p>
    <w:p>
      <w:pPr>
        <w:pStyle w:val="Compact"/>
      </w:pPr>
      <w:r>
        <w:t xml:space="preserve">4.52</w:t>
      </w:r>
    </w:p>
    <w:p>
      <w:pPr>
        <w:pStyle w:val="Compact"/>
      </w:pPr>
      <w:r>
        <w:t xml:space="preserve">5.2</w:t>
      </w:r>
    </w:p>
    <w:p>
      <w:pPr>
        <w:pStyle w:val="Compact"/>
      </w:pPr>
      <w:r>
        <w:t xml:space="preserve">367</w:t>
      </w:r>
    </w:p>
    <w:p>
      <w:pPr>
        <w:pStyle w:val="Compact"/>
      </w:pPr>
      <w:r>
        <w:t xml:space="preserve">POLE mutation</w:t>
      </w:r>
    </w:p>
    <w:p>
      <w:pPr>
        <w:pStyle w:val="Compact"/>
      </w:pPr>
      <w:r>
        <w:t xml:space="preserve">5.23</w:t>
      </w:r>
    </w:p>
    <w:p>
      <w:pPr>
        <w:pStyle w:val="Compact"/>
      </w:pPr>
      <w:r>
        <w:t xml:space="preserve">2.04</w:t>
      </w:r>
    </w:p>
    <w:p>
      <w:pPr>
        <w:pStyle w:val="Compact"/>
      </w:pPr>
      <w:r>
        <w:t xml:space="preserve">8.59</w:t>
      </w:r>
    </w:p>
    <w:p>
      <w:pPr>
        <w:pStyle w:val="Compact"/>
      </w:pPr>
      <w:r>
        <w:t xml:space="preserve">5.23</w:t>
      </w:r>
    </w:p>
    <w:p>
      <w:pPr>
        <w:pStyle w:val="Compact"/>
      </w:pPr>
      <w:r>
        <w:t xml:space="preserve">5.25</w:t>
      </w:r>
    </w:p>
    <w:p>
      <w:pPr>
        <w:pStyle w:val="Compact"/>
      </w:pPr>
      <w:r>
        <w:t xml:space="preserve">39</w:t>
      </w:r>
    </w:p>
    <w:p>
      <w:pPr>
        <w:pStyle w:val="Compact"/>
      </w:pPr>
      <w:r>
        <w:t xml:space="preserve">Table 2: Disease specific survival (excluding 12 cases with unknown deaths)</w:t>
      </w:r>
    </w:p>
    <w:p>
      <w:pPr>
        <w:pStyle w:val="Compact"/>
      </w:pPr>
      <w:r>
        <w:t xml:space="preserve">observation</w:t>
      </w:r>
      <w:r>
        <w:t xml:space="preserve">time</w:t>
      </w:r>
    </w:p>
    <w:p>
      <w:pPr>
        <w:pStyle w:val="Compact"/>
      </w:pPr>
      <w:r>
        <w:t xml:space="preserve">censoring</w:t>
      </w:r>
      <w:r>
        <w:t xml:space="preserve">time</w:t>
      </w:r>
    </w:p>
    <w:p>
      <w:pPr>
        <w:pStyle w:val="Compact"/>
      </w:pPr>
      <w:r>
        <w:t xml:space="preserve">time to</w:t>
      </w:r>
      <w:r>
        <w:t xml:space="preserve">end of study</w:t>
      </w:r>
    </w:p>
    <w:p>
      <w:pPr>
        <w:pStyle w:val="Compact"/>
      </w:pPr>
      <w:r>
        <w:t xml:space="preserve">known function</w:t>
      </w:r>
      <w:r>
        <w:t xml:space="preserve">time</w:t>
      </w:r>
    </w:p>
    <w:p>
      <w:pPr>
        <w:pStyle w:val="Compact"/>
      </w:pPr>
      <w:r>
        <w:t xml:space="preserve">reverse</w:t>
      </w:r>
      <w:r>
        <w:t xml:space="preserve">Kaplan Meier</w:t>
      </w:r>
    </w:p>
    <w:p>
      <w:pPr>
        <w:pStyle w:val="Compact"/>
      </w:pPr>
      <w:r>
        <w:t xml:space="preserve">n</w:t>
      </w:r>
    </w:p>
    <w:p>
      <w:pPr>
        <w:pStyle w:val="Compact"/>
      </w:pPr>
      <w:r>
        <w:t xml:space="preserve">whole</w:t>
      </w:r>
    </w:p>
    <w:p>
      <w:pPr>
        <w:pStyle w:val="Compact"/>
      </w:pPr>
      <w:r>
        <w:t xml:space="preserve">4.75</w:t>
      </w:r>
    </w:p>
    <w:p>
      <w:pPr>
        <w:pStyle w:val="Compact"/>
      </w:pPr>
      <w:r>
        <w:t xml:space="preserve">1.73</w:t>
      </w:r>
    </w:p>
    <w:p>
      <w:pPr>
        <w:pStyle w:val="Compact"/>
      </w:pPr>
      <w:r>
        <w:t xml:space="preserve">8.64</w:t>
      </w:r>
    </w:p>
    <w:p>
      <w:pPr>
        <w:pStyle w:val="Compact"/>
      </w:pPr>
      <w:r>
        <w:t xml:space="preserve">4.75</w:t>
      </w:r>
    </w:p>
    <w:p>
      <w:pPr>
        <w:pStyle w:val="Compact"/>
      </w:pPr>
      <w:r>
        <w:t xml:space="preserve">5.16</w:t>
      </w:r>
    </w:p>
    <w:p>
      <w:pPr>
        <w:pStyle w:val="Compact"/>
      </w:pPr>
      <w:r>
        <w:t xml:space="preserve">394</w:t>
      </w:r>
    </w:p>
    <w:p>
      <w:pPr>
        <w:pStyle w:val="Compact"/>
      </w:pPr>
      <w:r>
        <w:t xml:space="preserve">POLE wild type</w:t>
      </w:r>
    </w:p>
    <w:p>
      <w:pPr>
        <w:pStyle w:val="Compact"/>
      </w:pPr>
      <w:r>
        <w:t xml:space="preserve">4.63</w:t>
      </w:r>
    </w:p>
    <w:p>
      <w:pPr>
        <w:pStyle w:val="Compact"/>
      </w:pPr>
      <w:r>
        <w:t xml:space="preserve">1.73</w:t>
      </w:r>
    </w:p>
    <w:p>
      <w:pPr>
        <w:pStyle w:val="Compact"/>
      </w:pPr>
      <w:r>
        <w:t xml:space="preserve">8.62</w:t>
      </w:r>
    </w:p>
    <w:p>
      <w:pPr>
        <w:pStyle w:val="Compact"/>
      </w:pPr>
      <w:r>
        <w:t xml:space="preserve">4.63</w:t>
      </w:r>
    </w:p>
    <w:p>
      <w:pPr>
        <w:pStyle w:val="Compact"/>
      </w:pPr>
      <w:r>
        <w:t xml:space="preserve">5.12</w:t>
      </w:r>
    </w:p>
    <w:p>
      <w:pPr>
        <w:pStyle w:val="Compact"/>
      </w:pPr>
      <w:r>
        <w:t xml:space="preserve">356</w:t>
      </w:r>
    </w:p>
    <w:p>
      <w:pPr>
        <w:pStyle w:val="Compact"/>
      </w:pPr>
      <w:r>
        <w:t xml:space="preserve">POLE mutation</w:t>
      </w:r>
    </w:p>
    <w:p>
      <w:pPr>
        <w:pStyle w:val="Compact"/>
      </w:pPr>
      <w:r>
        <w:t xml:space="preserve">5.23</w:t>
      </w:r>
    </w:p>
    <w:p>
      <w:pPr>
        <w:pStyle w:val="Compact"/>
      </w:pPr>
      <w:r>
        <w:t xml:space="preserve">1.92</w:t>
      </w:r>
    </w:p>
    <w:p>
      <w:pPr>
        <w:pStyle w:val="Compact"/>
      </w:pPr>
      <w:r>
        <w:t xml:space="preserve">8.69</w:t>
      </w:r>
    </w:p>
    <w:p>
      <w:pPr>
        <w:pStyle w:val="Compact"/>
      </w:pPr>
      <w:r>
        <w:t xml:space="preserve">5.23</w:t>
      </w:r>
    </w:p>
    <w:p>
      <w:pPr>
        <w:pStyle w:val="Compact"/>
      </w:pPr>
      <w:r>
        <w:t xml:space="preserve">5.25</w:t>
      </w:r>
    </w:p>
    <w:p>
      <w:pPr>
        <w:pStyle w:val="Compact"/>
      </w:pPr>
      <w:r>
        <w:t xml:space="preserve">38</w:t>
      </w:r>
    </w:p>
    <w:p>
      <w:pPr>
        <w:pStyle w:val="Compact"/>
      </w:pPr>
      <w:r>
        <w:t xml:space="preserve">Table 3: Relapse free survival (excluding 67 cases with missing relapse time and/or events)</w:t>
      </w:r>
    </w:p>
    <w:p>
      <w:pPr>
        <w:pStyle w:val="Compact"/>
      </w:pPr>
      <w:r>
        <w:t xml:space="preserve">observation</w:t>
      </w:r>
      <w:r>
        <w:t xml:space="preserve">time</w:t>
      </w:r>
    </w:p>
    <w:p>
      <w:pPr>
        <w:pStyle w:val="Compact"/>
      </w:pPr>
      <w:r>
        <w:t xml:space="preserve">censoring</w:t>
      </w:r>
      <w:r>
        <w:t xml:space="preserve">time</w:t>
      </w:r>
    </w:p>
    <w:p>
      <w:pPr>
        <w:pStyle w:val="Compact"/>
      </w:pPr>
      <w:r>
        <w:t xml:space="preserve">time to</w:t>
      </w:r>
      <w:r>
        <w:t xml:space="preserve">end of study</w:t>
      </w:r>
    </w:p>
    <w:p>
      <w:pPr>
        <w:pStyle w:val="Compact"/>
      </w:pPr>
      <w:r>
        <w:t xml:space="preserve">known function</w:t>
      </w:r>
      <w:r>
        <w:t xml:space="preserve">time</w:t>
      </w:r>
    </w:p>
    <w:p>
      <w:pPr>
        <w:pStyle w:val="Compact"/>
      </w:pPr>
      <w:r>
        <w:t xml:space="preserve">reverse</w:t>
      </w:r>
      <w:r>
        <w:t xml:space="preserve">Kaplan Meier</w:t>
      </w:r>
    </w:p>
    <w:p>
      <w:pPr>
        <w:pStyle w:val="Compact"/>
      </w:pPr>
      <w:r>
        <w:t xml:space="preserve">n</w:t>
      </w:r>
    </w:p>
    <w:p>
      <w:pPr>
        <w:pStyle w:val="Compact"/>
      </w:pPr>
      <w:r>
        <w:t xml:space="preserve">whole</w:t>
      </w:r>
    </w:p>
    <w:p>
      <w:pPr>
        <w:pStyle w:val="Compact"/>
      </w:pPr>
      <w:r>
        <w:t xml:space="preserve">4.67</w:t>
      </w:r>
    </w:p>
    <w:p>
      <w:pPr>
        <w:pStyle w:val="Compact"/>
      </w:pPr>
      <w:r>
        <w:t xml:space="preserve">1.25</w:t>
      </w:r>
    </w:p>
    <w:p>
      <w:pPr>
        <w:pStyle w:val="Compact"/>
      </w:pPr>
      <w:r>
        <w:t xml:space="preserve">7.79</w:t>
      </w:r>
    </w:p>
    <w:p>
      <w:pPr>
        <w:pStyle w:val="Compact"/>
      </w:pPr>
      <w:r>
        <w:t xml:space="preserve">4.67</w:t>
      </w:r>
    </w:p>
    <w:p>
      <w:pPr>
        <w:pStyle w:val="Compact"/>
      </w:pPr>
      <w:r>
        <w:t xml:space="preserve">5.16</w:t>
      </w:r>
    </w:p>
    <w:p>
      <w:pPr>
        <w:pStyle w:val="Compact"/>
      </w:pPr>
      <w:r>
        <w:t xml:space="preserve">339</w:t>
      </w:r>
    </w:p>
    <w:p>
      <w:pPr>
        <w:pStyle w:val="Compact"/>
      </w:pPr>
      <w:r>
        <w:t xml:space="preserve">POLE wild type</w:t>
      </w:r>
    </w:p>
    <w:p>
      <w:pPr>
        <w:pStyle w:val="Compact"/>
      </w:pPr>
      <w:r>
        <w:t xml:space="preserve">4.41</w:t>
      </w:r>
    </w:p>
    <w:p>
      <w:pPr>
        <w:pStyle w:val="Compact"/>
      </w:pPr>
      <w:r>
        <w:t xml:space="preserve">1.27</w:t>
      </w:r>
    </w:p>
    <w:p>
      <w:pPr>
        <w:pStyle w:val="Compact"/>
      </w:pPr>
      <w:r>
        <w:t xml:space="preserve">7.62</w:t>
      </w:r>
    </w:p>
    <w:p>
      <w:pPr>
        <w:pStyle w:val="Compact"/>
      </w:pPr>
      <w:r>
        <w:t xml:space="preserve">4.41</w:t>
      </w:r>
    </w:p>
    <w:p>
      <w:pPr>
        <w:pStyle w:val="Compact"/>
      </w:pPr>
      <w:r>
        <w:t xml:space="preserve">5.12</w:t>
      </w:r>
    </w:p>
    <w:p>
      <w:pPr>
        <w:pStyle w:val="Compact"/>
      </w:pPr>
      <w:r>
        <w:t xml:space="preserve">306</w:t>
      </w:r>
    </w:p>
    <w:p>
      <w:pPr>
        <w:pStyle w:val="Compact"/>
      </w:pPr>
      <w:r>
        <w:t xml:space="preserve">POLE mutation</w:t>
      </w:r>
    </w:p>
    <w:p>
      <w:pPr>
        <w:pStyle w:val="Compact"/>
      </w:pPr>
      <w:r>
        <w:t xml:space="preserve">5.25</w:t>
      </w:r>
    </w:p>
    <w:p>
      <w:pPr>
        <w:pStyle w:val="Compact"/>
      </w:pPr>
      <w:r>
        <w:t xml:space="preserve">0.65</w:t>
      </w:r>
    </w:p>
    <w:p>
      <w:pPr>
        <w:pStyle w:val="Compact"/>
      </w:pPr>
      <w:r>
        <w:t xml:space="preserve">8.54</w:t>
      </w:r>
    </w:p>
    <w:p>
      <w:pPr>
        <w:pStyle w:val="Compact"/>
      </w:pPr>
      <w:r>
        <w:t xml:space="preserve">5.25</w:t>
      </w:r>
    </w:p>
    <w:p>
      <w:pPr>
        <w:pStyle w:val="Compact"/>
      </w:pPr>
      <w:r>
        <w:t xml:space="preserve">5.26</w:t>
      </w:r>
    </w:p>
    <w:p>
      <w:pPr>
        <w:pStyle w:val="Compact"/>
      </w:pPr>
      <w:r>
        <w:t xml:space="preserve">33</w:t>
      </w:r>
    </w:p>
    <w:p>
      <w:r>
        <w:t xml:space="preserve">From the above table we can see that we have adequate follow-up for all three outcome measures. Moreover, there does not seem to be a any difference in follow up between the POLE mutated cases verus the wild type cases.</w:t>
      </w:r>
    </w:p>
    <w:p>
      <w:pPr>
        <w:pStyle w:val="Heading4"/>
      </w:pPr>
      <w:bookmarkStart w:id="30" w:name="item-7.-precisely-define-all-clinical-endpoints-examined."/>
      <w:bookmarkEnd w:id="30"/>
      <w:r>
        <w:t xml:space="preserve">Item 7. Precisely define all clinical endpoints examined.</w:t>
      </w:r>
    </w:p>
    <w:p>
      <w:r>
        <w:t xml:space="preserve">Three outcomes of interest are considered: time to death, time to death of disease, time to relapse. In this study, the time origin is the date of surgery. In order to avoid ascertainment bias, because we are dealing with registry data, we censored patients on the following censoring date: December 31st of the fifth year following the year of their surgery.</w:t>
      </w:r>
    </w:p>
    <w:p>
      <w:r>
        <w:t xml:space="preserve">The definition of an event depends on the outcome of interest:</w:t>
      </w:r>
    </w:p>
    <w:p>
      <w:pPr>
        <w:numPr>
          <w:numId w:val="1006"/>
          <w:ilvl w:val="0"/>
        </w:numPr>
      </w:pPr>
      <w:r>
        <w:rPr>
          <w:b/>
        </w:rPr>
        <w:t xml:space="preserve">Time to death or overall survival (OS)</w:t>
      </w:r>
      <w:r>
        <w:t xml:space="preserve">, patients have an event if they die of any cause prior to the censoring date. If patients don't have an event, they are censored at the time of last follow up.If the event status or the date of last followup is unknown data is considered missing.</w:t>
      </w:r>
    </w:p>
    <w:p>
      <w:pPr>
        <w:numPr>
          <w:numId w:val="1006"/>
          <w:ilvl w:val="0"/>
        </w:numPr>
      </w:pPr>
      <w:r>
        <w:rPr>
          <w:b/>
        </w:rPr>
        <w:t xml:space="preserve">Time to death from disease or disease specific survival (DSS)</w:t>
      </w:r>
      <w:r>
        <w:t xml:space="preserve">, patients have an event if they die and the reason of death is endometrial cancer prior to the censoring date. If they are alive prior to the censoring date or if they died of an unrelated cause, they are censored at the time of last follow-up. If the event status or the date of last followup is unknown data is considered missing. The event status is considered unknown if patients die of an intercurrent disease or if the reason for death is unspecified. These patients are not considered in the disease specific survival analysis.</w:t>
      </w:r>
    </w:p>
    <w:p>
      <w:pPr>
        <w:numPr>
          <w:numId w:val="1006"/>
          <w:ilvl w:val="0"/>
        </w:numPr>
      </w:pPr>
      <w:r>
        <w:rPr>
          <w:b/>
        </w:rPr>
        <w:t xml:space="preserve">Time to relapse or relapse-free survival (RFS)</w:t>
      </w:r>
      <w:r>
        <w:t xml:space="preserve">, patients have an event if there is evidence of the disease or a metastatic disease or if they died of the disease prior to the censoring date.If they are alive and disease free prior to the censoring date or if they died of an unrelated cause, they are censored at the time of last follow-up. If the event status or the date of last followup is unknown data is considered missing.</w:t>
      </w:r>
    </w:p>
    <w:p>
      <w:pPr>
        <w:pStyle w:val="Heading4"/>
      </w:pPr>
      <w:bookmarkStart w:id="31" w:name="item-8-list-all-candidate-variables-initially-examined-or-considered-for-inclusion-in-models."/>
      <w:bookmarkEnd w:id="31"/>
      <w:r>
        <w:t xml:space="preserve">Item 8: List all candidate variables initially examined or considered for inclusion in models.</w:t>
      </w:r>
    </w:p>
    <w:p>
      <w:r>
        <w:t xml:space="preserve">As a primary analysis, we consider a cox survival model with POLE mutation status and adjuvant treatment (no vs. any) as predictors. As a secondary analysis we consider the change in hazard ratio with the adjustment for the following parameters:</w:t>
      </w:r>
    </w:p>
    <w:p>
      <w:r>
        <w:rPr>
          <w:i/>
        </w:rPr>
        <w:t xml:space="preserve">Please refer to item 10-a for a detailed definition of each predictor and an explanation of any recoding scheme.</w:t>
      </w:r>
    </w:p>
    <w:p>
      <w:pPr>
        <w:numPr>
          <w:numId w:val="1007"/>
          <w:ilvl w:val="0"/>
        </w:numPr>
      </w:pPr>
      <w:r>
        <w:t xml:space="preserve">POLE mutation status (mutated vs wild type)</w:t>
      </w:r>
    </w:p>
    <w:p>
      <w:pPr>
        <w:numPr>
          <w:numId w:val="1007"/>
          <w:ilvl w:val="0"/>
        </w:numPr>
      </w:pPr>
      <w:r>
        <w:t xml:space="preserve">adjuvant treatment (no vs. any)</w:t>
      </w:r>
    </w:p>
    <w:p>
      <w:pPr>
        <w:numPr>
          <w:numId w:val="1007"/>
          <w:ilvl w:val="0"/>
        </w:numPr>
      </w:pPr>
      <w:r>
        <w:t xml:space="preserve">age at surgery (years)</w:t>
      </w:r>
    </w:p>
    <w:p>
      <w:pPr>
        <w:numPr>
          <w:numId w:val="1007"/>
          <w:ilvl w:val="0"/>
        </w:numPr>
      </w:pPr>
      <w:r>
        <w:t xml:space="preserve">body mass index (in kilograms per square meter)</w:t>
      </w:r>
    </w:p>
    <w:p>
      <w:pPr>
        <w:numPr>
          <w:numId w:val="1007"/>
          <w:ilvl w:val="0"/>
        </w:numPr>
      </w:pPr>
      <w:r>
        <w:t xml:space="preserve">tumor grade (1 or 2 vs 3)</w:t>
      </w:r>
    </w:p>
    <w:p>
      <w:pPr>
        <w:numPr>
          <w:numId w:val="1007"/>
          <w:ilvl w:val="0"/>
        </w:numPr>
      </w:pPr>
      <w:r>
        <w:t xml:space="preserve">tumor stage (I vs. II, III or IV)</w:t>
      </w:r>
    </w:p>
    <w:p>
      <w:pPr>
        <w:numPr>
          <w:numId w:val="1007"/>
          <w:ilvl w:val="0"/>
        </w:numPr>
      </w:pPr>
      <w:r>
        <w:t xml:space="preserve">histology (endometrioid vs. non-endometrioid)</w:t>
      </w:r>
    </w:p>
    <w:p>
      <w:pPr>
        <w:numPr>
          <w:numId w:val="1007"/>
          <w:ilvl w:val="0"/>
        </w:numPr>
      </w:pPr>
      <w:r>
        <w:t xml:space="preserve">lymphovascular invasion (no vs. yes)</w:t>
      </w:r>
    </w:p>
    <w:p>
      <w:pPr>
        <w:numPr>
          <w:numId w:val="1007"/>
          <w:ilvl w:val="0"/>
        </w:numPr>
      </w:pPr>
      <w:r>
        <w:t xml:space="preserve">any positive nodes (no vs. yes)</w:t>
      </w:r>
    </w:p>
    <w:p>
      <w:r>
        <w:t xml:space="preserve">All assays are done on samples collected at or before time of surgery. Similarly, clinical predictors are recorded or before the time of origin, in this case time of surgery, except for clinical outcome.</w:t>
      </w:r>
    </w:p>
    <w:p>
      <w:pPr>
        <w:pStyle w:val="Heading4"/>
      </w:pPr>
      <w:bookmarkStart w:id="32" w:name="item-9-give-rationale-for-sample-size-if-the-study-was-designed-to-detect-a-specified-effect-size-give-the-target-power-and-effect-size."/>
      <w:bookmarkEnd w:id="32"/>
      <w:r>
        <w:t xml:space="preserve">Item 9: Give rationale for sample size; if the study was designed to detect a specified effect size, give the target power and effect size.</w:t>
      </w:r>
    </w:p>
    <w:p>
      <w:r>
        <w:t xml:space="preserve">This cohort (n=406) was obtained retrospectively by searching for all patients with adequate specimen availability in our tumour bank or obtained from archives. We did not attempt to select specific patients or to stratify by any clinicopathological parameter. While this is considered a sample of convenience, it appears to be representative of an endometrial cancer population.</w:t>
      </w:r>
    </w:p>
    <w:p>
      <w:r>
        <w:t xml:space="preserve">Any positive findings from this analysis would need to be validated on an independent cohort.</w:t>
      </w:r>
    </w:p>
    <w:p>
      <w:r>
        <w:rPr>
          <w:b/>
        </w:rPr>
        <w:t xml:space="preserve">A Priori Power Calculation</w:t>
      </w:r>
    </w:p>
    <w:p>
      <w:r>
        <w:t xml:space="preserve">POLE mutation have been shown to occur in roughly 5-10% of the endometrial cancer population (reference TCGA and goodfellow). We use the results from Billingsley to compute the power a priori. They observed a mutation rate of 5.6% a recurrence rate of 3% in the mutated group and 17% in the wild type group, and a hazard ratio of recurrence of 0.22. Using these numbers in order to have a 80% power to detect a HR of 0.22 at alpha significance level of 0.05, a sample size of 1454 is needed. For a significance level of 0.01, a sample size of 2162 is needed.</w:t>
      </w:r>
    </w:p>
    <w:p>
      <w:r>
        <w:t xml:space="preserve">We can see that any single prognostic study is going to be potentially underpowered to detect significant differences, especially after a multiple comparison correction. Meta-analyses or combining data may be needed to confirm the findings.</w:t>
      </w:r>
    </w:p>
    <w:p>
      <w:r>
        <w:t xml:space="preserve">The following table shows the number of events among the POLE wild type and mutated group.</w:t>
      </w:r>
    </w:p>
    <w:p>
      <w:pPr>
        <w:pStyle w:val="Compact"/>
      </w:pPr>
      <w:r>
        <w:t xml:space="preserve">Table 4: Survival events among POLE wild type / mutated cases</w:t>
      </w:r>
    </w:p>
    <w:p>
      <w:pPr>
        <w:pStyle w:val="Compact"/>
      </w:pPr>
      <w:r>
        <w:t xml:space="preserve">Total</w:t>
      </w:r>
    </w:p>
    <w:p>
      <w:pPr>
        <w:pStyle w:val="Compact"/>
      </w:pPr>
      <w:r>
        <w:t xml:space="preserve">POLE wild type</w:t>
      </w:r>
    </w:p>
    <w:p>
      <w:pPr>
        <w:pStyle w:val="Compact"/>
      </w:pPr>
      <w:r>
        <w:t xml:space="preserve">POLE mutated</w:t>
      </w:r>
    </w:p>
    <w:p>
      <w:pPr>
        <w:pStyle w:val="Compact"/>
      </w:pPr>
      <w:r>
        <w:t xml:space="preserve">Total</w:t>
      </w:r>
    </w:p>
    <w:p>
      <w:pPr>
        <w:pStyle w:val="Compact"/>
      </w:pPr>
      <w:r>
        <w:t xml:space="preserve">406 (100%)</w:t>
      </w:r>
    </w:p>
    <w:p>
      <w:pPr>
        <w:pStyle w:val="Compact"/>
      </w:pPr>
      <w:r>
        <w:t xml:space="preserve">367 (90%)</w:t>
      </w:r>
    </w:p>
    <w:p>
      <w:pPr>
        <w:pStyle w:val="Compact"/>
      </w:pPr>
      <w:r>
        <w:t xml:space="preserve">39 (10%)</w:t>
      </w:r>
    </w:p>
    <w:p>
      <w:pPr>
        <w:pStyle w:val="Compact"/>
      </w:pPr>
      <w:r>
        <w:t xml:space="preserve">Overall survival</w:t>
      </w:r>
    </w:p>
    <w:p>
      <w:pPr>
        <w:pStyle w:val="Compact"/>
      </w:pPr>
      <w:r>
        <w:t xml:space="preserve">    </w:t>
      </w:r>
    </w:p>
    <w:p>
      <w:pPr>
        <w:pStyle w:val="Compact"/>
      </w:pPr>
      <w:r>
        <w:t xml:space="preserve">os.censor</w:t>
      </w:r>
      <w:r>
        <w:t xml:space="preserve">    row%</w:t>
      </w:r>
      <w:r>
        <w:t xml:space="preserve">    col%</w:t>
      </w:r>
    </w:p>
    <w:p>
      <w:pPr>
        <w:pStyle w:val="Compact"/>
      </w:pPr>
      <w:r>
        <w:t xml:space="preserve">301 (74%)</w:t>
      </w:r>
    </w:p>
    <w:p>
      <w:pPr>
        <w:pStyle w:val="Compact"/>
      </w:pPr>
      <w:r>
        <w:t xml:space="preserve">266</w:t>
      </w:r>
      <w:r>
        <w:t xml:space="preserve">88%</w:t>
      </w:r>
      <w:r>
        <w:t xml:space="preserve">72%</w:t>
      </w:r>
    </w:p>
    <w:p>
      <w:pPr>
        <w:pStyle w:val="Compact"/>
      </w:pPr>
      <w:r>
        <w:t xml:space="preserve">35</w:t>
      </w:r>
      <w:r>
        <w:t xml:space="preserve">12%</w:t>
      </w:r>
      <w:r>
        <w:t xml:space="preserve">90%</w:t>
      </w:r>
    </w:p>
    <w:p>
      <w:pPr>
        <w:pStyle w:val="Compact"/>
      </w:pPr>
      <w:r>
        <w:t xml:space="preserve">    </w:t>
      </w:r>
    </w:p>
    <w:p>
      <w:pPr>
        <w:pStyle w:val="Compact"/>
      </w:pPr>
      <w:r>
        <w:t xml:space="preserve">os.event</w:t>
      </w:r>
      <w:r>
        <w:t xml:space="preserve">    row%</w:t>
      </w:r>
      <w:r>
        <w:t xml:space="preserve">    col%</w:t>
      </w:r>
    </w:p>
    <w:p>
      <w:pPr>
        <w:pStyle w:val="Compact"/>
      </w:pPr>
      <w:r>
        <w:t xml:space="preserve">105 (26%)</w:t>
      </w:r>
    </w:p>
    <w:p>
      <w:pPr>
        <w:pStyle w:val="Compact"/>
      </w:pPr>
      <w:r>
        <w:t xml:space="preserve">101</w:t>
      </w:r>
      <w:r>
        <w:t xml:space="preserve">96%</w:t>
      </w:r>
      <w:r>
        <w:t xml:space="preserve">28%</w:t>
      </w:r>
    </w:p>
    <w:p>
      <w:pPr>
        <w:pStyle w:val="Compact"/>
      </w:pPr>
      <w:r>
        <w:t xml:space="preserve">4</w:t>
      </w:r>
      <w:r>
        <w:t xml:space="preserve">4%</w:t>
      </w:r>
      <w:r>
        <w:t xml:space="preserve">10%</w:t>
      </w:r>
    </w:p>
    <w:p>
      <w:pPr>
        <w:pStyle w:val="Compact"/>
      </w:pPr>
      <w:r>
        <w:t xml:space="preserve">    </w:t>
      </w:r>
    </w:p>
    <w:p>
      <w:pPr>
        <w:pStyle w:val="Compact"/>
      </w:pPr>
      <w:r>
        <w:t xml:space="preserve">missing</w:t>
      </w:r>
    </w:p>
    <w:p>
      <w:pPr>
        <w:pStyle w:val="Compact"/>
      </w:pPr>
      <w:r>
        <w:t xml:space="preserve">0</w:t>
      </w:r>
    </w:p>
    <w:p>
      <w:pPr>
        <w:pStyle w:val="Compact"/>
      </w:pPr>
      <w:r>
        <w:t xml:space="preserve">0</w:t>
      </w:r>
    </w:p>
    <w:p>
      <w:pPr>
        <w:pStyle w:val="Compact"/>
      </w:pPr>
      <w:r>
        <w:t xml:space="preserve">0</w:t>
      </w:r>
    </w:p>
    <w:p>
      <w:pPr>
        <w:pStyle w:val="Compact"/>
      </w:pPr>
      <w:r>
        <w:t xml:space="preserve">Disease specific survival</w:t>
      </w:r>
    </w:p>
    <w:p>
      <w:pPr>
        <w:pStyle w:val="Compact"/>
      </w:pPr>
      <w:r>
        <w:t xml:space="preserve">    </w:t>
      </w:r>
    </w:p>
    <w:p>
      <w:pPr>
        <w:pStyle w:val="Compact"/>
      </w:pPr>
      <w:r>
        <w:t xml:space="preserve">dss.censor</w:t>
      </w:r>
      <w:r>
        <w:t xml:space="preserve">    row%</w:t>
      </w:r>
      <w:r>
        <w:t xml:space="preserve">    col%</w:t>
      </w:r>
    </w:p>
    <w:p>
      <w:pPr>
        <w:pStyle w:val="Compact"/>
      </w:pPr>
      <w:r>
        <w:t xml:space="preserve">317 (80%)</w:t>
      </w:r>
    </w:p>
    <w:p>
      <w:pPr>
        <w:pStyle w:val="Compact"/>
      </w:pPr>
      <w:r>
        <w:t xml:space="preserve">281</w:t>
      </w:r>
      <w:r>
        <w:t xml:space="preserve">89%</w:t>
      </w:r>
      <w:r>
        <w:t xml:space="preserve">79%</w:t>
      </w:r>
    </w:p>
    <w:p>
      <w:pPr>
        <w:pStyle w:val="Compact"/>
      </w:pPr>
      <w:r>
        <w:t xml:space="preserve">36</w:t>
      </w:r>
      <w:r>
        <w:t xml:space="preserve">11%</w:t>
      </w:r>
      <w:r>
        <w:t xml:space="preserve">95%</w:t>
      </w:r>
    </w:p>
    <w:p>
      <w:pPr>
        <w:pStyle w:val="Compact"/>
      </w:pPr>
      <w:r>
        <w:t xml:space="preserve">    </w:t>
      </w:r>
    </w:p>
    <w:p>
      <w:pPr>
        <w:pStyle w:val="Compact"/>
      </w:pPr>
      <w:r>
        <w:t xml:space="preserve">dss.event</w:t>
      </w:r>
      <w:r>
        <w:t xml:space="preserve">    row%</w:t>
      </w:r>
      <w:r>
        <w:t xml:space="preserve">    col%</w:t>
      </w:r>
    </w:p>
    <w:p>
      <w:pPr>
        <w:pStyle w:val="Compact"/>
      </w:pPr>
      <w:r>
        <w:t xml:space="preserve">77 (20%)</w:t>
      </w:r>
    </w:p>
    <w:p>
      <w:pPr>
        <w:pStyle w:val="Compact"/>
      </w:pPr>
      <w:r>
        <w:t xml:space="preserve">75</w:t>
      </w:r>
      <w:r>
        <w:t xml:space="preserve">97%</w:t>
      </w:r>
      <w:r>
        <w:t xml:space="preserve">21%</w:t>
      </w:r>
    </w:p>
    <w:p>
      <w:pPr>
        <w:pStyle w:val="Compact"/>
      </w:pPr>
      <w:r>
        <w:t xml:space="preserve">2</w:t>
      </w:r>
      <w:r>
        <w:t xml:space="preserve">3%</w:t>
      </w:r>
      <w:r>
        <w:t xml:space="preserve">5%</w:t>
      </w:r>
    </w:p>
    <w:p>
      <w:pPr>
        <w:pStyle w:val="Compact"/>
      </w:pPr>
      <w:r>
        <w:t xml:space="preserve">    </w:t>
      </w:r>
    </w:p>
    <w:p>
      <w:pPr>
        <w:pStyle w:val="Compact"/>
      </w:pPr>
      <w:r>
        <w:t xml:space="preserve">missing</w:t>
      </w:r>
    </w:p>
    <w:p>
      <w:pPr>
        <w:pStyle w:val="Compact"/>
      </w:pPr>
      <w:r>
        <w:t xml:space="preserve">12</w:t>
      </w:r>
    </w:p>
    <w:p>
      <w:pPr>
        <w:pStyle w:val="Compact"/>
      </w:pPr>
      <w:r>
        <w:t xml:space="preserve">11</w:t>
      </w:r>
    </w:p>
    <w:p>
      <w:pPr>
        <w:pStyle w:val="Compact"/>
      </w:pPr>
      <w:r>
        <w:t xml:space="preserve">1</w:t>
      </w:r>
    </w:p>
    <w:p>
      <w:pPr>
        <w:pStyle w:val="Compact"/>
      </w:pPr>
      <w:r>
        <w:t xml:space="preserve">Relapse free survival</w:t>
      </w:r>
    </w:p>
    <w:p>
      <w:pPr>
        <w:pStyle w:val="Compact"/>
      </w:pPr>
      <w:r>
        <w:t xml:space="preserve">    </w:t>
      </w:r>
    </w:p>
    <w:p>
      <w:pPr>
        <w:pStyle w:val="Compact"/>
      </w:pPr>
      <w:r>
        <w:t xml:space="preserve">rfs.censor</w:t>
      </w:r>
      <w:r>
        <w:t xml:space="preserve">    row%</w:t>
      </w:r>
      <w:r>
        <w:t xml:space="preserve">    col%</w:t>
      </w:r>
    </w:p>
    <w:p>
      <w:pPr>
        <w:pStyle w:val="Compact"/>
      </w:pPr>
      <w:r>
        <w:t xml:space="preserve">266 (78%)</w:t>
      </w:r>
    </w:p>
    <w:p>
      <w:pPr>
        <w:pStyle w:val="Compact"/>
      </w:pPr>
      <w:r>
        <w:t xml:space="preserve">234</w:t>
      </w:r>
      <w:r>
        <w:t xml:space="preserve">88%</w:t>
      </w:r>
      <w:r>
        <w:t xml:space="preserve">76%</w:t>
      </w:r>
    </w:p>
    <w:p>
      <w:pPr>
        <w:pStyle w:val="Compact"/>
      </w:pPr>
      <w:r>
        <w:t xml:space="preserve">32</w:t>
      </w:r>
      <w:r>
        <w:t xml:space="preserve">12%</w:t>
      </w:r>
      <w:r>
        <w:t xml:space="preserve">97%</w:t>
      </w:r>
    </w:p>
    <w:p>
      <w:pPr>
        <w:pStyle w:val="Compact"/>
      </w:pPr>
      <w:r>
        <w:t xml:space="preserve">    </w:t>
      </w:r>
    </w:p>
    <w:p>
      <w:pPr>
        <w:pStyle w:val="Compact"/>
      </w:pPr>
      <w:r>
        <w:t xml:space="preserve">rfs.event</w:t>
      </w:r>
      <w:r>
        <w:t xml:space="preserve">    row%</w:t>
      </w:r>
      <w:r>
        <w:t xml:space="preserve">    col%</w:t>
      </w:r>
    </w:p>
    <w:p>
      <w:pPr>
        <w:pStyle w:val="Compact"/>
      </w:pPr>
      <w:r>
        <w:t xml:space="preserve">73 (22%)</w:t>
      </w:r>
    </w:p>
    <w:p>
      <w:pPr>
        <w:pStyle w:val="Compact"/>
      </w:pPr>
      <w:r>
        <w:t xml:space="preserve">72</w:t>
      </w:r>
      <w:r>
        <w:t xml:space="preserve">99%</w:t>
      </w:r>
      <w:r>
        <w:t xml:space="preserve">24%</w:t>
      </w:r>
    </w:p>
    <w:p>
      <w:pPr>
        <w:pStyle w:val="Compact"/>
      </w:pPr>
      <w:r>
        <w:t xml:space="preserve">1</w:t>
      </w:r>
      <w:r>
        <w:t xml:space="preserve">1%</w:t>
      </w:r>
      <w:r>
        <w:t xml:space="preserve">3%</w:t>
      </w:r>
    </w:p>
    <w:p>
      <w:pPr>
        <w:pStyle w:val="Compact"/>
      </w:pPr>
      <w:r>
        <w:t xml:space="preserve">    </w:t>
      </w:r>
    </w:p>
    <w:p>
      <w:pPr>
        <w:pStyle w:val="Compact"/>
      </w:pPr>
      <w:r>
        <w:t xml:space="preserve">missing</w:t>
      </w:r>
    </w:p>
    <w:p>
      <w:pPr>
        <w:pStyle w:val="Compact"/>
      </w:pPr>
      <w:r>
        <w:t xml:space="preserve">67</w:t>
      </w:r>
    </w:p>
    <w:p>
      <w:pPr>
        <w:pStyle w:val="Compact"/>
      </w:pPr>
      <w:r>
        <w:t xml:space="preserve">61</w:t>
      </w:r>
    </w:p>
    <w:p>
      <w:pPr>
        <w:pStyle w:val="Compact"/>
      </w:pPr>
      <w:r>
        <w:t xml:space="preserve">6</w:t>
      </w:r>
    </w:p>
    <w:p>
      <w:pPr>
        <w:pStyle w:val="Heading4"/>
      </w:pPr>
      <w:bookmarkStart w:id="33" w:name="item-10-specify-all-statistical-methods-including-details-of-any-variable-selection-procedures-and-other-model-building-issues-how-model-assumptions-were-verified-and-how-missing-data-were-handled."/>
      <w:bookmarkEnd w:id="33"/>
      <w:r>
        <w:t xml:space="preserve">Item 10: Specify all statistical methods, including details of any variable selection procedures and other model-building issues, how model assumptions were verified, and how missing data were handled.</w:t>
      </w:r>
    </w:p>
    <w:p>
      <w:pPr>
        <w:pStyle w:val="Compact"/>
        <w:numPr>
          <w:numId w:val="1008"/>
          <w:ilvl w:val="0"/>
        </w:numPr>
      </w:pPr>
      <w:r>
        <w:t xml:space="preserve">Item 10-a. Preliminary data preparation</w:t>
      </w:r>
    </w:p>
    <w:p>
      <w:pPr>
        <w:pStyle w:val="Compact"/>
        <w:numPr>
          <w:numId w:val="1008"/>
          <w:ilvl w:val="0"/>
        </w:numPr>
      </w:pPr>
      <w:r>
        <w:t xml:space="preserve">Item 10-b. Association of marker values with other variables</w:t>
      </w:r>
    </w:p>
    <w:p>
      <w:pPr>
        <w:pStyle w:val="Compact"/>
        <w:numPr>
          <w:numId w:val="1008"/>
          <w:ilvl w:val="0"/>
        </w:numPr>
      </w:pPr>
      <w:r>
        <w:t xml:space="preserve">Item 10-c. Methods to evaluate a marker's univariable association with clinical outcome.</w:t>
      </w:r>
    </w:p>
    <w:p>
      <w:pPr>
        <w:pStyle w:val="Compact"/>
        <w:numPr>
          <w:numId w:val="1008"/>
          <w:ilvl w:val="0"/>
        </w:numPr>
      </w:pPr>
      <w:r>
        <w:t xml:space="preserve">Item 10-d. Multivariable analyses</w:t>
      </w:r>
    </w:p>
    <w:p>
      <w:pPr>
        <w:pStyle w:val="Compact"/>
        <w:numPr>
          <w:numId w:val="1008"/>
          <w:ilvl w:val="0"/>
        </w:numPr>
      </w:pPr>
      <w:r>
        <w:t xml:space="preserve">Item 10-e. Missing data</w:t>
      </w:r>
    </w:p>
    <w:p>
      <w:pPr>
        <w:pStyle w:val="Compact"/>
        <w:numPr>
          <w:numId w:val="1008"/>
          <w:ilvl w:val="0"/>
        </w:numPr>
      </w:pPr>
      <w:r>
        <w:t xml:space="preserve">Item 10-f. Variable selection</w:t>
      </w:r>
    </w:p>
    <w:p>
      <w:pPr>
        <w:pStyle w:val="Compact"/>
        <w:numPr>
          <w:numId w:val="1008"/>
          <w:ilvl w:val="0"/>
        </w:numPr>
      </w:pPr>
      <w:r>
        <w:t xml:space="preserve">Item 10-g. Checking model assumptions</w:t>
      </w:r>
    </w:p>
    <w:p>
      <w:pPr>
        <w:pStyle w:val="Compact"/>
        <w:numPr>
          <w:numId w:val="1008"/>
          <w:ilvl w:val="0"/>
        </w:numPr>
      </w:pPr>
      <w:r>
        <w:t xml:space="preserve">Item 10-h. Model validation</w:t>
      </w:r>
    </w:p>
    <w:p>
      <w:pPr>
        <w:pStyle w:val="Heading4"/>
      </w:pPr>
      <w:bookmarkStart w:id="34" w:name="item-10-a.-preliminary-data-preparation"/>
      <w:bookmarkEnd w:id="34"/>
      <w:hyperlink w:anchor="item10">
        <w:r>
          <w:rPr>
            <w:rStyle w:val="Link"/>
          </w:rPr>
          <w:t xml:space="preserve">Item 10</w:t>
        </w:r>
      </w:hyperlink>
      <w:r>
        <w:t xml:space="preserve">-a. Preliminary data preparation</w:t>
      </w:r>
    </w:p>
    <w:p>
      <w:r>
        <w:t xml:space="preserve">The POLE marker and all other predictors of interest are examined for extreme and anomalous values resulting from data entry and manipulation. Recoding of categories was performed where appropriate to group together categories with few observation. Summary statistics are considered for each variable in the analysis (results shown under</w:t>
      </w:r>
      <w:r>
        <w:t xml:space="preserve"> </w:t>
      </w:r>
      <w:hyperlink w:anchor="item13">
        <w:r>
          <w:rPr>
            <w:rStyle w:val="Link"/>
          </w:rPr>
          <w:t xml:space="preserve">item 13</w:t>
        </w:r>
      </w:hyperlink>
      <w:r>
        <w:t xml:space="preserve">). P-value of all statistical tests are rounded off to the fourth decimal place.</w:t>
      </w:r>
    </w:p>
    <w:p>
      <w:pPr>
        <w:numPr>
          <w:numId w:val="1009"/>
          <w:ilvl w:val="0"/>
        </w:numPr>
      </w:pPr>
      <w:r>
        <w:t xml:space="preserve">POLE mutation status was analyzed as a binary variable i.e. wild type vs. mutation.</w:t>
      </w:r>
    </w:p>
    <w:p>
      <w:pPr>
        <w:numPr>
          <w:numId w:val="1009"/>
          <w:ilvl w:val="0"/>
        </w:numPr>
      </w:pPr>
      <w:r>
        <w:t xml:space="preserve">Age at surgery was calcuated as: date of surgery - birth date. There are 4 cases with unknown date of surgery. For these cases, June 30th of the year of the corresponding surgical block is taken as the "imputed" date of surgery.</w:t>
      </w:r>
    </w:p>
    <w:p>
      <w:pPr>
        <w:numPr>
          <w:numId w:val="1009"/>
          <w:ilvl w:val="0"/>
        </w:numPr>
      </w:pPr>
      <w:r>
        <w:t xml:space="preserve">Body mass index (BMI) is calculated from the weight and height data: weight (kg) / height (m)</w:t>
      </w:r>
      <w:r>
        <w:rPr>
          <w:vertAlign w:val="superscript"/>
        </w:rPr>
        <w:t xml:space="preserve">2</w:t>
      </w:r>
    </w:p>
    <w:p>
      <w:pPr>
        <w:numPr>
          <w:numId w:val="1009"/>
          <w:ilvl w:val="0"/>
        </w:numPr>
      </w:pPr>
      <w:r>
        <w:t xml:space="preserve">Stage was first recoded as stage IA, IB, II, III and IV; no substages (except for IA/B). Since there are only 2 cases with POLE mutation among stage II, III and IV (combined), these stages were combined in association/correlation and survival analysis. i.e. stage was analysed as stage IA/B vs. {II, III or IV}</w:t>
      </w:r>
    </w:p>
    <w:p>
      <w:pPr>
        <w:numPr>
          <w:numId w:val="1009"/>
          <w:ilvl w:val="0"/>
        </w:numPr>
      </w:pPr>
      <w:r>
        <w:t xml:space="preserve">Grade, categorized as 1, 2 or 3, is not evenly represented with 31% grade 1, 17% grade 2 and 52% grade 3. To maximize statistical power, grade was analyzed as {1 or 2} vs. 3 in association/correlation and survival analysis.</w:t>
      </w:r>
    </w:p>
    <w:p>
      <w:pPr>
        <w:numPr>
          <w:numId w:val="1009"/>
          <w:ilvl w:val="0"/>
        </w:numPr>
      </w:pPr>
      <w:r>
        <w:t xml:space="preserve">Histolological subtype was categorized as Endometrioid, Serous, Clear Cell, Mixed Endometrioid And Clear Cell, Mixed Endometrioid With Undifferentiated, Mixed Serous And Carcinosarcoma, Mixed Serous And Clear Cell, Mixed Serous And Endometrioid, Mixed Serous And Low-Grade Endometrioid, Undifferentiated. To maximize statistical power, histological subtype was analyzed as endometrioid vs. non-endometrioid in association/correlation and survival analysis. However, association tables will be shown for individual categories (item 13).</w:t>
      </w:r>
    </w:p>
    <w:p>
      <w:pPr>
        <w:numPr>
          <w:numId w:val="1009"/>
          <w:ilvl w:val="0"/>
        </w:numPr>
      </w:pPr>
      <w:r>
        <w:t xml:space="preserve">Lymphovascular invasion (LVSI) was captured as "Yes" and "No" during the assembly of the database. No further recoding required.</w:t>
      </w:r>
    </w:p>
    <w:p>
      <w:pPr>
        <w:numPr>
          <w:numId w:val="1009"/>
          <w:ilvl w:val="0"/>
        </w:numPr>
      </w:pPr>
      <w:r>
        <w:t xml:space="preserve">Any positive nodes. Lymph nodes related data were captured as total number of pelvic lymph nodes and total number of aortic lymph nodes. The parameter "any positive nodes" refers to any positive nodes either from pelvic or aortic. For this variable, missing, includes cases where lumph node dissection was not performed.</w:t>
      </w:r>
    </w:p>
    <w:p>
      <w:pPr>
        <w:numPr>
          <w:numId w:val="1009"/>
          <w:ilvl w:val="0"/>
        </w:numPr>
      </w:pPr>
      <w:r>
        <w:t xml:space="preserve">Initial adjuvant treatment was captured as start/end date of treatment and type of treatment (drug name for chemotherapy and location for radiation therapy). This data is recoded as no.treatment, vag.brachy.only, rt.only, chemo.only, both. Adjuvant treatment given before relapse was considered part of the initial treatment plan. In cases with unknown relapse dates, adjuvant treatment was considered initial if the treatment was started within 90 days of surgery.</w:t>
      </w:r>
    </w:p>
    <w:p>
      <w:r>
        <w:t xml:space="preserve">Since there are very few events in the POLE group (4 overall survival, 2 disease specific, and 1 relapse free survival events among the POLE mutated group), it is more reasonable to combine treatment groups such that we capture any adjuvent treatment versus none. Therefore, initial adjuvant treatment was recoded as no.treatment vs. any.treatment.</w:t>
      </w:r>
    </w:p>
    <w:p>
      <w:r>
        <w:t xml:space="preserve">Finally for all dates computed in this study, going from days to years was achieved by dividing the number of days by 365.24 (</w:t>
      </w:r>
      <w:hyperlink r:id="rId35">
        <w:r>
          <w:rPr>
            <w:rStyle w:val="Link"/>
          </w:rPr>
          <w:t xml:space="preserve">http://en.wikipedia.org/wiki/Year</w:t>
        </w:r>
      </w:hyperlink>
      <w:r>
        <w:t xml:space="preserve">).</w:t>
      </w:r>
    </w:p>
    <w:p>
      <w:pPr>
        <w:pStyle w:val="Heading4"/>
      </w:pPr>
      <w:bookmarkStart w:id="36" w:name="item-10-b.-association-of-marker-values-with-other-variables"/>
      <w:bookmarkEnd w:id="36"/>
      <w:hyperlink w:anchor="item10">
        <w:r>
          <w:rPr>
            <w:rStyle w:val="Link"/>
          </w:rPr>
          <w:t xml:space="preserve">Item 10</w:t>
        </w:r>
      </w:hyperlink>
      <w:r>
        <w:t xml:space="preserve">-b. Association of marker values with other variables</w:t>
      </w:r>
    </w:p>
    <w:p>
      <w:r>
        <w:t xml:space="preserve">The association of POLE with other variables such as demographic (Age), clinical (Treatment), pathological (Stage, Grade, Histology, LVSI) were tested with non-parametric tests. Spearman rank correlation was used for continuous variables (age and BMI), Kendall tau-b correlation was used for ordinal variables (stage, grade, LVSI, any positive nodes and MMR status; all dichotomized) and a Chi-square test was used for nominal (histology and initial adjuvant treatment).</w:t>
      </w:r>
    </w:p>
    <w:p>
      <w:pPr>
        <w:numPr>
          <w:numId w:val="1010"/>
          <w:ilvl w:val="0"/>
        </w:numPr>
      </w:pPr>
      <w:r>
        <w:t xml:space="preserve">Spearman rank correlation test was used to assess the correlation between two variables that are ordinal or continuous. The Spearman correlation coefficient (rho) is a value that indicates the magnitude and direction of the correlation. It ranges from -1 (perfect anti-correlation) to 1 (perfect correlation).</w:t>
      </w:r>
    </w:p>
    <w:p>
      <w:pPr>
        <w:numPr>
          <w:numId w:val="1010"/>
          <w:ilvl w:val="0"/>
        </w:numPr>
      </w:pPr>
      <w:r>
        <w:t xml:space="preserve">Kendall tau-b correlation test was used to assess the correlation between two dichotomized variables. The Kendall tau-b correlation coefficient (tau) is a value that indicates the level of agreement. It ranges from -1 (perfect disagreement) to 1 (perfect agreement). If the two variables being tested are independant, the cofficient is exptected to be approximately zero.</w:t>
      </w:r>
    </w:p>
    <w:p>
      <w:pPr>
        <w:numPr>
          <w:numId w:val="1010"/>
          <w:ilvl w:val="0"/>
        </w:numPr>
      </w:pPr>
      <w:r>
        <w:t xml:space="preserve">Chi-square test was used to assess the association between two nominal variables.</w:t>
      </w:r>
    </w:p>
    <w:p>
      <w:pPr>
        <w:pStyle w:val="Heading4"/>
      </w:pPr>
      <w:bookmarkStart w:id="37" w:name="item-10-c.-methods-to-evaluate-a-markers-univariable-association-with-clinical-outcome."/>
      <w:bookmarkEnd w:id="37"/>
      <w:hyperlink w:anchor="item10">
        <w:r>
          <w:rPr>
            <w:rStyle w:val="Link"/>
          </w:rPr>
          <w:t xml:space="preserve">Item 10</w:t>
        </w:r>
      </w:hyperlink>
      <w:r>
        <w:t xml:space="preserve">-c. Methods to evaluate a marker's univariable association with clinical outcome.</w:t>
      </w:r>
    </w:p>
    <w:p>
      <w:r>
        <w:t xml:space="preserve">We begin by conducting a univariable analysis (without adjustment for additional predictors) to understand the association between the presence of a POLE mutation on the end points of interest.</w:t>
      </w:r>
    </w:p>
    <w:p>
      <w:pPr>
        <w:pStyle w:val="Compact"/>
        <w:numPr>
          <w:numId w:val="1011"/>
          <w:ilvl w:val="0"/>
        </w:numPr>
      </w:pPr>
      <w:r>
        <w:t xml:space="preserve">Univariate association between survival time and POLE mutation status were examined using Kaplan-Meier plots (visual examination), log-rank test and Cox proportional hazard regression models (to assess effect size).</w:t>
      </w:r>
    </w:p>
    <w:p>
      <w:pPr>
        <w:pStyle w:val="Heading4"/>
      </w:pPr>
      <w:bookmarkStart w:id="38" w:name="item-10-d.-multivariable-analyses"/>
      <w:bookmarkEnd w:id="38"/>
      <w:hyperlink w:anchor="item10">
        <w:r>
          <w:rPr>
            <w:rStyle w:val="Link"/>
          </w:rPr>
          <w:t xml:space="preserve">Item 10</w:t>
        </w:r>
      </w:hyperlink>
      <w:r>
        <w:t xml:space="preserve">-d. Multivariable analyses</w:t>
      </w:r>
    </w:p>
    <w:p>
      <w:r>
        <w:t xml:space="preserve">Because one of the primary aims of this paper is to assess the joint effect of POLE and treatment on survival endpoints, a first analysis was done using a cox proportional hazard model and including POLE mutational status and treatment in order to determine whether POLE had a predictive effect on treatment. This was tested using an omnibus test.</w:t>
      </w:r>
    </w:p>
    <w:p>
      <w:r>
        <w:t xml:space="preserve">Subsequently,the cox model was expanded to include other standard prognostic factors (age, BMI, grade, stage, histology, LVSI, treatment and MMR status).</w:t>
      </w:r>
    </w:p>
    <w:p>
      <w:pPr>
        <w:pStyle w:val="Heading4"/>
      </w:pPr>
      <w:bookmarkStart w:id="39" w:name="item-10-e.-missing-data"/>
      <w:bookmarkEnd w:id="39"/>
      <w:hyperlink w:anchor="item10">
        <w:r>
          <w:rPr>
            <w:rStyle w:val="Link"/>
          </w:rPr>
          <w:t xml:space="preserve">Item 10</w:t>
        </w:r>
      </w:hyperlink>
      <w:r>
        <w:t xml:space="preserve">-e. Missing data</w:t>
      </w:r>
    </w:p>
    <w:p>
      <w:r>
        <w:t xml:space="preserve">There are three types of missing values encountered during the assembly of the database.</w:t>
      </w:r>
    </w:p>
    <w:p>
      <w:pPr>
        <w:numPr>
          <w:numId w:val="1012"/>
          <w:ilvl w:val="0"/>
        </w:numPr>
      </w:pPr>
      <w:r>
        <w:t xml:space="preserve">'[blank]' means data that is missing because of a condition was not tested in translational data. In the case of a pathological parameter, no (further) attempt was made to lookup that particular parameter. This was left as blank.</w:t>
      </w:r>
    </w:p>
    <w:p>
      <w:pPr>
        <w:numPr>
          <w:numId w:val="1012"/>
          <w:ilvl w:val="0"/>
        </w:numPr>
      </w:pPr>
      <w:r>
        <w:t xml:space="preserve">'N/A' means data that is implicitly missing because some condition is not applicable. For example date of radiation therapy for patients who did not receive radiation therapy. These fields are marked "N/A".</w:t>
      </w:r>
    </w:p>
    <w:p>
      <w:pPr>
        <w:numPr>
          <w:numId w:val="1012"/>
          <w:ilvl w:val="0"/>
        </w:numPr>
      </w:pPr>
      <w:r>
        <w:t xml:space="preserve">'Unk' means data that is unknown because there aren't sufficient materials or assay failed, or clinician did not capture.</w:t>
      </w:r>
    </w:p>
    <w:p>
      <w:pPr>
        <w:pStyle w:val="Heading4"/>
      </w:pPr>
      <w:bookmarkStart w:id="40" w:name="item-10-f.-variable-selection"/>
      <w:bookmarkEnd w:id="40"/>
      <w:hyperlink w:anchor="item10">
        <w:r>
          <w:rPr>
            <w:rStyle w:val="Link"/>
          </w:rPr>
          <w:t xml:space="preserve">Item 10</w:t>
        </w:r>
      </w:hyperlink>
      <w:r>
        <w:t xml:space="preserve">-f. Variable selection</w:t>
      </w:r>
    </w:p>
    <w:p>
      <w:r>
        <w:t xml:space="preserve">Since the purpose of this study is to assess the prognostic significance of a single marker, POLE mutation status, variable selection is not applicable.</w:t>
      </w:r>
    </w:p>
    <w:p>
      <w:pPr>
        <w:pStyle w:val="Heading3"/>
      </w:pPr>
      <w:bookmarkStart w:id="41" w:name="item-10-g.-checking-model-assumptions"/>
      <w:bookmarkEnd w:id="41"/>
      <w:hyperlink w:anchor="item10">
        <w:r>
          <w:rPr>
            <w:rStyle w:val="Link"/>
          </w:rPr>
          <w:t xml:space="preserve">Item 10</w:t>
        </w:r>
      </w:hyperlink>
      <w:r>
        <w:t xml:space="preserve">-g. Checking model assumptions</w:t>
      </w:r>
    </w:p>
    <w:p>
      <w:r>
        <w:t xml:space="preserve">An important assumption of a survival model is non-informative censoring. For this assumption to be satisfied the mechanism giving rise to censoring of individual subjects are not related to the probability of an event occuring. In otherwords, the continuation of follow-up must not depend on the participant's medical condition or health status. Violation of this assumption invalidades any sort of survival analysis including Kaplan-Meir and Cox proportional hazard models. Moroever, in an older patient population, we are often faced with the issues of competing risks of death. For this reason, we have limited the potential follow-up period to a minimum of 2 and a maximum of 5 years to ensure that it is clinically informative and attenuate the effect of both informative censoring and competing risk.</w:t>
      </w:r>
    </w:p>
    <w:p>
      <w:r>
        <w:t xml:space="preserve">The proportional hazard assumption was evaluated by means of smoothed Schoenfeld residual plots and tested as suggested by and as well by considering the graph of the log(-log(survival)) versus log of survival time. Obtaining parallel curves would indicate that the predictor is proportional over time. This method works for categorical predictors with few levels.</w:t>
      </w:r>
    </w:p>
    <w:p>
      <w:pPr>
        <w:pStyle w:val="Heading3"/>
      </w:pPr>
      <w:bookmarkStart w:id="42" w:name="item-10-h.-model-validation"/>
      <w:bookmarkEnd w:id="42"/>
      <w:hyperlink w:anchor="item10">
        <w:r>
          <w:rPr>
            <w:rStyle w:val="Link"/>
          </w:rPr>
          <w:t xml:space="preserve">Item 10</w:t>
        </w:r>
      </w:hyperlink>
      <w:r>
        <w:t xml:space="preserve">-h. Model validation</w:t>
      </w:r>
    </w:p>
    <w:p>
      <w:r>
        <w:t xml:space="preserve">In this paper, we are not model building, but rather trying to estimate the improvement in hazard of death and recurrence of patients with POLE mutations suffering from endometrial cancer. However, in order to have a better idea of the properties of the estimate of the hazard ratio, we will use a bootstrap analysis to resample 100 of the 440 cases and compute the hazarad ratio based on the smaller sample. This procedure will be repeated with 1000 bootstrap sample. From this analysis we will be able to show the robustness of the estimate.</w:t>
      </w:r>
    </w:p>
    <w:p>
      <w:pPr>
        <w:pStyle w:val="Heading4"/>
      </w:pPr>
      <w:bookmarkStart w:id="43" w:name="item-11.-clarify-how-marker-values-were-handled-in-the-analyses-if-relevant-describe-methods-used-for-cutpoint-determination."/>
      <w:bookmarkEnd w:id="43"/>
      <w:r>
        <w:t xml:space="preserve">Item 11. Clarify how marker values were handled in the analyses; if relevant, describe methods used for cutpoint determination.</w:t>
      </w:r>
    </w:p>
    <w:p>
      <w:r>
        <w:t xml:space="preserve">POLE mutation status was analyzed as a binary variable i.e. wild type vs. mutation. There is one case with POLE germline mutation observed. This case was excluded from the analysis.</w:t>
      </w:r>
    </w:p>
    <w:p>
      <w:pPr>
        <w:pStyle w:val="Compact"/>
      </w:pPr>
      <w:r>
        <w:t xml:space="preserve">Table 5: Frequencies of POLE mutation amino acid changes</w:t>
      </w:r>
    </w:p>
    <w:p>
      <w:pPr>
        <w:pStyle w:val="Compact"/>
      </w:pPr>
      <w:r>
        <w:t xml:space="preserve">count (%)</w:t>
      </w:r>
    </w:p>
    <w:p>
      <w:pPr>
        <w:pStyle w:val="Compact"/>
      </w:pPr>
      <w:r>
        <w:t xml:space="preserve">A456P</w:t>
      </w:r>
    </w:p>
    <w:p>
      <w:pPr>
        <w:pStyle w:val="Compact"/>
      </w:pPr>
      <w:r>
        <w:t xml:space="preserve">4 (10%)</w:t>
      </w:r>
    </w:p>
    <w:p>
      <w:pPr>
        <w:pStyle w:val="Compact"/>
      </w:pPr>
      <w:r>
        <w:t xml:space="preserve">E396G</w:t>
      </w:r>
    </w:p>
    <w:p>
      <w:pPr>
        <w:pStyle w:val="Compact"/>
      </w:pPr>
      <w:r>
        <w:t xml:space="preserve">1 (2.6%)</w:t>
      </w:r>
    </w:p>
    <w:p>
      <w:pPr>
        <w:pStyle w:val="Compact"/>
      </w:pPr>
      <w:r>
        <w:t xml:space="preserve">F367C</w:t>
      </w:r>
    </w:p>
    <w:p>
      <w:pPr>
        <w:pStyle w:val="Compact"/>
      </w:pPr>
      <w:r>
        <w:t xml:space="preserve">1 (2.6%)</w:t>
      </w:r>
    </w:p>
    <w:p>
      <w:pPr>
        <w:pStyle w:val="Compact"/>
      </w:pPr>
      <w:r>
        <w:t xml:space="preserve">F367L</w:t>
      </w:r>
    </w:p>
    <w:p>
      <w:pPr>
        <w:pStyle w:val="Compact"/>
      </w:pPr>
      <w:r>
        <w:t xml:space="preserve">1 (2.6%)</w:t>
      </w:r>
    </w:p>
    <w:p>
      <w:pPr>
        <w:pStyle w:val="Compact"/>
      </w:pPr>
      <w:r>
        <w:t xml:space="preserve">F367S</w:t>
      </w:r>
    </w:p>
    <w:p>
      <w:pPr>
        <w:pStyle w:val="Compact"/>
      </w:pPr>
      <w:r>
        <w:t xml:space="preserve">1 (2.6%)</w:t>
      </w:r>
    </w:p>
    <w:p>
      <w:pPr>
        <w:pStyle w:val="Compact"/>
      </w:pPr>
      <w:r>
        <w:t xml:space="preserve">L424P</w:t>
      </w:r>
    </w:p>
    <w:p>
      <w:pPr>
        <w:pStyle w:val="Compact"/>
      </w:pPr>
      <w:r>
        <w:t xml:space="preserve">1 (2.6%)</w:t>
      </w:r>
    </w:p>
    <w:p>
      <w:pPr>
        <w:pStyle w:val="Compact"/>
      </w:pPr>
      <w:r>
        <w:t xml:space="preserve">M295R</w:t>
      </w:r>
    </w:p>
    <w:p>
      <w:pPr>
        <w:pStyle w:val="Compact"/>
      </w:pPr>
      <w:r>
        <w:t xml:space="preserve">1 (2.6%)</w:t>
      </w:r>
    </w:p>
    <w:p>
      <w:pPr>
        <w:pStyle w:val="Compact"/>
      </w:pPr>
      <w:r>
        <w:t xml:space="preserve">P286R</w:t>
      </w:r>
    </w:p>
    <w:p>
      <w:pPr>
        <w:pStyle w:val="Compact"/>
      </w:pPr>
      <w:r>
        <w:t xml:space="preserve">12 (31%)</w:t>
      </w:r>
    </w:p>
    <w:p>
      <w:pPr>
        <w:pStyle w:val="Compact"/>
      </w:pPr>
      <w:r>
        <w:t xml:space="preserve">P286S</w:t>
      </w:r>
    </w:p>
    <w:p>
      <w:pPr>
        <w:pStyle w:val="Compact"/>
      </w:pPr>
      <w:r>
        <w:t xml:space="preserve">1 (2.6%)</w:t>
      </w:r>
    </w:p>
    <w:p>
      <w:pPr>
        <w:pStyle w:val="Compact"/>
      </w:pPr>
      <w:r>
        <w:t xml:space="preserve">P436R</w:t>
      </w:r>
    </w:p>
    <w:p>
      <w:pPr>
        <w:pStyle w:val="Compact"/>
      </w:pPr>
      <w:r>
        <w:t xml:space="preserve">2 (5.1%)</w:t>
      </w:r>
    </w:p>
    <w:p>
      <w:pPr>
        <w:pStyle w:val="Compact"/>
      </w:pPr>
      <w:r>
        <w:t xml:space="preserve">P441L</w:t>
      </w:r>
    </w:p>
    <w:p>
      <w:pPr>
        <w:pStyle w:val="Compact"/>
      </w:pPr>
      <w:r>
        <w:t xml:space="preserve">1 (2.6%)</w:t>
      </w:r>
    </w:p>
    <w:p>
      <w:pPr>
        <w:pStyle w:val="Compact"/>
      </w:pPr>
      <w:r>
        <w:t xml:space="preserve">S297A, V411L</w:t>
      </w:r>
    </w:p>
    <w:p>
      <w:pPr>
        <w:pStyle w:val="Compact"/>
      </w:pPr>
      <w:r>
        <w:t xml:space="preserve">1 (2.6%)</w:t>
      </w:r>
    </w:p>
    <w:p>
      <w:pPr>
        <w:pStyle w:val="Compact"/>
      </w:pPr>
      <w:r>
        <w:t xml:space="preserve">V411L</w:t>
      </w:r>
    </w:p>
    <w:p>
      <w:pPr>
        <w:pStyle w:val="Compact"/>
      </w:pPr>
      <w:r>
        <w:t xml:space="preserve">12 (31%)</w:t>
      </w:r>
    </w:p>
    <w:p>
      <w:pPr>
        <w:pStyle w:val="Heading4"/>
      </w:pPr>
      <w:bookmarkStart w:id="44" w:name="item-12.-describe-the-flow-of-patients-through-the-study-including-the-number-of-patients-included-in-each-stage-of-the-analysis-and-reasons-for-dropout."/>
      <w:bookmarkEnd w:id="44"/>
      <w:r>
        <w:t xml:space="preserve">Item 12. Describe the flow of patients through the study, including the number of patients included in each stage of the analysis and reasons for dropout.</w:t>
      </w:r>
    </w:p>
    <w:p>
      <w:r>
        <w:drawing>
          <wp:inline>
            <wp:extent cx="5440680" cy="3056877"/>
            <wp:effectExtent b="0" l="0" r="0" t="0"/>
            <wp:docPr descr="" id="1" name="Picture"/>
            <a:graphic>
              <a:graphicData uri="http://schemas.openxmlformats.org/drawingml/2006/picture">
                <pic:pic>
                  <pic:nvPicPr>
                    <pic:cNvPr descr="images/remark.png" id="0" name="Picture"/>
                    <pic:cNvPicPr>
                      <a:picLocks noChangeArrowheads="1" noChangeAspect="1"/>
                    </pic:cNvPicPr>
                  </pic:nvPicPr>
                  <pic:blipFill>
                    <a:blip r:embed="rId45"/>
                    <a:stretch>
                      <a:fillRect/>
                    </a:stretch>
                  </pic:blipFill>
                  <pic:spPr bwMode="auto">
                    <a:xfrm>
                      <a:off x="0" y="0"/>
                      <a:ext cx="5440680" cy="3056877"/>
                    </a:xfrm>
                    <a:prstGeom prst="rect">
                      <a:avLst/>
                    </a:prstGeom>
                    <a:noFill/>
                    <a:ln w="9525">
                      <a:noFill/>
                      <a:headEnd/>
                      <a:tailEnd/>
                    </a:ln>
                  </pic:spPr>
                </pic:pic>
              </a:graphicData>
            </a:graphic>
          </wp:inline>
        </w:drawing>
      </w:r>
    </w:p>
    <w:p>
      <w:pPr>
        <w:pStyle w:val="Compact"/>
      </w:pPr>
      <w:r>
        <w:t xml:space="preserve">Table 6: Distribution of POLE wild type / mutated case among TMA's (includes cases represented in multiple TMA's)</w:t>
      </w:r>
    </w:p>
    <w:p>
      <w:pPr>
        <w:pStyle w:val="Compact"/>
      </w:pPr>
      <w:r>
        <w:t xml:space="preserve">total</w:t>
      </w:r>
    </w:p>
    <w:p>
      <w:pPr>
        <w:pStyle w:val="Compact"/>
      </w:pPr>
      <w:r>
        <w:t xml:space="preserve">POLE wild type</w:t>
      </w:r>
    </w:p>
    <w:p>
      <w:pPr>
        <w:pStyle w:val="Compact"/>
      </w:pPr>
      <w:r>
        <w:t xml:space="preserve">POLE mutated</w:t>
      </w:r>
    </w:p>
    <w:p>
      <w:pPr>
        <w:pStyle w:val="Compact"/>
      </w:pPr>
      <w:r>
        <w:t xml:space="preserve">total</w:t>
      </w:r>
    </w:p>
    <w:p>
      <w:pPr>
        <w:pStyle w:val="Compact"/>
      </w:pPr>
      <w:r>
        <w:t xml:space="preserve">406 (100%)</w:t>
      </w:r>
    </w:p>
    <w:p>
      <w:pPr>
        <w:pStyle w:val="Compact"/>
      </w:pPr>
      <w:r>
        <w:t xml:space="preserve">367 (90%)</w:t>
      </w:r>
    </w:p>
    <w:p>
      <w:pPr>
        <w:pStyle w:val="Compact"/>
      </w:pPr>
      <w:r>
        <w:t xml:space="preserve">39 (10%)</w:t>
      </w:r>
    </w:p>
    <w:p>
      <w:pPr>
        <w:pStyle w:val="Compact"/>
      </w:pPr>
      <w:r>
        <w:t xml:space="preserve">tissue microarray</w:t>
      </w:r>
    </w:p>
    <w:p>
      <w:pPr>
        <w:pStyle w:val="Compact"/>
      </w:pPr>
      <w:r>
        <w:t xml:space="preserve">    </w:t>
      </w:r>
    </w:p>
    <w:p>
      <w:pPr>
        <w:pStyle w:val="Compact"/>
      </w:pPr>
      <w:r>
        <w:t xml:space="preserve">09-004 (Endometrial carcinoma)</w:t>
      </w:r>
      <w:r>
        <w:t xml:space="preserve">surgery years: 1983-1998; FFPE sample sequenced</w:t>
      </w:r>
      <w:r>
        <w:t xml:space="preserve">    row%</w:t>
      </w:r>
      <w:r>
        <w:t xml:space="preserve">    col%</w:t>
      </w:r>
    </w:p>
    <w:p>
      <w:pPr>
        <w:pStyle w:val="Compact"/>
      </w:pPr>
      <w:r>
        <w:t xml:space="preserve">147 (36%)</w:t>
      </w:r>
    </w:p>
    <w:p>
      <w:pPr>
        <w:pStyle w:val="Compact"/>
      </w:pPr>
      <w:r>
        <w:t xml:space="preserve">134</w:t>
      </w:r>
      <w:r>
        <w:t xml:space="preserve">91%</w:t>
      </w:r>
      <w:r>
        <w:t xml:space="preserve">37%</w:t>
      </w:r>
    </w:p>
    <w:p>
      <w:pPr>
        <w:pStyle w:val="Compact"/>
      </w:pPr>
      <w:r>
        <w:t xml:space="preserve">13</w:t>
      </w:r>
      <w:r>
        <w:t xml:space="preserve">9%</w:t>
      </w:r>
      <w:r>
        <w:t xml:space="preserve">33%</w:t>
      </w:r>
    </w:p>
    <w:p>
      <w:pPr>
        <w:pStyle w:val="Compact"/>
      </w:pPr>
      <w:r>
        <w:t xml:space="preserve">    </w:t>
      </w:r>
    </w:p>
    <w:p>
      <w:pPr>
        <w:pStyle w:val="Compact"/>
      </w:pPr>
      <w:r>
        <w:t xml:space="preserve">10-005 (High grade endometrioid)</w:t>
      </w:r>
      <w:r>
        <w:t xml:space="preserve">surgery years: 1986-2009; FFPE sample sequenced</w:t>
      </w:r>
      <w:r>
        <w:t xml:space="preserve">    row%</w:t>
      </w:r>
      <w:r>
        <w:t xml:space="preserve">    col%</w:t>
      </w:r>
    </w:p>
    <w:p>
      <w:pPr>
        <w:pStyle w:val="Compact"/>
      </w:pPr>
      <w:r>
        <w:t xml:space="preserve">59 (15%)</w:t>
      </w:r>
    </w:p>
    <w:p>
      <w:pPr>
        <w:pStyle w:val="Compact"/>
      </w:pPr>
      <w:r>
        <w:t xml:space="preserve">49</w:t>
      </w:r>
      <w:r>
        <w:t xml:space="preserve">83%</w:t>
      </w:r>
      <w:r>
        <w:t xml:space="preserve">13%</w:t>
      </w:r>
    </w:p>
    <w:p>
      <w:pPr>
        <w:pStyle w:val="Compact"/>
      </w:pPr>
      <w:r>
        <w:t xml:space="preserve">10</w:t>
      </w:r>
      <w:r>
        <w:t xml:space="preserve">17%</w:t>
      </w:r>
      <w:r>
        <w:t xml:space="preserve">26%</w:t>
      </w:r>
    </w:p>
    <w:p>
      <w:pPr>
        <w:pStyle w:val="Compact"/>
      </w:pPr>
      <w:r>
        <w:t xml:space="preserve">    </w:t>
      </w:r>
    </w:p>
    <w:p>
      <w:pPr>
        <w:pStyle w:val="Compact"/>
      </w:pPr>
      <w:r>
        <w:t xml:space="preserve">10-006 (High grade serous)</w:t>
      </w:r>
      <w:r>
        <w:t xml:space="preserve">surgery years: 1994-2009; FFPE sample sequenced</w:t>
      </w:r>
      <w:r>
        <w:t xml:space="preserve">    row%</w:t>
      </w:r>
      <w:r>
        <w:t xml:space="preserve">    col%</w:t>
      </w:r>
    </w:p>
    <w:p>
      <w:pPr>
        <w:pStyle w:val="Compact"/>
      </w:pPr>
      <w:r>
        <w:t xml:space="preserve">50 (12%)</w:t>
      </w:r>
    </w:p>
    <w:p>
      <w:pPr>
        <w:pStyle w:val="Compact"/>
      </w:pPr>
      <w:r>
        <w:t xml:space="preserve">47</w:t>
      </w:r>
      <w:r>
        <w:t xml:space="preserve">94%</w:t>
      </w:r>
      <w:r>
        <w:t xml:space="preserve">13%</w:t>
      </w:r>
    </w:p>
    <w:p>
      <w:pPr>
        <w:pStyle w:val="Compact"/>
      </w:pPr>
      <w:r>
        <w:t xml:space="preserve">3</w:t>
      </w:r>
      <w:r>
        <w:t xml:space="preserve">6%</w:t>
      </w:r>
      <w:r>
        <w:t xml:space="preserve">8%</w:t>
      </w:r>
    </w:p>
    <w:p>
      <w:pPr>
        <w:pStyle w:val="Compact"/>
      </w:pPr>
      <w:r>
        <w:t xml:space="preserve">    </w:t>
      </w:r>
    </w:p>
    <w:p>
      <w:pPr>
        <w:pStyle w:val="Compact"/>
      </w:pPr>
      <w:r>
        <w:t xml:space="preserve">11-010 (VOA endometrial)</w:t>
      </w:r>
      <w:r>
        <w:t xml:space="preserve">surgery years: 2002-2009; frozen sample sequenced</w:t>
      </w:r>
      <w:r>
        <w:t xml:space="preserve">    row%</w:t>
      </w:r>
      <w:r>
        <w:t xml:space="preserve">    col%</w:t>
      </w:r>
    </w:p>
    <w:p>
      <w:pPr>
        <w:pStyle w:val="Compact"/>
      </w:pPr>
      <w:r>
        <w:t xml:space="preserve">147 (36%)</w:t>
      </w:r>
    </w:p>
    <w:p>
      <w:pPr>
        <w:pStyle w:val="Compact"/>
      </w:pPr>
      <w:r>
        <w:t xml:space="preserve">134</w:t>
      </w:r>
      <w:r>
        <w:t xml:space="preserve">91%</w:t>
      </w:r>
      <w:r>
        <w:t xml:space="preserve">37%</w:t>
      </w:r>
    </w:p>
    <w:p>
      <w:pPr>
        <w:pStyle w:val="Compact"/>
      </w:pPr>
      <w:r>
        <w:t xml:space="preserve">13</w:t>
      </w:r>
      <w:r>
        <w:t xml:space="preserve">9%</w:t>
      </w:r>
      <w:r>
        <w:t xml:space="preserve">33%</w:t>
      </w:r>
    </w:p>
    <w:p>
      <w:pPr>
        <w:pStyle w:val="Compact"/>
      </w:pPr>
      <w:r>
        <w:t xml:space="preserve">    </w:t>
      </w:r>
    </w:p>
    <w:p>
      <w:pPr>
        <w:pStyle w:val="Compact"/>
      </w:pPr>
      <w:r>
        <w:t xml:space="preserve">14-001 (VOA endometrial serous)</w:t>
      </w:r>
      <w:r>
        <w:t xml:space="preserve">surgery years: 2008-2011; frozen sample sequenced</w:t>
      </w:r>
      <w:r>
        <w:t xml:space="preserve">    row%</w:t>
      </w:r>
      <w:r>
        <w:t xml:space="preserve">    col%</w:t>
      </w:r>
    </w:p>
    <w:p>
      <w:pPr>
        <w:pStyle w:val="Compact"/>
      </w:pPr>
      <w:r>
        <w:t xml:space="preserve">3 (1%)</w:t>
      </w:r>
    </w:p>
    <w:p>
      <w:pPr>
        <w:pStyle w:val="Compact"/>
      </w:pPr>
      <w:r>
        <w:t xml:space="preserve">3</w:t>
      </w:r>
      <w:r>
        <w:t xml:space="preserve">100%</w:t>
      </w:r>
      <w:r>
        <w:t xml:space="preserve">1%</w:t>
      </w:r>
    </w:p>
    <w:p>
      <w:pPr>
        <w:pStyle w:val="Compact"/>
      </w:pPr>
      <w:r>
        <w:t xml:space="preserve">0</w:t>
      </w:r>
      <w:r>
        <w:t xml:space="preserve">0%</w:t>
      </w:r>
      <w:r>
        <w:t xml:space="preserve">0%</w:t>
      </w:r>
    </w:p>
    <w:p>
      <w:pPr>
        <w:pStyle w:val="Heading4"/>
      </w:pPr>
      <w:bookmarkStart w:id="46" w:name="item-13.-report-distributions-of-basic-demographic-characteristics-standard-prognostic-variables-and-tumor-marker-including-numbers-of-missing-values."/>
      <w:bookmarkEnd w:id="46"/>
      <w:r>
        <w:t xml:space="preserve">Item 13. Report distributions of basic demographic characteristics, standard prognostic variables, and tumor marker, including numbers of missing values.</w:t>
      </w:r>
    </w:p>
    <w:p>
      <w:pPr>
        <w:pStyle w:val="Compact"/>
      </w:pPr>
      <w:r>
        <w:t xml:space="preserve">Table 7: Cohort characteristics - whole cohort</w:t>
      </w:r>
    </w:p>
    <w:p>
      <w:pPr>
        <w:pStyle w:val="Compact"/>
      </w:pPr>
      <w:r>
        <w:t xml:space="preserve">Total</w:t>
      </w:r>
    </w:p>
    <w:p>
      <w:pPr>
        <w:pStyle w:val="Compact"/>
      </w:pPr>
      <w:r>
        <w:t xml:space="preserve">POLE wild type</w:t>
      </w:r>
    </w:p>
    <w:p>
      <w:pPr>
        <w:pStyle w:val="Compact"/>
      </w:pPr>
      <w:r>
        <w:t xml:space="preserve">POLE mutated</w:t>
      </w:r>
    </w:p>
    <w:p>
      <w:pPr>
        <w:pStyle w:val="Compact"/>
      </w:pPr>
      <w:r>
        <w:t xml:space="preserve">Total</w:t>
      </w:r>
    </w:p>
    <w:p>
      <w:pPr>
        <w:pStyle w:val="Compact"/>
      </w:pPr>
      <w:r>
        <w:t xml:space="preserve">406 (100%)</w:t>
      </w:r>
    </w:p>
    <w:p>
      <w:pPr>
        <w:pStyle w:val="Compact"/>
      </w:pPr>
      <w:r>
        <w:t xml:space="preserve">367 (90%)</w:t>
      </w:r>
    </w:p>
    <w:p>
      <w:pPr>
        <w:pStyle w:val="Compact"/>
      </w:pPr>
      <w:r>
        <w:t xml:space="preserve">39 (10%)</w:t>
      </w:r>
    </w:p>
    <w:p>
      <w:pPr>
        <w:pStyle w:val="Compact"/>
      </w:pPr>
      <w:r>
        <w:t xml:space="preserve">Age at surgery</w:t>
      </w:r>
    </w:p>
    <w:p>
      <w:pPr>
        <w:pStyle w:val="Compact"/>
      </w:pPr>
      <w:r>
        <w:t xml:space="preserve">    </w:t>
      </w:r>
    </w:p>
    <w:p>
      <w:pPr>
        <w:pStyle w:val="Compact"/>
      </w:pPr>
      <w:r>
        <w:t xml:space="preserve">mean</w:t>
      </w:r>
    </w:p>
    <w:p>
      <w:pPr>
        <w:pStyle w:val="Compact"/>
      </w:pPr>
      <w:r>
        <w:t xml:space="preserve">65 ± 1</w:t>
      </w:r>
    </w:p>
    <w:p>
      <w:pPr>
        <w:pStyle w:val="Compact"/>
      </w:pPr>
      <w:r>
        <w:t xml:space="preserve">66 ± 1</w:t>
      </w:r>
    </w:p>
    <w:p>
      <w:pPr>
        <w:pStyle w:val="Compact"/>
      </w:pPr>
      <w:r>
        <w:t xml:space="preserve">59 ± 2</w:t>
      </w:r>
    </w:p>
    <w:p>
      <w:pPr>
        <w:pStyle w:val="Compact"/>
      </w:pPr>
      <w:r>
        <w:t xml:space="preserve">    </w:t>
      </w:r>
    </w:p>
    <w:p>
      <w:pPr>
        <w:pStyle w:val="Compact"/>
      </w:pPr>
      <w:r>
        <w:t xml:space="preserve">median</w:t>
      </w:r>
    </w:p>
    <w:p>
      <w:pPr>
        <w:pStyle w:val="Compact"/>
      </w:pPr>
      <w:r>
        <w:t xml:space="preserve">66</w:t>
      </w:r>
    </w:p>
    <w:p>
      <w:pPr>
        <w:pStyle w:val="Compact"/>
      </w:pPr>
      <w:r>
        <w:t xml:space="preserve">67</w:t>
      </w:r>
    </w:p>
    <w:p>
      <w:pPr>
        <w:pStyle w:val="Compact"/>
      </w:pPr>
      <w:r>
        <w:t xml:space="preserve">58</w:t>
      </w:r>
    </w:p>
    <w:p>
      <w:pPr>
        <w:pStyle w:val="Compact"/>
      </w:pPr>
      <w:r>
        <w:t xml:space="preserve">    </w:t>
      </w:r>
    </w:p>
    <w:p>
      <w:pPr>
        <w:pStyle w:val="Compact"/>
      </w:pPr>
      <w:r>
        <w:t xml:space="preserve">interquartile range</w:t>
      </w:r>
    </w:p>
    <w:p>
      <w:pPr>
        <w:pStyle w:val="Compact"/>
      </w:pPr>
      <w:r>
        <w:t xml:space="preserve">57 to 74</w:t>
      </w:r>
    </w:p>
    <w:p>
      <w:pPr>
        <w:pStyle w:val="Compact"/>
      </w:pPr>
      <w:r>
        <w:t xml:space="preserve">58 to 75</w:t>
      </w:r>
    </w:p>
    <w:p>
      <w:pPr>
        <w:pStyle w:val="Compact"/>
      </w:pPr>
      <w:r>
        <w:t xml:space="preserve">51 to 64</w:t>
      </w:r>
    </w:p>
    <w:p>
      <w:pPr>
        <w:pStyle w:val="Compact"/>
      </w:pPr>
      <w:r>
        <w:t xml:space="preserve">    </w:t>
      </w:r>
    </w:p>
    <w:p>
      <w:pPr>
        <w:pStyle w:val="Compact"/>
      </w:pPr>
      <w:r>
        <w:t xml:space="preserve">missing</w:t>
      </w:r>
    </w:p>
    <w:p>
      <w:pPr>
        <w:pStyle w:val="Compact"/>
      </w:pPr>
      <w:r>
        <w:t xml:space="preserve">3</w:t>
      </w:r>
    </w:p>
    <w:p>
      <w:pPr>
        <w:pStyle w:val="Compact"/>
      </w:pPr>
      <w:r>
        <w:t xml:space="preserve">3</w:t>
      </w:r>
    </w:p>
    <w:p>
      <w:pPr>
        <w:pStyle w:val="Compact"/>
      </w:pPr>
      <w:r>
        <w:t xml:space="preserve">0</w:t>
      </w:r>
    </w:p>
    <w:p>
      <w:pPr>
        <w:pStyle w:val="Compact"/>
      </w:pPr>
      <w:r>
        <w:t xml:space="preserve">BMI</w:t>
      </w:r>
    </w:p>
    <w:p>
      <w:pPr>
        <w:pStyle w:val="Compact"/>
      </w:pPr>
      <w:r>
        <w:t xml:space="preserve">    </w:t>
      </w:r>
    </w:p>
    <w:p>
      <w:pPr>
        <w:pStyle w:val="Compact"/>
      </w:pPr>
      <w:r>
        <w:t xml:space="preserve">mean</w:t>
      </w:r>
    </w:p>
    <w:p>
      <w:pPr>
        <w:pStyle w:val="Compact"/>
      </w:pPr>
      <w:r>
        <w:t xml:space="preserve">32 ± 1</w:t>
      </w:r>
    </w:p>
    <w:p>
      <w:pPr>
        <w:pStyle w:val="Compact"/>
      </w:pPr>
      <w:r>
        <w:t xml:space="preserve">32 ± 1</w:t>
      </w:r>
    </w:p>
    <w:p>
      <w:pPr>
        <w:pStyle w:val="Compact"/>
      </w:pPr>
      <w:r>
        <w:t xml:space="preserve">28 ± 2</w:t>
      </w:r>
    </w:p>
    <w:p>
      <w:pPr>
        <w:pStyle w:val="Compact"/>
      </w:pPr>
      <w:r>
        <w:t xml:space="preserve">    </w:t>
      </w:r>
    </w:p>
    <w:p>
      <w:pPr>
        <w:pStyle w:val="Compact"/>
      </w:pPr>
      <w:r>
        <w:t xml:space="preserve">median</w:t>
      </w:r>
    </w:p>
    <w:p>
      <w:pPr>
        <w:pStyle w:val="Compact"/>
      </w:pPr>
      <w:r>
        <w:t xml:space="preserve">29</w:t>
      </w:r>
    </w:p>
    <w:p>
      <w:pPr>
        <w:pStyle w:val="Compact"/>
      </w:pPr>
      <w:r>
        <w:t xml:space="preserve">30</w:t>
      </w:r>
    </w:p>
    <w:p>
      <w:pPr>
        <w:pStyle w:val="Compact"/>
      </w:pPr>
      <w:r>
        <w:t xml:space="preserve">28</w:t>
      </w:r>
    </w:p>
    <w:p>
      <w:pPr>
        <w:pStyle w:val="Compact"/>
      </w:pPr>
      <w:r>
        <w:t xml:space="preserve">    </w:t>
      </w:r>
    </w:p>
    <w:p>
      <w:pPr>
        <w:pStyle w:val="Compact"/>
      </w:pPr>
      <w:r>
        <w:t xml:space="preserve">interquartile range</w:t>
      </w:r>
    </w:p>
    <w:p>
      <w:pPr>
        <w:pStyle w:val="Compact"/>
      </w:pPr>
      <w:r>
        <w:t xml:space="preserve">24 to 37</w:t>
      </w:r>
    </w:p>
    <w:p>
      <w:pPr>
        <w:pStyle w:val="Compact"/>
      </w:pPr>
      <w:r>
        <w:t xml:space="preserve">24 to 38</w:t>
      </w:r>
    </w:p>
    <w:p>
      <w:pPr>
        <w:pStyle w:val="Compact"/>
      </w:pPr>
      <w:r>
        <w:t xml:space="preserve">22 to 32</w:t>
      </w:r>
    </w:p>
    <w:p>
      <w:pPr>
        <w:pStyle w:val="Compact"/>
      </w:pPr>
      <w:r>
        <w:t xml:space="preserve">    </w:t>
      </w:r>
    </w:p>
    <w:p>
      <w:pPr>
        <w:pStyle w:val="Compact"/>
      </w:pPr>
      <w:r>
        <w:t xml:space="preserve">missing</w:t>
      </w:r>
    </w:p>
    <w:p>
      <w:pPr>
        <w:pStyle w:val="Compact"/>
      </w:pPr>
      <w:r>
        <w:t xml:space="preserve">196</w:t>
      </w:r>
    </w:p>
    <w:p>
      <w:pPr>
        <w:pStyle w:val="Compact"/>
      </w:pPr>
      <w:r>
        <w:t xml:space="preserve">176</w:t>
      </w:r>
    </w:p>
    <w:p>
      <w:pPr>
        <w:pStyle w:val="Compact"/>
      </w:pPr>
      <w:r>
        <w:t xml:space="preserve">20</w:t>
      </w:r>
    </w:p>
    <w:p>
      <w:pPr>
        <w:pStyle w:val="Compact"/>
      </w:pPr>
      <w:r>
        <w:t xml:space="preserve">Stage</w:t>
      </w:r>
    </w:p>
    <w:p>
      <w:pPr>
        <w:pStyle w:val="Compact"/>
      </w:pPr>
      <w:r>
        <w:t xml:space="preserve">    </w:t>
      </w:r>
    </w:p>
    <w:p>
      <w:pPr>
        <w:pStyle w:val="Compact"/>
      </w:pPr>
      <w:r>
        <w:t xml:space="preserve">IA</w:t>
      </w:r>
      <w:r>
        <w:t xml:space="preserve">    row%</w:t>
      </w:r>
      <w:r>
        <w:t xml:space="preserve">    col%</w:t>
      </w:r>
    </w:p>
    <w:p>
      <w:pPr>
        <w:pStyle w:val="Compact"/>
      </w:pPr>
      <w:r>
        <w:t xml:space="preserve">212 (52%)</w:t>
      </w:r>
    </w:p>
    <w:p>
      <w:pPr>
        <w:pStyle w:val="Compact"/>
      </w:pPr>
      <w:r>
        <w:t xml:space="preserve">190</w:t>
      </w:r>
      <w:r>
        <w:t xml:space="preserve">90%</w:t>
      </w:r>
      <w:r>
        <w:t xml:space="preserve">52%</w:t>
      </w:r>
    </w:p>
    <w:p>
      <w:pPr>
        <w:pStyle w:val="Compact"/>
      </w:pPr>
      <w:r>
        <w:t xml:space="preserve">22</w:t>
      </w:r>
      <w:r>
        <w:t xml:space="preserve">10%</w:t>
      </w:r>
      <w:r>
        <w:t xml:space="preserve">56%</w:t>
      </w:r>
    </w:p>
    <w:p>
      <w:pPr>
        <w:pStyle w:val="Compact"/>
      </w:pPr>
      <w:r>
        <w:t xml:space="preserve">    </w:t>
      </w:r>
    </w:p>
    <w:p>
      <w:pPr>
        <w:pStyle w:val="Compact"/>
      </w:pPr>
      <w:r>
        <w:t xml:space="preserve">IB</w:t>
      </w:r>
      <w:r>
        <w:t xml:space="preserve">    row%</w:t>
      </w:r>
      <w:r>
        <w:t xml:space="preserve">    col%</w:t>
      </w:r>
    </w:p>
    <w:p>
      <w:pPr>
        <w:pStyle w:val="Compact"/>
      </w:pPr>
      <w:r>
        <w:t xml:space="preserve">72 (18%)</w:t>
      </w:r>
    </w:p>
    <w:p>
      <w:pPr>
        <w:pStyle w:val="Compact"/>
      </w:pPr>
      <w:r>
        <w:t xml:space="preserve">58</w:t>
      </w:r>
      <w:r>
        <w:t xml:space="preserve">81%</w:t>
      </w:r>
      <w:r>
        <w:t xml:space="preserve">16%</w:t>
      </w:r>
    </w:p>
    <w:p>
      <w:pPr>
        <w:pStyle w:val="Compact"/>
      </w:pPr>
      <w:r>
        <w:t xml:space="preserve">14</w:t>
      </w:r>
      <w:r>
        <w:t xml:space="preserve">19%</w:t>
      </w:r>
      <w:r>
        <w:t xml:space="preserve">36%</w:t>
      </w:r>
    </w:p>
    <w:p>
      <w:pPr>
        <w:pStyle w:val="Compact"/>
      </w:pPr>
      <w:r>
        <w:t xml:space="preserve">    </w:t>
      </w:r>
    </w:p>
    <w:p>
      <w:pPr>
        <w:pStyle w:val="Compact"/>
      </w:pPr>
      <w:r>
        <w:t xml:space="preserve">II</w:t>
      </w:r>
      <w:r>
        <w:t xml:space="preserve">    row%</w:t>
      </w:r>
      <w:r>
        <w:t xml:space="preserve">    col%</w:t>
      </w:r>
    </w:p>
    <w:p>
      <w:pPr>
        <w:pStyle w:val="Compact"/>
      </w:pPr>
      <w:r>
        <w:t xml:space="preserve">28 (7%)</w:t>
      </w:r>
    </w:p>
    <w:p>
      <w:pPr>
        <w:pStyle w:val="Compact"/>
      </w:pPr>
      <w:r>
        <w:t xml:space="preserve">28</w:t>
      </w:r>
      <w:r>
        <w:t xml:space="preserve">100%</w:t>
      </w:r>
      <w:r>
        <w:t xml:space="preserve">8%</w:t>
      </w:r>
    </w:p>
    <w:p>
      <w:pPr>
        <w:pStyle w:val="Compact"/>
      </w:pPr>
      <w:r>
        <w:t xml:space="preserve">0</w:t>
      </w:r>
      <w:r>
        <w:t xml:space="preserve">0%</w:t>
      </w:r>
      <w:r>
        <w:t xml:space="preserve">0%</w:t>
      </w:r>
    </w:p>
    <w:p>
      <w:pPr>
        <w:pStyle w:val="Compact"/>
      </w:pPr>
      <w:r>
        <w:t xml:space="preserve">    </w:t>
      </w:r>
    </w:p>
    <w:p>
      <w:pPr>
        <w:pStyle w:val="Compact"/>
      </w:pPr>
      <w:r>
        <w:t xml:space="preserve">III</w:t>
      </w:r>
      <w:r>
        <w:t xml:space="preserve">    row%</w:t>
      </w:r>
      <w:r>
        <w:t xml:space="preserve">    col%</w:t>
      </w:r>
    </w:p>
    <w:p>
      <w:pPr>
        <w:pStyle w:val="Compact"/>
      </w:pPr>
      <w:r>
        <w:t xml:space="preserve">65 (16%)</w:t>
      </w:r>
    </w:p>
    <w:p>
      <w:pPr>
        <w:pStyle w:val="Compact"/>
      </w:pPr>
      <w:r>
        <w:t xml:space="preserve">63</w:t>
      </w:r>
      <w:r>
        <w:t xml:space="preserve">97%</w:t>
      </w:r>
      <w:r>
        <w:t xml:space="preserve">17%</w:t>
      </w:r>
    </w:p>
    <w:p>
      <w:pPr>
        <w:pStyle w:val="Compact"/>
      </w:pPr>
      <w:r>
        <w:t xml:space="preserve">2</w:t>
      </w:r>
      <w:r>
        <w:t xml:space="preserve">3%</w:t>
      </w:r>
      <w:r>
        <w:t xml:space="preserve">5%</w:t>
      </w:r>
    </w:p>
    <w:p>
      <w:pPr>
        <w:pStyle w:val="Compact"/>
      </w:pPr>
      <w:r>
        <w:t xml:space="preserve">    </w:t>
      </w:r>
    </w:p>
    <w:p>
      <w:pPr>
        <w:pStyle w:val="Compact"/>
      </w:pPr>
      <w:r>
        <w:t xml:space="preserve">IV</w:t>
      </w:r>
      <w:r>
        <w:t xml:space="preserve">    row%</w:t>
      </w:r>
      <w:r>
        <w:t xml:space="preserve">    col%</w:t>
      </w:r>
    </w:p>
    <w:p>
      <w:pPr>
        <w:pStyle w:val="Compact"/>
      </w:pPr>
      <w:r>
        <w:t xml:space="preserve">25 (6%)</w:t>
      </w:r>
    </w:p>
    <w:p>
      <w:pPr>
        <w:pStyle w:val="Compact"/>
      </w:pPr>
      <w:r>
        <w:t xml:space="preserve">25</w:t>
      </w:r>
      <w:r>
        <w:t xml:space="preserve">100%</w:t>
      </w:r>
      <w:r>
        <w:t xml:space="preserve">7%</w:t>
      </w:r>
    </w:p>
    <w:p>
      <w:pPr>
        <w:pStyle w:val="Compact"/>
      </w:pPr>
      <w:r>
        <w:t xml:space="preserve">0</w:t>
      </w:r>
      <w:r>
        <w:t xml:space="preserve">0%</w:t>
      </w:r>
      <w:r>
        <w:t xml:space="preserve">0%</w:t>
      </w:r>
    </w:p>
    <w:p>
      <w:pPr>
        <w:pStyle w:val="Compact"/>
      </w:pPr>
      <w:r>
        <w:t xml:space="preserve">    </w:t>
      </w:r>
    </w:p>
    <w:p>
      <w:pPr>
        <w:pStyle w:val="Compact"/>
      </w:pPr>
      <w:r>
        <w:t xml:space="preserve">N/A</w:t>
      </w:r>
      <w:r>
        <w:t xml:space="preserve">    row%</w:t>
      </w:r>
      <w:r>
        <w:t xml:space="preserve">    col%</w:t>
      </w:r>
    </w:p>
    <w:p>
      <w:pPr>
        <w:pStyle w:val="Compact"/>
      </w:pPr>
      <w:r>
        <w:t xml:space="preserve">4 (1%)</w:t>
      </w:r>
    </w:p>
    <w:p>
      <w:pPr>
        <w:pStyle w:val="Compact"/>
      </w:pPr>
      <w:r>
        <w:t xml:space="preserve">3</w:t>
      </w:r>
      <w:r>
        <w:t xml:space="preserve">75%</w:t>
      </w:r>
      <w:r>
        <w:t xml:space="preserve">1%</w:t>
      </w:r>
    </w:p>
    <w:p>
      <w:pPr>
        <w:pStyle w:val="Compact"/>
      </w:pPr>
      <w:r>
        <w:t xml:space="preserve">1</w:t>
      </w:r>
      <w:r>
        <w:t xml:space="preserve">25%</w:t>
      </w:r>
      <w:r>
        <w:t xml:space="preserve">3%</w:t>
      </w:r>
    </w:p>
    <w:p>
      <w:pPr>
        <w:pStyle w:val="Compact"/>
      </w:pPr>
      <w:r>
        <w:t xml:space="preserve">Grade</w:t>
      </w:r>
    </w:p>
    <w:p>
      <w:pPr>
        <w:pStyle w:val="Compact"/>
      </w:pPr>
      <w:r>
        <w:t xml:space="preserve">    </w:t>
      </w:r>
    </w:p>
    <w:p>
      <w:pPr>
        <w:pStyle w:val="Compact"/>
      </w:pPr>
      <w:r>
        <w:t xml:space="preserve">Grade 1</w:t>
      </w:r>
      <w:r>
        <w:t xml:space="preserve">    row%</w:t>
      </w:r>
      <w:r>
        <w:t xml:space="preserve">    col%</w:t>
      </w:r>
    </w:p>
    <w:p>
      <w:pPr>
        <w:pStyle w:val="Compact"/>
      </w:pPr>
      <w:r>
        <w:t xml:space="preserve">125 (31%)</w:t>
      </w:r>
    </w:p>
    <w:p>
      <w:pPr>
        <w:pStyle w:val="Compact"/>
      </w:pPr>
      <w:r>
        <w:t xml:space="preserve">117</w:t>
      </w:r>
      <w:r>
        <w:t xml:space="preserve">94%</w:t>
      </w:r>
      <w:r>
        <w:t xml:space="preserve">32%</w:t>
      </w:r>
    </w:p>
    <w:p>
      <w:pPr>
        <w:pStyle w:val="Compact"/>
      </w:pPr>
      <w:r>
        <w:t xml:space="preserve">8</w:t>
      </w:r>
      <w:r>
        <w:t xml:space="preserve">6%</w:t>
      </w:r>
      <w:r>
        <w:t xml:space="preserve">21%</w:t>
      </w:r>
    </w:p>
    <w:p>
      <w:pPr>
        <w:pStyle w:val="Compact"/>
      </w:pPr>
      <w:r>
        <w:t xml:space="preserve">    </w:t>
      </w:r>
    </w:p>
    <w:p>
      <w:pPr>
        <w:pStyle w:val="Compact"/>
      </w:pPr>
      <w:r>
        <w:t xml:space="preserve">Grade 2</w:t>
      </w:r>
      <w:r>
        <w:t xml:space="preserve">    row%</w:t>
      </w:r>
      <w:r>
        <w:t xml:space="preserve">    col%</w:t>
      </w:r>
    </w:p>
    <w:p>
      <w:pPr>
        <w:pStyle w:val="Compact"/>
      </w:pPr>
      <w:r>
        <w:t xml:space="preserve">71 (17%)</w:t>
      </w:r>
    </w:p>
    <w:p>
      <w:pPr>
        <w:pStyle w:val="Compact"/>
      </w:pPr>
      <w:r>
        <w:t xml:space="preserve">64</w:t>
      </w:r>
      <w:r>
        <w:t xml:space="preserve">90%</w:t>
      </w:r>
      <w:r>
        <w:t xml:space="preserve">17%</w:t>
      </w:r>
    </w:p>
    <w:p>
      <w:pPr>
        <w:pStyle w:val="Compact"/>
      </w:pPr>
      <w:r>
        <w:t xml:space="preserve">7</w:t>
      </w:r>
      <w:r>
        <w:t xml:space="preserve">10%</w:t>
      </w:r>
      <w:r>
        <w:t xml:space="preserve">18%</w:t>
      </w:r>
    </w:p>
    <w:p>
      <w:pPr>
        <w:pStyle w:val="Compact"/>
      </w:pPr>
      <w:r>
        <w:t xml:space="preserve">    </w:t>
      </w:r>
    </w:p>
    <w:p>
      <w:pPr>
        <w:pStyle w:val="Compact"/>
      </w:pPr>
      <w:r>
        <w:t xml:space="preserve">Grade 3</w:t>
      </w:r>
      <w:r>
        <w:t xml:space="preserve">    row%</w:t>
      </w:r>
      <w:r>
        <w:t xml:space="preserve">    col%</w:t>
      </w:r>
    </w:p>
    <w:p>
      <w:pPr>
        <w:pStyle w:val="Compact"/>
      </w:pPr>
      <w:r>
        <w:t xml:space="preserve">210 (52%)</w:t>
      </w:r>
    </w:p>
    <w:p>
      <w:pPr>
        <w:pStyle w:val="Compact"/>
      </w:pPr>
      <w:r>
        <w:t xml:space="preserve">186</w:t>
      </w:r>
      <w:r>
        <w:t xml:space="preserve">89%</w:t>
      </w:r>
      <w:r>
        <w:t xml:space="preserve">51%</w:t>
      </w:r>
    </w:p>
    <w:p>
      <w:pPr>
        <w:pStyle w:val="Compact"/>
      </w:pPr>
      <w:r>
        <w:t xml:space="preserve">24</w:t>
      </w:r>
      <w:r>
        <w:t xml:space="preserve">11%</w:t>
      </w:r>
      <w:r>
        <w:t xml:space="preserve">62%</w:t>
      </w:r>
    </w:p>
    <w:p>
      <w:pPr>
        <w:pStyle w:val="Compact"/>
      </w:pPr>
      <w:r>
        <w:t xml:space="preserve">Histological subtype</w:t>
      </w:r>
    </w:p>
    <w:p>
      <w:pPr>
        <w:pStyle w:val="Compact"/>
      </w:pPr>
      <w:r>
        <w:t xml:space="preserve">    </w:t>
      </w:r>
    </w:p>
    <w:p>
      <w:pPr>
        <w:pStyle w:val="Compact"/>
      </w:pPr>
      <w:r>
        <w:t xml:space="preserve">Endometrioid</w:t>
      </w:r>
      <w:r>
        <w:t xml:space="preserve">    row%</w:t>
      </w:r>
      <w:r>
        <w:t xml:space="preserve">    col%</w:t>
      </w:r>
    </w:p>
    <w:p>
      <w:pPr>
        <w:pStyle w:val="Compact"/>
      </w:pPr>
      <w:r>
        <w:t xml:space="preserve">315 (78%)</w:t>
      </w:r>
    </w:p>
    <w:p>
      <w:pPr>
        <w:pStyle w:val="Compact"/>
      </w:pPr>
      <w:r>
        <w:t xml:space="preserve">283</w:t>
      </w:r>
      <w:r>
        <w:t xml:space="preserve">90%</w:t>
      </w:r>
      <w:r>
        <w:t xml:space="preserve">77%</w:t>
      </w:r>
    </w:p>
    <w:p>
      <w:pPr>
        <w:pStyle w:val="Compact"/>
      </w:pPr>
      <w:r>
        <w:t xml:space="preserve">32</w:t>
      </w:r>
      <w:r>
        <w:t xml:space="preserve">10%</w:t>
      </w:r>
      <w:r>
        <w:t xml:space="preserve">82%</w:t>
      </w:r>
    </w:p>
    <w:p>
      <w:pPr>
        <w:pStyle w:val="Compact"/>
      </w:pPr>
      <w:r>
        <w:t xml:space="preserve">    </w:t>
      </w:r>
    </w:p>
    <w:p>
      <w:pPr>
        <w:pStyle w:val="Compact"/>
      </w:pPr>
      <w:r>
        <w:t xml:space="preserve">Serous</w:t>
      </w:r>
      <w:r>
        <w:t xml:space="preserve">    row%</w:t>
      </w:r>
      <w:r>
        <w:t xml:space="preserve">    col%</w:t>
      </w:r>
    </w:p>
    <w:p>
      <w:pPr>
        <w:pStyle w:val="Compact"/>
      </w:pPr>
      <w:r>
        <w:t xml:space="preserve">80 (20%)</w:t>
      </w:r>
    </w:p>
    <w:p>
      <w:pPr>
        <w:pStyle w:val="Compact"/>
      </w:pPr>
      <w:r>
        <w:t xml:space="preserve">77</w:t>
      </w:r>
      <w:r>
        <w:t xml:space="preserve">96%</w:t>
      </w:r>
      <w:r>
        <w:t xml:space="preserve">21%</w:t>
      </w:r>
    </w:p>
    <w:p>
      <w:pPr>
        <w:pStyle w:val="Compact"/>
      </w:pPr>
      <w:r>
        <w:t xml:space="preserve">3</w:t>
      </w:r>
      <w:r>
        <w:t xml:space="preserve">4%</w:t>
      </w:r>
      <w:r>
        <w:t xml:space="preserve">8%</w:t>
      </w:r>
    </w:p>
    <w:p>
      <w:pPr>
        <w:pStyle w:val="Compact"/>
      </w:pPr>
      <w:r>
        <w:t xml:space="preserve">    </w:t>
      </w:r>
    </w:p>
    <w:p>
      <w:pPr>
        <w:pStyle w:val="Compact"/>
      </w:pPr>
      <w:r>
        <w:t xml:space="preserve">Clear Cell</w:t>
      </w:r>
      <w:r>
        <w:t xml:space="preserve">    row%</w:t>
      </w:r>
      <w:r>
        <w:t xml:space="preserve">    col%</w:t>
      </w:r>
    </w:p>
    <w:p>
      <w:pPr>
        <w:pStyle w:val="Compact"/>
      </w:pPr>
      <w:r>
        <w:t xml:space="preserve">1 (0%)</w:t>
      </w:r>
    </w:p>
    <w:p>
      <w:pPr>
        <w:pStyle w:val="Compact"/>
      </w:pPr>
      <w:r>
        <w:t xml:space="preserve">0</w:t>
      </w:r>
      <w:r>
        <w:t xml:space="preserve">0%</w:t>
      </w:r>
      <w:r>
        <w:t xml:space="preserve">0%</w:t>
      </w:r>
    </w:p>
    <w:p>
      <w:pPr>
        <w:pStyle w:val="Compact"/>
      </w:pPr>
      <w:r>
        <w:t xml:space="preserve">1</w:t>
      </w:r>
      <w:r>
        <w:t xml:space="preserve">100%</w:t>
      </w:r>
      <w:r>
        <w:t xml:space="preserve">3%</w:t>
      </w:r>
    </w:p>
    <w:p>
      <w:pPr>
        <w:pStyle w:val="Compact"/>
      </w:pPr>
      <w:r>
        <w:t xml:space="preserve">    </w:t>
      </w:r>
    </w:p>
    <w:p>
      <w:pPr>
        <w:pStyle w:val="Compact"/>
      </w:pPr>
      <w:r>
        <w:t xml:space="preserve">Mixed Endometrioid And Clear Cell</w:t>
      </w:r>
      <w:r>
        <w:t xml:space="preserve">    row%</w:t>
      </w:r>
      <w:r>
        <w:t xml:space="preserve">    col%</w:t>
      </w:r>
    </w:p>
    <w:p>
      <w:pPr>
        <w:pStyle w:val="Compact"/>
      </w:pPr>
      <w:r>
        <w:t xml:space="preserve">1 (0%)</w:t>
      </w:r>
    </w:p>
    <w:p>
      <w:pPr>
        <w:pStyle w:val="Compact"/>
      </w:pPr>
      <w:r>
        <w:t xml:space="preserve">1</w:t>
      </w:r>
      <w:r>
        <w:t xml:space="preserve">100%</w:t>
      </w:r>
      <w:r>
        <w:t xml:space="preserve">0%</w:t>
      </w:r>
    </w:p>
    <w:p>
      <w:pPr>
        <w:pStyle w:val="Compact"/>
      </w:pPr>
      <w:r>
        <w:t xml:space="preserve">0</w:t>
      </w:r>
      <w:r>
        <w:t xml:space="preserve">0%</w:t>
      </w:r>
      <w:r>
        <w:t xml:space="preserve">0%</w:t>
      </w:r>
    </w:p>
    <w:p>
      <w:pPr>
        <w:pStyle w:val="Compact"/>
      </w:pPr>
      <w:r>
        <w:t xml:space="preserve">    </w:t>
      </w:r>
    </w:p>
    <w:p>
      <w:pPr>
        <w:pStyle w:val="Compact"/>
      </w:pPr>
      <w:r>
        <w:t xml:space="preserve">Mixed Endometrioid With Undifferentiated</w:t>
      </w:r>
      <w:r>
        <w:t xml:space="preserve">    row%</w:t>
      </w:r>
      <w:r>
        <w:t xml:space="preserve">    col%</w:t>
      </w:r>
    </w:p>
    <w:p>
      <w:pPr>
        <w:pStyle w:val="Compact"/>
      </w:pPr>
      <w:r>
        <w:t xml:space="preserve">1 (0%)</w:t>
      </w:r>
    </w:p>
    <w:p>
      <w:pPr>
        <w:pStyle w:val="Compact"/>
      </w:pPr>
      <w:r>
        <w:t xml:space="preserve">0</w:t>
      </w:r>
      <w:r>
        <w:t xml:space="preserve">0%</w:t>
      </w:r>
      <w:r>
        <w:t xml:space="preserve">0%</w:t>
      </w:r>
    </w:p>
    <w:p>
      <w:pPr>
        <w:pStyle w:val="Compact"/>
      </w:pPr>
      <w:r>
        <w:t xml:space="preserve">1</w:t>
      </w:r>
      <w:r>
        <w:t xml:space="preserve">100%</w:t>
      </w:r>
      <w:r>
        <w:t xml:space="preserve">3%</w:t>
      </w:r>
    </w:p>
    <w:p>
      <w:pPr>
        <w:pStyle w:val="Compact"/>
      </w:pPr>
      <w:r>
        <w:t xml:space="preserve">    </w:t>
      </w:r>
    </w:p>
    <w:p>
      <w:pPr>
        <w:pStyle w:val="Compact"/>
      </w:pPr>
      <w:r>
        <w:t xml:space="preserve">Mixed Serous And Carcinosarcoma</w:t>
      </w:r>
      <w:r>
        <w:t xml:space="preserve">    row%</w:t>
      </w:r>
      <w:r>
        <w:t xml:space="preserve">    col%</w:t>
      </w:r>
    </w:p>
    <w:p>
      <w:pPr>
        <w:pStyle w:val="Compact"/>
      </w:pPr>
      <w:r>
        <w:t xml:space="preserve">1 (0%)</w:t>
      </w:r>
    </w:p>
    <w:p>
      <w:pPr>
        <w:pStyle w:val="Compact"/>
      </w:pPr>
      <w:r>
        <w:t xml:space="preserve">1</w:t>
      </w:r>
      <w:r>
        <w:t xml:space="preserve">100%</w:t>
      </w:r>
      <w:r>
        <w:t xml:space="preserve">0%</w:t>
      </w:r>
    </w:p>
    <w:p>
      <w:pPr>
        <w:pStyle w:val="Compact"/>
      </w:pPr>
      <w:r>
        <w:t xml:space="preserve">0</w:t>
      </w:r>
      <w:r>
        <w:t xml:space="preserve">0%</w:t>
      </w:r>
      <w:r>
        <w:t xml:space="preserve">0%</w:t>
      </w:r>
    </w:p>
    <w:p>
      <w:pPr>
        <w:pStyle w:val="Compact"/>
      </w:pPr>
      <w:r>
        <w:t xml:space="preserve">    </w:t>
      </w:r>
    </w:p>
    <w:p>
      <w:pPr>
        <w:pStyle w:val="Compact"/>
      </w:pPr>
      <w:r>
        <w:t xml:space="preserve">Mixed Serous And Clear Cell</w:t>
      </w:r>
      <w:r>
        <w:t xml:space="preserve">    row%</w:t>
      </w:r>
      <w:r>
        <w:t xml:space="preserve">    col%</w:t>
      </w:r>
    </w:p>
    <w:p>
      <w:pPr>
        <w:pStyle w:val="Compact"/>
      </w:pPr>
      <w:r>
        <w:t xml:space="preserve">1 (0%)</w:t>
      </w:r>
    </w:p>
    <w:p>
      <w:pPr>
        <w:pStyle w:val="Compact"/>
      </w:pPr>
      <w:r>
        <w:t xml:space="preserve">1</w:t>
      </w:r>
      <w:r>
        <w:t xml:space="preserve">100%</w:t>
      </w:r>
      <w:r>
        <w:t xml:space="preserve">0%</w:t>
      </w:r>
    </w:p>
    <w:p>
      <w:pPr>
        <w:pStyle w:val="Compact"/>
      </w:pPr>
      <w:r>
        <w:t xml:space="preserve">0</w:t>
      </w:r>
      <w:r>
        <w:t xml:space="preserve">0%</w:t>
      </w:r>
      <w:r>
        <w:t xml:space="preserve">0%</w:t>
      </w:r>
    </w:p>
    <w:p>
      <w:pPr>
        <w:pStyle w:val="Compact"/>
      </w:pPr>
      <w:r>
        <w:t xml:space="preserve">    </w:t>
      </w:r>
    </w:p>
    <w:p>
      <w:pPr>
        <w:pStyle w:val="Compact"/>
      </w:pPr>
      <w:r>
        <w:t xml:space="preserve">Mixed Serous And Endometrioid</w:t>
      </w:r>
      <w:r>
        <w:t xml:space="preserve">    row%</w:t>
      </w:r>
      <w:r>
        <w:t xml:space="preserve">    col%</w:t>
      </w:r>
    </w:p>
    <w:p>
      <w:pPr>
        <w:pStyle w:val="Compact"/>
      </w:pPr>
      <w:r>
        <w:t xml:space="preserve">2 (0%)</w:t>
      </w:r>
    </w:p>
    <w:p>
      <w:pPr>
        <w:pStyle w:val="Compact"/>
      </w:pPr>
      <w:r>
        <w:t xml:space="preserve">1</w:t>
      </w:r>
      <w:r>
        <w:t xml:space="preserve">50%</w:t>
      </w:r>
      <w:r>
        <w:t xml:space="preserve">0%</w:t>
      </w:r>
    </w:p>
    <w:p>
      <w:pPr>
        <w:pStyle w:val="Compact"/>
      </w:pPr>
      <w:r>
        <w:t xml:space="preserve">1</w:t>
      </w:r>
      <w:r>
        <w:t xml:space="preserve">50%</w:t>
      </w:r>
      <w:r>
        <w:t xml:space="preserve">3%</w:t>
      </w:r>
    </w:p>
    <w:p>
      <w:pPr>
        <w:pStyle w:val="Compact"/>
      </w:pPr>
      <w:r>
        <w:t xml:space="preserve">    </w:t>
      </w:r>
    </w:p>
    <w:p>
      <w:pPr>
        <w:pStyle w:val="Compact"/>
      </w:pPr>
      <w:r>
        <w:t xml:space="preserve">Mixed Serous And Low-Grade Endometrioid</w:t>
      </w:r>
      <w:r>
        <w:t xml:space="preserve">    row%</w:t>
      </w:r>
      <w:r>
        <w:t xml:space="preserve">    col%</w:t>
      </w:r>
    </w:p>
    <w:p>
      <w:pPr>
        <w:pStyle w:val="Compact"/>
      </w:pPr>
      <w:r>
        <w:t xml:space="preserve">3 (1%)</w:t>
      </w:r>
    </w:p>
    <w:p>
      <w:pPr>
        <w:pStyle w:val="Compact"/>
      </w:pPr>
      <w:r>
        <w:t xml:space="preserve">3</w:t>
      </w:r>
      <w:r>
        <w:t xml:space="preserve">100%</w:t>
      </w:r>
      <w:r>
        <w:t xml:space="preserve">1%</w:t>
      </w:r>
    </w:p>
    <w:p>
      <w:pPr>
        <w:pStyle w:val="Compact"/>
      </w:pPr>
      <w:r>
        <w:t xml:space="preserve">0</w:t>
      </w:r>
      <w:r>
        <w:t xml:space="preserve">0%</w:t>
      </w:r>
      <w:r>
        <w:t xml:space="preserve">0%</w:t>
      </w:r>
    </w:p>
    <w:p>
      <w:pPr>
        <w:pStyle w:val="Compact"/>
      </w:pPr>
      <w:r>
        <w:t xml:space="preserve">    </w:t>
      </w:r>
    </w:p>
    <w:p>
      <w:pPr>
        <w:pStyle w:val="Compact"/>
      </w:pPr>
      <w:r>
        <w:t xml:space="preserve">Undifferentiated</w:t>
      </w:r>
      <w:r>
        <w:t xml:space="preserve">    row%</w:t>
      </w:r>
      <w:r>
        <w:t xml:space="preserve">    col%</w:t>
      </w:r>
    </w:p>
    <w:p>
      <w:pPr>
        <w:pStyle w:val="Compact"/>
      </w:pPr>
      <w:r>
        <w:t xml:space="preserve">1 (0%)</w:t>
      </w:r>
    </w:p>
    <w:p>
      <w:pPr>
        <w:pStyle w:val="Compact"/>
      </w:pPr>
      <w:r>
        <w:t xml:space="preserve">0</w:t>
      </w:r>
      <w:r>
        <w:t xml:space="preserve">0%</w:t>
      </w:r>
      <w:r>
        <w:t xml:space="preserve">0%</w:t>
      </w:r>
    </w:p>
    <w:p>
      <w:pPr>
        <w:pStyle w:val="Compact"/>
      </w:pPr>
      <w:r>
        <w:t xml:space="preserve">1</w:t>
      </w:r>
      <w:r>
        <w:t xml:space="preserve">100%</w:t>
      </w:r>
      <w:r>
        <w:t xml:space="preserve">3%</w:t>
      </w:r>
    </w:p>
    <w:p>
      <w:pPr>
        <w:pStyle w:val="Compact"/>
      </w:pPr>
      <w:r>
        <w:t xml:space="preserve">Grade x Histological subtype</w:t>
      </w:r>
    </w:p>
    <w:p>
      <w:pPr>
        <w:pStyle w:val="Compact"/>
      </w:pPr>
      <w:r>
        <w:t xml:space="preserve">    </w:t>
      </w:r>
    </w:p>
    <w:p>
      <w:pPr>
        <w:pStyle w:val="Compact"/>
      </w:pPr>
      <w:r>
        <w:t xml:space="preserve">Grade 1 or 2 / Endometrioid</w:t>
      </w:r>
      <w:r>
        <w:t xml:space="preserve">    row%</w:t>
      </w:r>
      <w:r>
        <w:t xml:space="preserve">    col%</w:t>
      </w:r>
    </w:p>
    <w:p>
      <w:pPr>
        <w:pStyle w:val="Compact"/>
      </w:pPr>
      <w:r>
        <w:t xml:space="preserve">192 (47%)</w:t>
      </w:r>
    </w:p>
    <w:p>
      <w:pPr>
        <w:pStyle w:val="Compact"/>
      </w:pPr>
      <w:r>
        <w:t xml:space="preserve">179</w:t>
      </w:r>
      <w:r>
        <w:t xml:space="preserve">93%</w:t>
      </w:r>
      <w:r>
        <w:t xml:space="preserve">49%</w:t>
      </w:r>
    </w:p>
    <w:p>
      <w:pPr>
        <w:pStyle w:val="Compact"/>
      </w:pPr>
      <w:r>
        <w:t xml:space="preserve">13</w:t>
      </w:r>
      <w:r>
        <w:t xml:space="preserve">7%</w:t>
      </w:r>
      <w:r>
        <w:t xml:space="preserve">33%</w:t>
      </w:r>
    </w:p>
    <w:p>
      <w:pPr>
        <w:pStyle w:val="Compact"/>
      </w:pPr>
      <w:r>
        <w:t xml:space="preserve">    </w:t>
      </w:r>
    </w:p>
    <w:p>
      <w:pPr>
        <w:pStyle w:val="Compact"/>
      </w:pPr>
      <w:r>
        <w:t xml:space="preserve">Grade 1 or 2 / Non-Endometrioid</w:t>
      </w:r>
      <w:r>
        <w:t xml:space="preserve">    row%</w:t>
      </w:r>
      <w:r>
        <w:t xml:space="preserve">    col%</w:t>
      </w:r>
    </w:p>
    <w:p>
      <w:pPr>
        <w:pStyle w:val="Compact"/>
      </w:pPr>
      <w:r>
        <w:t xml:space="preserve">4 (1%)</w:t>
      </w:r>
    </w:p>
    <w:p>
      <w:pPr>
        <w:pStyle w:val="Compact"/>
      </w:pPr>
      <w:r>
        <w:t xml:space="preserve">2</w:t>
      </w:r>
      <w:r>
        <w:t xml:space="preserve">50%</w:t>
      </w:r>
      <w:r>
        <w:t xml:space="preserve">1%</w:t>
      </w:r>
    </w:p>
    <w:p>
      <w:pPr>
        <w:pStyle w:val="Compact"/>
      </w:pPr>
      <w:r>
        <w:t xml:space="preserve">2</w:t>
      </w:r>
      <w:r>
        <w:t xml:space="preserve">50%</w:t>
      </w:r>
      <w:r>
        <w:t xml:space="preserve">5%</w:t>
      </w:r>
    </w:p>
    <w:p>
      <w:pPr>
        <w:pStyle w:val="Compact"/>
      </w:pPr>
      <w:r>
        <w:t xml:space="preserve">    </w:t>
      </w:r>
    </w:p>
    <w:p>
      <w:pPr>
        <w:pStyle w:val="Compact"/>
      </w:pPr>
      <w:r>
        <w:t xml:space="preserve">Grade 3 / Endometrioid</w:t>
      </w:r>
      <w:r>
        <w:t xml:space="preserve">    row%</w:t>
      </w:r>
      <w:r>
        <w:t xml:space="preserve">    col%</w:t>
      </w:r>
    </w:p>
    <w:p>
      <w:pPr>
        <w:pStyle w:val="Compact"/>
      </w:pPr>
      <w:r>
        <w:t xml:space="preserve">123 (30%)</w:t>
      </w:r>
    </w:p>
    <w:p>
      <w:pPr>
        <w:pStyle w:val="Compact"/>
      </w:pPr>
      <w:r>
        <w:t xml:space="preserve">104</w:t>
      </w:r>
      <w:r>
        <w:t xml:space="preserve">85%</w:t>
      </w:r>
      <w:r>
        <w:t xml:space="preserve">28%</w:t>
      </w:r>
    </w:p>
    <w:p>
      <w:pPr>
        <w:pStyle w:val="Compact"/>
      </w:pPr>
      <w:r>
        <w:t xml:space="preserve">19</w:t>
      </w:r>
      <w:r>
        <w:t xml:space="preserve">15%</w:t>
      </w:r>
      <w:r>
        <w:t xml:space="preserve">49%</w:t>
      </w:r>
    </w:p>
    <w:p>
      <w:pPr>
        <w:pStyle w:val="Compact"/>
      </w:pPr>
      <w:r>
        <w:t xml:space="preserve">    </w:t>
      </w:r>
    </w:p>
    <w:p>
      <w:pPr>
        <w:pStyle w:val="Compact"/>
      </w:pPr>
      <w:r>
        <w:t xml:space="preserve">Grade 3 / Non-Endometrioid</w:t>
      </w:r>
      <w:r>
        <w:t xml:space="preserve">    row%</w:t>
      </w:r>
      <w:r>
        <w:t xml:space="preserve">    col%</w:t>
      </w:r>
    </w:p>
    <w:p>
      <w:pPr>
        <w:pStyle w:val="Compact"/>
      </w:pPr>
      <w:r>
        <w:t xml:space="preserve">87 (21%)</w:t>
      </w:r>
    </w:p>
    <w:p>
      <w:pPr>
        <w:pStyle w:val="Compact"/>
      </w:pPr>
      <w:r>
        <w:t xml:space="preserve">82</w:t>
      </w:r>
      <w:r>
        <w:t xml:space="preserve">94%</w:t>
      </w:r>
      <w:r>
        <w:t xml:space="preserve">22%</w:t>
      </w:r>
    </w:p>
    <w:p>
      <w:pPr>
        <w:pStyle w:val="Compact"/>
      </w:pPr>
      <w:r>
        <w:t xml:space="preserve">5</w:t>
      </w:r>
      <w:r>
        <w:t xml:space="preserve">6%</w:t>
      </w:r>
      <w:r>
        <w:t xml:space="preserve">13%</w:t>
      </w:r>
    </w:p>
    <w:p>
      <w:pPr>
        <w:pStyle w:val="Compact"/>
      </w:pPr>
      <w:r>
        <w:t xml:space="preserve">Lymphovascular invasion</w:t>
      </w:r>
    </w:p>
    <w:p>
      <w:pPr>
        <w:pStyle w:val="Compact"/>
      </w:pPr>
      <w:r>
        <w:t xml:space="preserve">    </w:t>
      </w:r>
    </w:p>
    <w:p>
      <w:pPr>
        <w:pStyle w:val="Compact"/>
      </w:pPr>
      <w:r>
        <w:t xml:space="preserve">No</w:t>
      </w:r>
      <w:r>
        <w:t xml:space="preserve">    row%</w:t>
      </w:r>
      <w:r>
        <w:t xml:space="preserve">    col%</w:t>
      </w:r>
    </w:p>
    <w:p>
      <w:pPr>
        <w:pStyle w:val="Compact"/>
      </w:pPr>
      <w:r>
        <w:t xml:space="preserve">237 (58%)</w:t>
      </w:r>
    </w:p>
    <w:p>
      <w:pPr>
        <w:pStyle w:val="Compact"/>
      </w:pPr>
      <w:r>
        <w:t xml:space="preserve">218</w:t>
      </w:r>
      <w:r>
        <w:t xml:space="preserve">92%</w:t>
      </w:r>
      <w:r>
        <w:t xml:space="preserve">59%</w:t>
      </w:r>
    </w:p>
    <w:p>
      <w:pPr>
        <w:pStyle w:val="Compact"/>
      </w:pPr>
      <w:r>
        <w:t xml:space="preserve">19</w:t>
      </w:r>
      <w:r>
        <w:t xml:space="preserve">8%</w:t>
      </w:r>
      <w:r>
        <w:t xml:space="preserve">49%</w:t>
      </w:r>
    </w:p>
    <w:p>
      <w:pPr>
        <w:pStyle w:val="Compact"/>
      </w:pPr>
      <w:r>
        <w:t xml:space="preserve">    </w:t>
      </w:r>
    </w:p>
    <w:p>
      <w:pPr>
        <w:pStyle w:val="Compact"/>
      </w:pPr>
      <w:r>
        <w:t xml:space="preserve">Yes</w:t>
      </w:r>
      <w:r>
        <w:t xml:space="preserve">    row%</w:t>
      </w:r>
      <w:r>
        <w:t xml:space="preserve">    col%</w:t>
      </w:r>
    </w:p>
    <w:p>
      <w:pPr>
        <w:pStyle w:val="Compact"/>
      </w:pPr>
      <w:r>
        <w:t xml:space="preserve">147 (36%)</w:t>
      </w:r>
    </w:p>
    <w:p>
      <w:pPr>
        <w:pStyle w:val="Compact"/>
      </w:pPr>
      <w:r>
        <w:t xml:space="preserve">129</w:t>
      </w:r>
      <w:r>
        <w:t xml:space="preserve">88%</w:t>
      </w:r>
      <w:r>
        <w:t xml:space="preserve">35%</w:t>
      </w:r>
    </w:p>
    <w:p>
      <w:pPr>
        <w:pStyle w:val="Compact"/>
      </w:pPr>
      <w:r>
        <w:t xml:space="preserve">18</w:t>
      </w:r>
      <w:r>
        <w:t xml:space="preserve">12%</w:t>
      </w:r>
      <w:r>
        <w:t xml:space="preserve">46%</w:t>
      </w:r>
    </w:p>
    <w:p>
      <w:pPr>
        <w:pStyle w:val="Compact"/>
      </w:pPr>
      <w:r>
        <w:t xml:space="preserve">    </w:t>
      </w:r>
    </w:p>
    <w:p>
      <w:pPr>
        <w:pStyle w:val="Compact"/>
      </w:pPr>
      <w:r>
        <w:t xml:space="preserve">N/A</w:t>
      </w:r>
      <w:r>
        <w:t xml:space="preserve">    row%</w:t>
      </w:r>
      <w:r>
        <w:t xml:space="preserve">    col%</w:t>
      </w:r>
    </w:p>
    <w:p>
      <w:pPr>
        <w:pStyle w:val="Compact"/>
      </w:pPr>
      <w:r>
        <w:t xml:space="preserve">22 (5%)</w:t>
      </w:r>
    </w:p>
    <w:p>
      <w:pPr>
        <w:pStyle w:val="Compact"/>
      </w:pPr>
      <w:r>
        <w:t xml:space="preserve">20</w:t>
      </w:r>
      <w:r>
        <w:t xml:space="preserve">91%</w:t>
      </w:r>
      <w:r>
        <w:t xml:space="preserve">5%</w:t>
      </w:r>
    </w:p>
    <w:p>
      <w:pPr>
        <w:pStyle w:val="Compact"/>
      </w:pPr>
      <w:r>
        <w:t xml:space="preserve">2</w:t>
      </w:r>
      <w:r>
        <w:t xml:space="preserve">9%</w:t>
      </w:r>
      <w:r>
        <w:t xml:space="preserve">5%</w:t>
      </w:r>
    </w:p>
    <w:p>
      <w:pPr>
        <w:pStyle w:val="Compact"/>
      </w:pPr>
      <w:r>
        <w:t xml:space="preserve">Any positive nodes</w:t>
      </w:r>
    </w:p>
    <w:p>
      <w:pPr>
        <w:pStyle w:val="Compact"/>
      </w:pPr>
      <w:r>
        <w:t xml:space="preserve">    </w:t>
      </w:r>
    </w:p>
    <w:p>
      <w:pPr>
        <w:pStyle w:val="Compact"/>
      </w:pPr>
      <w:r>
        <w:t xml:space="preserve">Lymph node dissection performed:</w:t>
      </w:r>
      <w:r>
        <w:t xml:space="preserve">   (no positive nodes found)</w:t>
      </w:r>
      <w:r>
        <w:t xml:space="preserve">    row%</w:t>
      </w:r>
      <w:r>
        <w:t xml:space="preserve">    col%</w:t>
      </w:r>
    </w:p>
    <w:p>
      <w:pPr>
        <w:pStyle w:val="Compact"/>
      </w:pPr>
      <w:r>
        <w:t xml:space="preserve">226 (56%)</w:t>
      </w:r>
    </w:p>
    <w:p>
      <w:pPr>
        <w:pStyle w:val="Compact"/>
      </w:pPr>
      <w:r>
        <w:t xml:space="preserve">197</w:t>
      </w:r>
      <w:r>
        <w:t xml:space="preserve">87%</w:t>
      </w:r>
      <w:r>
        <w:t xml:space="preserve">54%</w:t>
      </w:r>
    </w:p>
    <w:p>
      <w:pPr>
        <w:pStyle w:val="Compact"/>
      </w:pPr>
      <w:r>
        <w:t xml:space="preserve">29</w:t>
      </w:r>
      <w:r>
        <w:t xml:space="preserve">13%</w:t>
      </w:r>
      <w:r>
        <w:t xml:space="preserve">74%</w:t>
      </w:r>
    </w:p>
    <w:p>
      <w:pPr>
        <w:pStyle w:val="Compact"/>
      </w:pPr>
      <w:r>
        <w:t xml:space="preserve">    </w:t>
      </w:r>
    </w:p>
    <w:p>
      <w:pPr>
        <w:pStyle w:val="Compact"/>
      </w:pPr>
      <w:r>
        <w:t xml:space="preserve">Lymph node dissection performed:</w:t>
      </w:r>
      <w:r>
        <w:t xml:space="preserve">   (positive nodes found)</w:t>
      </w:r>
      <w:r>
        <w:t xml:space="preserve">    row%</w:t>
      </w:r>
      <w:r>
        <w:t xml:space="preserve">    col%</w:t>
      </w:r>
    </w:p>
    <w:p>
      <w:pPr>
        <w:pStyle w:val="Compact"/>
      </w:pPr>
      <w:r>
        <w:t xml:space="preserve">36 (9%)</w:t>
      </w:r>
    </w:p>
    <w:p>
      <w:pPr>
        <w:pStyle w:val="Compact"/>
      </w:pPr>
      <w:r>
        <w:t xml:space="preserve">36</w:t>
      </w:r>
      <w:r>
        <w:t xml:space="preserve">100%</w:t>
      </w:r>
      <w:r>
        <w:t xml:space="preserve">10%</w:t>
      </w:r>
    </w:p>
    <w:p>
      <w:pPr>
        <w:pStyle w:val="Compact"/>
      </w:pPr>
      <w:r>
        <w:t xml:space="preserve">0</w:t>
      </w:r>
      <w:r>
        <w:t xml:space="preserve">0%</w:t>
      </w:r>
      <w:r>
        <w:t xml:space="preserve">0%</w:t>
      </w:r>
    </w:p>
    <w:p>
      <w:pPr>
        <w:pStyle w:val="Compact"/>
      </w:pPr>
      <w:r>
        <w:t xml:space="preserve">    </w:t>
      </w:r>
    </w:p>
    <w:p>
      <w:pPr>
        <w:pStyle w:val="Compact"/>
      </w:pPr>
      <w:r>
        <w:t xml:space="preserve">No lymph node dissection performed</w:t>
      </w:r>
      <w:r>
        <w:t xml:space="preserve">    row%</w:t>
      </w:r>
      <w:r>
        <w:t xml:space="preserve">    col%</w:t>
      </w:r>
    </w:p>
    <w:p>
      <w:pPr>
        <w:pStyle w:val="Compact"/>
      </w:pPr>
      <w:r>
        <w:t xml:space="preserve">140 (34%)</w:t>
      </w:r>
    </w:p>
    <w:p>
      <w:pPr>
        <w:pStyle w:val="Compact"/>
      </w:pPr>
      <w:r>
        <w:t xml:space="preserve">130</w:t>
      </w:r>
      <w:r>
        <w:t xml:space="preserve">93%</w:t>
      </w:r>
      <w:r>
        <w:t xml:space="preserve">35%</w:t>
      </w:r>
    </w:p>
    <w:p>
      <w:pPr>
        <w:pStyle w:val="Compact"/>
      </w:pPr>
      <w:r>
        <w:t xml:space="preserve">10</w:t>
      </w:r>
      <w:r>
        <w:t xml:space="preserve">7%</w:t>
      </w:r>
      <w:r>
        <w:t xml:space="preserve">26%</w:t>
      </w:r>
    </w:p>
    <w:p>
      <w:pPr>
        <w:pStyle w:val="Compact"/>
      </w:pPr>
      <w:r>
        <w:t xml:space="preserve">    </w:t>
      </w:r>
    </w:p>
    <w:p>
      <w:pPr>
        <w:pStyle w:val="Compact"/>
      </w:pPr>
      <w:r>
        <w:t xml:space="preserve">N/A</w:t>
      </w:r>
      <w:r>
        <w:t xml:space="preserve">    row%</w:t>
      </w:r>
      <w:r>
        <w:t xml:space="preserve">    col%</w:t>
      </w:r>
    </w:p>
    <w:p>
      <w:pPr>
        <w:pStyle w:val="Compact"/>
      </w:pPr>
      <w:r>
        <w:t xml:space="preserve">4 (1%)</w:t>
      </w:r>
    </w:p>
    <w:p>
      <w:pPr>
        <w:pStyle w:val="Compact"/>
      </w:pPr>
      <w:r>
        <w:t xml:space="preserve">4</w:t>
      </w:r>
      <w:r>
        <w:t xml:space="preserve">100%</w:t>
      </w:r>
      <w:r>
        <w:t xml:space="preserve">1%</w:t>
      </w:r>
    </w:p>
    <w:p>
      <w:pPr>
        <w:pStyle w:val="Compact"/>
      </w:pPr>
      <w:r>
        <w:t xml:space="preserve">0</w:t>
      </w:r>
      <w:r>
        <w:t xml:space="preserve">0%</w:t>
      </w:r>
      <w:r>
        <w:t xml:space="preserve">0%</w:t>
      </w:r>
    </w:p>
    <w:p>
      <w:pPr>
        <w:pStyle w:val="Compact"/>
      </w:pPr>
      <w:r>
        <w:t xml:space="preserve">Initial adjuvant treatment</w:t>
      </w:r>
    </w:p>
    <w:p>
      <w:pPr>
        <w:pStyle w:val="Compact"/>
      </w:pPr>
      <w:r>
        <w:t xml:space="preserve">    </w:t>
      </w:r>
    </w:p>
    <w:p>
      <w:pPr>
        <w:pStyle w:val="Compact"/>
      </w:pPr>
      <w:r>
        <w:t xml:space="preserve">both</w:t>
      </w:r>
      <w:r>
        <w:t xml:space="preserve">    row%</w:t>
      </w:r>
      <w:r>
        <w:t xml:space="preserve">    col%</w:t>
      </w:r>
    </w:p>
    <w:p>
      <w:pPr>
        <w:pStyle w:val="Compact"/>
      </w:pPr>
      <w:r>
        <w:t xml:space="preserve">76 (19%)</w:t>
      </w:r>
    </w:p>
    <w:p>
      <w:pPr>
        <w:pStyle w:val="Compact"/>
      </w:pPr>
      <w:r>
        <w:t xml:space="preserve">66</w:t>
      </w:r>
      <w:r>
        <w:t xml:space="preserve">87%</w:t>
      </w:r>
      <w:r>
        <w:t xml:space="preserve">18%</w:t>
      </w:r>
    </w:p>
    <w:p>
      <w:pPr>
        <w:pStyle w:val="Compact"/>
      </w:pPr>
      <w:r>
        <w:t xml:space="preserve">10</w:t>
      </w:r>
      <w:r>
        <w:t xml:space="preserve">13%</w:t>
      </w:r>
      <w:r>
        <w:t xml:space="preserve">26%</w:t>
      </w:r>
    </w:p>
    <w:p>
      <w:pPr>
        <w:pStyle w:val="Compact"/>
      </w:pPr>
      <w:r>
        <w:t xml:space="preserve">    </w:t>
      </w:r>
    </w:p>
    <w:p>
      <w:pPr>
        <w:pStyle w:val="Compact"/>
      </w:pPr>
      <w:r>
        <w:t xml:space="preserve">chemo.only</w:t>
      </w:r>
      <w:r>
        <w:t xml:space="preserve">    row%</w:t>
      </w:r>
      <w:r>
        <w:t xml:space="preserve">    col%</w:t>
      </w:r>
    </w:p>
    <w:p>
      <w:pPr>
        <w:pStyle w:val="Compact"/>
      </w:pPr>
      <w:r>
        <w:t xml:space="preserve">33 (8%)</w:t>
      </w:r>
    </w:p>
    <w:p>
      <w:pPr>
        <w:pStyle w:val="Compact"/>
      </w:pPr>
      <w:r>
        <w:t xml:space="preserve">30</w:t>
      </w:r>
      <w:r>
        <w:t xml:space="preserve">91%</w:t>
      </w:r>
      <w:r>
        <w:t xml:space="preserve">8%</w:t>
      </w:r>
    </w:p>
    <w:p>
      <w:pPr>
        <w:pStyle w:val="Compact"/>
      </w:pPr>
      <w:r>
        <w:t xml:space="preserve">3</w:t>
      </w:r>
      <w:r>
        <w:t xml:space="preserve">9%</w:t>
      </w:r>
      <w:r>
        <w:t xml:space="preserve">8%</w:t>
      </w:r>
    </w:p>
    <w:p>
      <w:pPr>
        <w:pStyle w:val="Compact"/>
      </w:pPr>
      <w:r>
        <w:t xml:space="preserve">    </w:t>
      </w:r>
    </w:p>
    <w:p>
      <w:pPr>
        <w:pStyle w:val="Compact"/>
      </w:pPr>
      <w:r>
        <w:t xml:space="preserve">no.treatment</w:t>
      </w:r>
      <w:r>
        <w:t xml:space="preserve">    row%</w:t>
      </w:r>
      <w:r>
        <w:t xml:space="preserve">    col%</w:t>
      </w:r>
    </w:p>
    <w:p>
      <w:pPr>
        <w:pStyle w:val="Compact"/>
      </w:pPr>
      <w:r>
        <w:t xml:space="preserve">220 (54%)</w:t>
      </w:r>
    </w:p>
    <w:p>
      <w:pPr>
        <w:pStyle w:val="Compact"/>
      </w:pPr>
      <w:r>
        <w:t xml:space="preserve">204</w:t>
      </w:r>
      <w:r>
        <w:t xml:space="preserve">93%</w:t>
      </w:r>
      <w:r>
        <w:t xml:space="preserve">56%</w:t>
      </w:r>
    </w:p>
    <w:p>
      <w:pPr>
        <w:pStyle w:val="Compact"/>
      </w:pPr>
      <w:r>
        <w:t xml:space="preserve">16</w:t>
      </w:r>
      <w:r>
        <w:t xml:space="preserve">7%</w:t>
      </w:r>
      <w:r>
        <w:t xml:space="preserve">41%</w:t>
      </w:r>
    </w:p>
    <w:p>
      <w:pPr>
        <w:pStyle w:val="Compact"/>
      </w:pPr>
      <w:r>
        <w:t xml:space="preserve">    </w:t>
      </w:r>
    </w:p>
    <w:p>
      <w:pPr>
        <w:pStyle w:val="Compact"/>
      </w:pPr>
      <w:r>
        <w:t xml:space="preserve">rt.only</w:t>
      </w:r>
      <w:r>
        <w:t xml:space="preserve">    row%</w:t>
      </w:r>
      <w:r>
        <w:t xml:space="preserve">    col%</w:t>
      </w:r>
    </w:p>
    <w:p>
      <w:pPr>
        <w:pStyle w:val="Compact"/>
      </w:pPr>
      <w:r>
        <w:t xml:space="preserve">64 (16%)</w:t>
      </w:r>
    </w:p>
    <w:p>
      <w:pPr>
        <w:pStyle w:val="Compact"/>
      </w:pPr>
      <w:r>
        <w:t xml:space="preserve">57</w:t>
      </w:r>
      <w:r>
        <w:t xml:space="preserve">89%</w:t>
      </w:r>
      <w:r>
        <w:t xml:space="preserve">16%</w:t>
      </w:r>
    </w:p>
    <w:p>
      <w:pPr>
        <w:pStyle w:val="Compact"/>
      </w:pPr>
      <w:r>
        <w:t xml:space="preserve">7</w:t>
      </w:r>
      <w:r>
        <w:t xml:space="preserve">11%</w:t>
      </w:r>
      <w:r>
        <w:t xml:space="preserve">18%</w:t>
      </w:r>
    </w:p>
    <w:p>
      <w:pPr>
        <w:pStyle w:val="Compact"/>
      </w:pPr>
      <w:r>
        <w:t xml:space="preserve">    </w:t>
      </w:r>
    </w:p>
    <w:p>
      <w:pPr>
        <w:pStyle w:val="Compact"/>
      </w:pPr>
      <w:r>
        <w:t xml:space="preserve">vag.brachy.only</w:t>
      </w:r>
      <w:r>
        <w:t xml:space="preserve">    row%</w:t>
      </w:r>
      <w:r>
        <w:t xml:space="preserve">    col%</w:t>
      </w:r>
    </w:p>
    <w:p>
      <w:pPr>
        <w:pStyle w:val="Compact"/>
      </w:pPr>
      <w:r>
        <w:t xml:space="preserve">7 (2%)</w:t>
      </w:r>
    </w:p>
    <w:p>
      <w:pPr>
        <w:pStyle w:val="Compact"/>
      </w:pPr>
      <w:r>
        <w:t xml:space="preserve">5</w:t>
      </w:r>
      <w:r>
        <w:t xml:space="preserve">71%</w:t>
      </w:r>
      <w:r>
        <w:t xml:space="preserve">1%</w:t>
      </w:r>
    </w:p>
    <w:p>
      <w:pPr>
        <w:pStyle w:val="Compact"/>
      </w:pPr>
      <w:r>
        <w:t xml:space="preserve">2</w:t>
      </w:r>
      <w:r>
        <w:t xml:space="preserve">29%</w:t>
      </w:r>
      <w:r>
        <w:t xml:space="preserve">5%</w:t>
      </w:r>
    </w:p>
    <w:p>
      <w:pPr>
        <w:pStyle w:val="Compact"/>
      </w:pPr>
      <w:r>
        <w:t xml:space="preserve">    </w:t>
      </w:r>
    </w:p>
    <w:p>
      <w:pPr>
        <w:pStyle w:val="Compact"/>
      </w:pPr>
      <w:r>
        <w:t xml:space="preserve">N/A</w:t>
      </w:r>
      <w:r>
        <w:t xml:space="preserve">    row%</w:t>
      </w:r>
      <w:r>
        <w:t xml:space="preserve">    col%</w:t>
      </w:r>
    </w:p>
    <w:p>
      <w:pPr>
        <w:pStyle w:val="Compact"/>
      </w:pPr>
      <w:r>
        <w:t xml:space="preserve">6 (1%)</w:t>
      </w:r>
    </w:p>
    <w:p>
      <w:pPr>
        <w:pStyle w:val="Compact"/>
      </w:pPr>
      <w:r>
        <w:t xml:space="preserve">5</w:t>
      </w:r>
      <w:r>
        <w:t xml:space="preserve">83%</w:t>
      </w:r>
      <w:r>
        <w:t xml:space="preserve">1%</w:t>
      </w:r>
    </w:p>
    <w:p>
      <w:pPr>
        <w:pStyle w:val="Compact"/>
      </w:pPr>
      <w:r>
        <w:t xml:space="preserve">1</w:t>
      </w:r>
      <w:r>
        <w:t xml:space="preserve">17%</w:t>
      </w:r>
      <w:r>
        <w:t xml:space="preserve">3%</w:t>
      </w:r>
    </w:p>
    <w:p>
      <w:pPr>
        <w:pStyle w:val="Compact"/>
      </w:pPr>
      <w:r>
        <w:t xml:space="preserve">Table 9: Cohort characteristics - no adjuvant treatment</w:t>
      </w:r>
    </w:p>
    <w:p>
      <w:pPr>
        <w:pStyle w:val="Compact"/>
      </w:pPr>
      <w:r>
        <w:t xml:space="preserve">Total</w:t>
      </w:r>
    </w:p>
    <w:p>
      <w:pPr>
        <w:pStyle w:val="Compact"/>
      </w:pPr>
      <w:r>
        <w:t xml:space="preserve">POLE wild type</w:t>
      </w:r>
    </w:p>
    <w:p>
      <w:pPr>
        <w:pStyle w:val="Compact"/>
      </w:pPr>
      <w:r>
        <w:t xml:space="preserve">POLE mutated</w:t>
      </w:r>
    </w:p>
    <w:p>
      <w:pPr>
        <w:pStyle w:val="Compact"/>
      </w:pPr>
      <w:r>
        <w:t xml:space="preserve">Total</w:t>
      </w:r>
    </w:p>
    <w:p>
      <w:pPr>
        <w:pStyle w:val="Compact"/>
      </w:pPr>
      <w:r>
        <w:t xml:space="preserve">220 (100%)</w:t>
      </w:r>
    </w:p>
    <w:p>
      <w:pPr>
        <w:pStyle w:val="Compact"/>
      </w:pPr>
      <w:r>
        <w:t xml:space="preserve">204 (93%)</w:t>
      </w:r>
    </w:p>
    <w:p>
      <w:pPr>
        <w:pStyle w:val="Compact"/>
      </w:pPr>
      <w:r>
        <w:t xml:space="preserve">16 (7%)</w:t>
      </w:r>
    </w:p>
    <w:p>
      <w:pPr>
        <w:pStyle w:val="Compact"/>
      </w:pPr>
      <w:r>
        <w:t xml:space="preserve">Age at surgery</w:t>
      </w:r>
    </w:p>
    <w:p>
      <w:pPr>
        <w:pStyle w:val="Compact"/>
      </w:pPr>
      <w:r>
        <w:t xml:space="preserve">    </w:t>
      </w:r>
    </w:p>
    <w:p>
      <w:pPr>
        <w:pStyle w:val="Compact"/>
      </w:pPr>
      <w:r>
        <w:t xml:space="preserve">mean</w:t>
      </w:r>
    </w:p>
    <w:p>
      <w:pPr>
        <w:pStyle w:val="Compact"/>
      </w:pPr>
      <w:r>
        <w:t xml:space="preserve">65 ± 1</w:t>
      </w:r>
    </w:p>
    <w:p>
      <w:pPr>
        <w:pStyle w:val="Compact"/>
      </w:pPr>
      <w:r>
        <w:t xml:space="preserve">66 ± 1</w:t>
      </w:r>
    </w:p>
    <w:p>
      <w:pPr>
        <w:pStyle w:val="Compact"/>
      </w:pPr>
      <w:r>
        <w:t xml:space="preserve">61 ± 3</w:t>
      </w:r>
    </w:p>
    <w:p>
      <w:pPr>
        <w:pStyle w:val="Compact"/>
      </w:pPr>
      <w:r>
        <w:t xml:space="preserve">    </w:t>
      </w:r>
    </w:p>
    <w:p>
      <w:pPr>
        <w:pStyle w:val="Compact"/>
      </w:pPr>
      <w:r>
        <w:t xml:space="preserve">median</w:t>
      </w:r>
    </w:p>
    <w:p>
      <w:pPr>
        <w:pStyle w:val="Compact"/>
      </w:pPr>
      <w:r>
        <w:t xml:space="preserve">66</w:t>
      </w:r>
    </w:p>
    <w:p>
      <w:pPr>
        <w:pStyle w:val="Compact"/>
      </w:pPr>
      <w:r>
        <w:t xml:space="preserve">67</w:t>
      </w:r>
    </w:p>
    <w:p>
      <w:pPr>
        <w:pStyle w:val="Compact"/>
      </w:pPr>
      <w:r>
        <w:t xml:space="preserve">58</w:t>
      </w:r>
    </w:p>
    <w:p>
      <w:pPr>
        <w:pStyle w:val="Compact"/>
      </w:pPr>
      <w:r>
        <w:t xml:space="preserve">    </w:t>
      </w:r>
    </w:p>
    <w:p>
      <w:pPr>
        <w:pStyle w:val="Compact"/>
      </w:pPr>
      <w:r>
        <w:t xml:space="preserve">interquartile range</w:t>
      </w:r>
    </w:p>
    <w:p>
      <w:pPr>
        <w:pStyle w:val="Compact"/>
      </w:pPr>
      <w:r>
        <w:t xml:space="preserve">57 to 75</w:t>
      </w:r>
    </w:p>
    <w:p>
      <w:pPr>
        <w:pStyle w:val="Compact"/>
      </w:pPr>
      <w:r>
        <w:t xml:space="preserve">57 to 76</w:t>
      </w:r>
    </w:p>
    <w:p>
      <w:pPr>
        <w:pStyle w:val="Compact"/>
      </w:pPr>
      <w:r>
        <w:t xml:space="preserve">55 to 64</w:t>
      </w:r>
    </w:p>
    <w:p>
      <w:pPr>
        <w:pStyle w:val="Compact"/>
      </w:pPr>
      <w:r>
        <w:t xml:space="preserve">    </w:t>
      </w:r>
    </w:p>
    <w:p>
      <w:pPr>
        <w:pStyle w:val="Compact"/>
      </w:pPr>
      <w:r>
        <w:t xml:space="preserve">missing</w:t>
      </w:r>
    </w:p>
    <w:p>
      <w:pPr>
        <w:pStyle w:val="Compact"/>
      </w:pPr>
      <w:r>
        <w:t xml:space="preserve">0</w:t>
      </w:r>
    </w:p>
    <w:p>
      <w:pPr>
        <w:pStyle w:val="Compact"/>
      </w:pPr>
      <w:r>
        <w:t xml:space="preserve">0</w:t>
      </w:r>
    </w:p>
    <w:p>
      <w:pPr>
        <w:pStyle w:val="Compact"/>
      </w:pPr>
      <w:r>
        <w:t xml:space="preserve">0</w:t>
      </w:r>
    </w:p>
    <w:p>
      <w:pPr>
        <w:pStyle w:val="Compact"/>
      </w:pPr>
      <w:r>
        <w:t xml:space="preserve">BMI</w:t>
      </w:r>
    </w:p>
    <w:p>
      <w:pPr>
        <w:pStyle w:val="Compact"/>
      </w:pPr>
      <w:r>
        <w:t xml:space="preserve">    </w:t>
      </w:r>
    </w:p>
    <w:p>
      <w:pPr>
        <w:pStyle w:val="Compact"/>
      </w:pPr>
      <w:r>
        <w:t xml:space="preserve">mean</w:t>
      </w:r>
    </w:p>
    <w:p>
      <w:pPr>
        <w:pStyle w:val="Compact"/>
      </w:pPr>
      <w:r>
        <w:t xml:space="preserve">34 ± 1</w:t>
      </w:r>
    </w:p>
    <w:p>
      <w:pPr>
        <w:pStyle w:val="Compact"/>
      </w:pPr>
      <w:r>
        <w:t xml:space="preserve">35 ± 1</w:t>
      </w:r>
    </w:p>
    <w:p>
      <w:pPr>
        <w:pStyle w:val="Compact"/>
      </w:pPr>
      <w:r>
        <w:t xml:space="preserve">26 ± 2</w:t>
      </w:r>
    </w:p>
    <w:p>
      <w:pPr>
        <w:pStyle w:val="Compact"/>
      </w:pPr>
      <w:r>
        <w:t xml:space="preserve">    </w:t>
      </w:r>
    </w:p>
    <w:p>
      <w:pPr>
        <w:pStyle w:val="Compact"/>
      </w:pPr>
      <w:r>
        <w:t xml:space="preserve">median</w:t>
      </w:r>
    </w:p>
    <w:p>
      <w:pPr>
        <w:pStyle w:val="Compact"/>
      </w:pPr>
      <w:r>
        <w:t xml:space="preserve">30</w:t>
      </w:r>
    </w:p>
    <w:p>
      <w:pPr>
        <w:pStyle w:val="Compact"/>
      </w:pPr>
      <w:r>
        <w:t xml:space="preserve">31</w:t>
      </w:r>
    </w:p>
    <w:p>
      <w:pPr>
        <w:pStyle w:val="Compact"/>
      </w:pPr>
      <w:r>
        <w:t xml:space="preserve">24</w:t>
      </w:r>
    </w:p>
    <w:p>
      <w:pPr>
        <w:pStyle w:val="Compact"/>
      </w:pPr>
      <w:r>
        <w:t xml:space="preserve">    </w:t>
      </w:r>
    </w:p>
    <w:p>
      <w:pPr>
        <w:pStyle w:val="Compact"/>
      </w:pPr>
      <w:r>
        <w:t xml:space="preserve">interquartile range</w:t>
      </w:r>
    </w:p>
    <w:p>
      <w:pPr>
        <w:pStyle w:val="Compact"/>
      </w:pPr>
      <w:r>
        <w:t xml:space="preserve">25 to 41</w:t>
      </w:r>
    </w:p>
    <w:p>
      <w:pPr>
        <w:pStyle w:val="Compact"/>
      </w:pPr>
      <w:r>
        <w:t xml:space="preserve">27 to 41</w:t>
      </w:r>
    </w:p>
    <w:p>
      <w:pPr>
        <w:pStyle w:val="Compact"/>
      </w:pPr>
      <w:r>
        <w:t xml:space="preserve">20 to 28</w:t>
      </w:r>
    </w:p>
    <w:p>
      <w:pPr>
        <w:pStyle w:val="Compact"/>
      </w:pPr>
      <w:r>
        <w:t xml:space="preserve">    </w:t>
      </w:r>
    </w:p>
    <w:p>
      <w:pPr>
        <w:pStyle w:val="Compact"/>
      </w:pPr>
      <w:r>
        <w:t xml:space="preserve">missing</w:t>
      </w:r>
    </w:p>
    <w:p>
      <w:pPr>
        <w:pStyle w:val="Compact"/>
      </w:pPr>
      <w:r>
        <w:t xml:space="preserve">120</w:t>
      </w:r>
    </w:p>
    <w:p>
      <w:pPr>
        <w:pStyle w:val="Compact"/>
      </w:pPr>
      <w:r>
        <w:t xml:space="preserve">112</w:t>
      </w:r>
    </w:p>
    <w:p>
      <w:pPr>
        <w:pStyle w:val="Compact"/>
      </w:pPr>
      <w:r>
        <w:t xml:space="preserve">8</w:t>
      </w:r>
    </w:p>
    <w:p>
      <w:pPr>
        <w:pStyle w:val="Compact"/>
      </w:pPr>
      <w:r>
        <w:t xml:space="preserve">Stage</w:t>
      </w:r>
    </w:p>
    <w:p>
      <w:pPr>
        <w:pStyle w:val="Compact"/>
      </w:pPr>
      <w:r>
        <w:t xml:space="preserve">    </w:t>
      </w:r>
    </w:p>
    <w:p>
      <w:pPr>
        <w:pStyle w:val="Compact"/>
      </w:pPr>
      <w:r>
        <w:t xml:space="preserve">IA</w:t>
      </w:r>
      <w:r>
        <w:t xml:space="preserve">    row%</w:t>
      </w:r>
      <w:r>
        <w:t xml:space="preserve">    col%</w:t>
      </w:r>
    </w:p>
    <w:p>
      <w:pPr>
        <w:pStyle w:val="Compact"/>
      </w:pPr>
      <w:r>
        <w:t xml:space="preserve">161 (73%)</w:t>
      </w:r>
    </w:p>
    <w:p>
      <w:pPr>
        <w:pStyle w:val="Compact"/>
      </w:pPr>
      <w:r>
        <w:t xml:space="preserve">149</w:t>
      </w:r>
      <w:r>
        <w:t xml:space="preserve">93%</w:t>
      </w:r>
      <w:r>
        <w:t xml:space="preserve">73%</w:t>
      </w:r>
    </w:p>
    <w:p>
      <w:pPr>
        <w:pStyle w:val="Compact"/>
      </w:pPr>
      <w:r>
        <w:t xml:space="preserve">12</w:t>
      </w:r>
      <w:r>
        <w:t xml:space="preserve">7%</w:t>
      </w:r>
      <w:r>
        <w:t xml:space="preserve">75%</w:t>
      </w:r>
    </w:p>
    <w:p>
      <w:pPr>
        <w:pStyle w:val="Compact"/>
      </w:pPr>
      <w:r>
        <w:t xml:space="preserve">    </w:t>
      </w:r>
    </w:p>
    <w:p>
      <w:pPr>
        <w:pStyle w:val="Compact"/>
      </w:pPr>
      <w:r>
        <w:t xml:space="preserve">IB</w:t>
      </w:r>
      <w:r>
        <w:t xml:space="preserve">    row%</w:t>
      </w:r>
      <w:r>
        <w:t xml:space="preserve">    col%</w:t>
      </w:r>
    </w:p>
    <w:p>
      <w:pPr>
        <w:pStyle w:val="Compact"/>
      </w:pPr>
      <w:r>
        <w:t xml:space="preserve">40 (18%)</w:t>
      </w:r>
    </w:p>
    <w:p>
      <w:pPr>
        <w:pStyle w:val="Compact"/>
      </w:pPr>
      <w:r>
        <w:t xml:space="preserve">36</w:t>
      </w:r>
      <w:r>
        <w:t xml:space="preserve">90%</w:t>
      </w:r>
      <w:r>
        <w:t xml:space="preserve">18%</w:t>
      </w:r>
    </w:p>
    <w:p>
      <w:pPr>
        <w:pStyle w:val="Compact"/>
      </w:pPr>
      <w:r>
        <w:t xml:space="preserve">4</w:t>
      </w:r>
      <w:r>
        <w:t xml:space="preserve">10%</w:t>
      </w:r>
      <w:r>
        <w:t xml:space="preserve">25%</w:t>
      </w:r>
    </w:p>
    <w:p>
      <w:pPr>
        <w:pStyle w:val="Compact"/>
      </w:pPr>
      <w:r>
        <w:t xml:space="preserve">    </w:t>
      </w:r>
    </w:p>
    <w:p>
      <w:pPr>
        <w:pStyle w:val="Compact"/>
      </w:pPr>
      <w:r>
        <w:t xml:space="preserve">II</w:t>
      </w:r>
      <w:r>
        <w:t xml:space="preserve">    row%</w:t>
      </w:r>
      <w:r>
        <w:t xml:space="preserve">    col%</w:t>
      </w:r>
    </w:p>
    <w:p>
      <w:pPr>
        <w:pStyle w:val="Compact"/>
      </w:pPr>
      <w:r>
        <w:t xml:space="preserve">8 (4%)</w:t>
      </w:r>
    </w:p>
    <w:p>
      <w:pPr>
        <w:pStyle w:val="Compact"/>
      </w:pPr>
      <w:r>
        <w:t xml:space="preserve">8</w:t>
      </w:r>
      <w:r>
        <w:t xml:space="preserve">100%</w:t>
      </w:r>
      <w:r>
        <w:t xml:space="preserve">4%</w:t>
      </w:r>
    </w:p>
    <w:p>
      <w:pPr>
        <w:pStyle w:val="Compact"/>
      </w:pPr>
      <w:r>
        <w:t xml:space="preserve">0</w:t>
      </w:r>
      <w:r>
        <w:t xml:space="preserve">0%</w:t>
      </w:r>
      <w:r>
        <w:t xml:space="preserve">0%</w:t>
      </w:r>
    </w:p>
    <w:p>
      <w:pPr>
        <w:pStyle w:val="Compact"/>
      </w:pPr>
      <w:r>
        <w:t xml:space="preserve">    </w:t>
      </w:r>
    </w:p>
    <w:p>
      <w:pPr>
        <w:pStyle w:val="Compact"/>
      </w:pPr>
      <w:r>
        <w:t xml:space="preserve">III</w:t>
      </w:r>
      <w:r>
        <w:t xml:space="preserve">    row%</w:t>
      </w:r>
      <w:r>
        <w:t xml:space="preserve">    col%</w:t>
      </w:r>
    </w:p>
    <w:p>
      <w:pPr>
        <w:pStyle w:val="Compact"/>
      </w:pPr>
      <w:r>
        <w:t xml:space="preserve">9 (4%)</w:t>
      </w:r>
    </w:p>
    <w:p>
      <w:pPr>
        <w:pStyle w:val="Compact"/>
      </w:pPr>
      <w:r>
        <w:t xml:space="preserve">9</w:t>
      </w:r>
      <w:r>
        <w:t xml:space="preserve">100%</w:t>
      </w:r>
      <w:r>
        <w:t xml:space="preserve">4%</w:t>
      </w:r>
    </w:p>
    <w:p>
      <w:pPr>
        <w:pStyle w:val="Compact"/>
      </w:pPr>
      <w:r>
        <w:t xml:space="preserve">0</w:t>
      </w:r>
      <w:r>
        <w:t xml:space="preserve">0%</w:t>
      </w:r>
      <w:r>
        <w:t xml:space="preserve">0%</w:t>
      </w:r>
    </w:p>
    <w:p>
      <w:pPr>
        <w:pStyle w:val="Compact"/>
      </w:pPr>
      <w:r>
        <w:t xml:space="preserve">    </w:t>
      </w:r>
    </w:p>
    <w:p>
      <w:pPr>
        <w:pStyle w:val="Compact"/>
      </w:pPr>
      <w:r>
        <w:t xml:space="preserve">IV</w:t>
      </w:r>
      <w:r>
        <w:t xml:space="preserve">    row%</w:t>
      </w:r>
      <w:r>
        <w:t xml:space="preserve">    col%</w:t>
      </w:r>
    </w:p>
    <w:p>
      <w:pPr>
        <w:pStyle w:val="Compact"/>
      </w:pPr>
      <w:r>
        <w:t xml:space="preserve">2 (1%)</w:t>
      </w:r>
    </w:p>
    <w:p>
      <w:pPr>
        <w:pStyle w:val="Compact"/>
      </w:pPr>
      <w:r>
        <w:t xml:space="preserve">2</w:t>
      </w:r>
      <w:r>
        <w:t xml:space="preserve">100%</w:t>
      </w:r>
      <w:r>
        <w:t xml:space="preserve">1%</w:t>
      </w:r>
    </w:p>
    <w:p>
      <w:pPr>
        <w:pStyle w:val="Compact"/>
      </w:pPr>
      <w:r>
        <w:t xml:space="preserve">0</w:t>
      </w:r>
      <w:r>
        <w:t xml:space="preserve">0%</w:t>
      </w:r>
      <w:r>
        <w:t xml:space="preserve">0%</w:t>
      </w:r>
    </w:p>
    <w:p>
      <w:pPr>
        <w:pStyle w:val="Compact"/>
      </w:pPr>
      <w:r>
        <w:t xml:space="preserve">Grade</w:t>
      </w:r>
    </w:p>
    <w:p>
      <w:pPr>
        <w:pStyle w:val="Compact"/>
      </w:pPr>
      <w:r>
        <w:t xml:space="preserve">    </w:t>
      </w:r>
    </w:p>
    <w:p>
      <w:pPr>
        <w:pStyle w:val="Compact"/>
      </w:pPr>
      <w:r>
        <w:t xml:space="preserve">Grade 1</w:t>
      </w:r>
      <w:r>
        <w:t xml:space="preserve">    row%</w:t>
      </w:r>
      <w:r>
        <w:t xml:space="preserve">    col%</w:t>
      </w:r>
    </w:p>
    <w:p>
      <w:pPr>
        <w:pStyle w:val="Compact"/>
      </w:pPr>
      <w:r>
        <w:t xml:space="preserve">113 (51%)</w:t>
      </w:r>
    </w:p>
    <w:p>
      <w:pPr>
        <w:pStyle w:val="Compact"/>
      </w:pPr>
      <w:r>
        <w:t xml:space="preserve">106</w:t>
      </w:r>
      <w:r>
        <w:t xml:space="preserve">94%</w:t>
      </w:r>
      <w:r>
        <w:t xml:space="preserve">52%</w:t>
      </w:r>
    </w:p>
    <w:p>
      <w:pPr>
        <w:pStyle w:val="Compact"/>
      </w:pPr>
      <w:r>
        <w:t xml:space="preserve">7</w:t>
      </w:r>
      <w:r>
        <w:t xml:space="preserve">6%</w:t>
      </w:r>
      <w:r>
        <w:t xml:space="preserve">44%</w:t>
      </w:r>
    </w:p>
    <w:p>
      <w:pPr>
        <w:pStyle w:val="Compact"/>
      </w:pPr>
      <w:r>
        <w:t xml:space="preserve">    </w:t>
      </w:r>
    </w:p>
    <w:p>
      <w:pPr>
        <w:pStyle w:val="Compact"/>
      </w:pPr>
      <w:r>
        <w:t xml:space="preserve">Grade 2</w:t>
      </w:r>
      <w:r>
        <w:t xml:space="preserve">    row%</w:t>
      </w:r>
      <w:r>
        <w:t xml:space="preserve">    col%</w:t>
      </w:r>
    </w:p>
    <w:p>
      <w:pPr>
        <w:pStyle w:val="Compact"/>
      </w:pPr>
      <w:r>
        <w:t xml:space="preserve">42 (19%)</w:t>
      </w:r>
    </w:p>
    <w:p>
      <w:pPr>
        <w:pStyle w:val="Compact"/>
      </w:pPr>
      <w:r>
        <w:t xml:space="preserve">40</w:t>
      </w:r>
      <w:r>
        <w:t xml:space="preserve">95%</w:t>
      </w:r>
      <w:r>
        <w:t xml:space="preserve">20%</w:t>
      </w:r>
    </w:p>
    <w:p>
      <w:pPr>
        <w:pStyle w:val="Compact"/>
      </w:pPr>
      <w:r>
        <w:t xml:space="preserve">2</w:t>
      </w:r>
      <w:r>
        <w:t xml:space="preserve">5%</w:t>
      </w:r>
      <w:r>
        <w:t xml:space="preserve">12%</w:t>
      </w:r>
    </w:p>
    <w:p>
      <w:pPr>
        <w:pStyle w:val="Compact"/>
      </w:pPr>
      <w:r>
        <w:t xml:space="preserve">    </w:t>
      </w:r>
    </w:p>
    <w:p>
      <w:pPr>
        <w:pStyle w:val="Compact"/>
      </w:pPr>
      <w:r>
        <w:t xml:space="preserve">Grade 3</w:t>
      </w:r>
      <w:r>
        <w:t xml:space="preserve">    row%</w:t>
      </w:r>
      <w:r>
        <w:t xml:space="preserve">    col%</w:t>
      </w:r>
    </w:p>
    <w:p>
      <w:pPr>
        <w:pStyle w:val="Compact"/>
      </w:pPr>
      <w:r>
        <w:t xml:space="preserve">65 (30%)</w:t>
      </w:r>
    </w:p>
    <w:p>
      <w:pPr>
        <w:pStyle w:val="Compact"/>
      </w:pPr>
      <w:r>
        <w:t xml:space="preserve">58</w:t>
      </w:r>
      <w:r>
        <w:t xml:space="preserve">89%</w:t>
      </w:r>
      <w:r>
        <w:t xml:space="preserve">28%</w:t>
      </w:r>
    </w:p>
    <w:p>
      <w:pPr>
        <w:pStyle w:val="Compact"/>
      </w:pPr>
      <w:r>
        <w:t xml:space="preserve">7</w:t>
      </w:r>
      <w:r>
        <w:t xml:space="preserve">11%</w:t>
      </w:r>
      <w:r>
        <w:t xml:space="preserve">44%</w:t>
      </w:r>
    </w:p>
    <w:p>
      <w:pPr>
        <w:pStyle w:val="Compact"/>
      </w:pPr>
      <w:r>
        <w:t xml:space="preserve">Histological subtype</w:t>
      </w:r>
    </w:p>
    <w:p>
      <w:pPr>
        <w:pStyle w:val="Compact"/>
      </w:pPr>
      <w:r>
        <w:t xml:space="preserve">    </w:t>
      </w:r>
    </w:p>
    <w:p>
      <w:pPr>
        <w:pStyle w:val="Compact"/>
      </w:pPr>
      <w:r>
        <w:t xml:space="preserve">Endometrioid</w:t>
      </w:r>
      <w:r>
        <w:t xml:space="preserve">    row%</w:t>
      </w:r>
      <w:r>
        <w:t xml:space="preserve">    col%</w:t>
      </w:r>
    </w:p>
    <w:p>
      <w:pPr>
        <w:pStyle w:val="Compact"/>
      </w:pPr>
      <w:r>
        <w:t xml:space="preserve">200 (91%)</w:t>
      </w:r>
    </w:p>
    <w:p>
      <w:pPr>
        <w:pStyle w:val="Compact"/>
      </w:pPr>
      <w:r>
        <w:t xml:space="preserve">185</w:t>
      </w:r>
      <w:r>
        <w:t xml:space="preserve">92%</w:t>
      </w:r>
      <w:r>
        <w:t xml:space="preserve">91%</w:t>
      </w:r>
    </w:p>
    <w:p>
      <w:pPr>
        <w:pStyle w:val="Compact"/>
      </w:pPr>
      <w:r>
        <w:t xml:space="preserve">15</w:t>
      </w:r>
      <w:r>
        <w:t xml:space="preserve">8%</w:t>
      </w:r>
      <w:r>
        <w:t xml:space="preserve">94%</w:t>
      </w:r>
    </w:p>
    <w:p>
      <w:pPr>
        <w:pStyle w:val="Compact"/>
      </w:pPr>
      <w:r>
        <w:t xml:space="preserve">    </w:t>
      </w:r>
    </w:p>
    <w:p>
      <w:pPr>
        <w:pStyle w:val="Compact"/>
      </w:pPr>
      <w:r>
        <w:t xml:space="preserve">Serous</w:t>
      </w:r>
      <w:r>
        <w:t xml:space="preserve">    row%</w:t>
      </w:r>
      <w:r>
        <w:t xml:space="preserve">    col%</w:t>
      </w:r>
    </w:p>
    <w:p>
      <w:pPr>
        <w:pStyle w:val="Compact"/>
      </w:pPr>
      <w:r>
        <w:t xml:space="preserve">19 (9%)</w:t>
      </w:r>
    </w:p>
    <w:p>
      <w:pPr>
        <w:pStyle w:val="Compact"/>
      </w:pPr>
      <w:r>
        <w:t xml:space="preserve">18</w:t>
      </w:r>
      <w:r>
        <w:t xml:space="preserve">95%</w:t>
      </w:r>
      <w:r>
        <w:t xml:space="preserve">9%</w:t>
      </w:r>
    </w:p>
    <w:p>
      <w:pPr>
        <w:pStyle w:val="Compact"/>
      </w:pPr>
      <w:r>
        <w:t xml:space="preserve">1</w:t>
      </w:r>
      <w:r>
        <w:t xml:space="preserve">5%</w:t>
      </w:r>
      <w:r>
        <w:t xml:space="preserve">6%</w:t>
      </w:r>
    </w:p>
    <w:p>
      <w:pPr>
        <w:pStyle w:val="Compact"/>
      </w:pPr>
      <w:r>
        <w:t xml:space="preserve">    </w:t>
      </w:r>
    </w:p>
    <w:p>
      <w:pPr>
        <w:pStyle w:val="Compact"/>
      </w:pPr>
      <w:r>
        <w:t xml:space="preserve">Mixed Serous And Low-Grade Endometrioid</w:t>
      </w:r>
      <w:r>
        <w:t xml:space="preserve">    row%</w:t>
      </w:r>
      <w:r>
        <w:t xml:space="preserve">    col%</w:t>
      </w:r>
    </w:p>
    <w:p>
      <w:pPr>
        <w:pStyle w:val="Compact"/>
      </w:pPr>
      <w:r>
        <w:t xml:space="preserve">1 (0%)</w:t>
      </w:r>
    </w:p>
    <w:p>
      <w:pPr>
        <w:pStyle w:val="Compact"/>
      </w:pPr>
      <w:r>
        <w:t xml:space="preserve">1</w:t>
      </w:r>
      <w:r>
        <w:t xml:space="preserve">100%</w:t>
      </w:r>
      <w:r>
        <w:t xml:space="preserve">0%</w:t>
      </w:r>
    </w:p>
    <w:p>
      <w:pPr>
        <w:pStyle w:val="Compact"/>
      </w:pPr>
      <w:r>
        <w:t xml:space="preserve">0</w:t>
      </w:r>
      <w:r>
        <w:t xml:space="preserve">0%</w:t>
      </w:r>
      <w:r>
        <w:t xml:space="preserve">0%</w:t>
      </w:r>
    </w:p>
    <w:p>
      <w:pPr>
        <w:pStyle w:val="Compact"/>
      </w:pPr>
      <w:r>
        <w:t xml:space="preserve">Grade x Histological subtype</w:t>
      </w:r>
    </w:p>
    <w:p>
      <w:pPr>
        <w:pStyle w:val="Compact"/>
      </w:pPr>
      <w:r>
        <w:t xml:space="preserve">    </w:t>
      </w:r>
    </w:p>
    <w:p>
      <w:pPr>
        <w:pStyle w:val="Compact"/>
      </w:pPr>
      <w:r>
        <w:t xml:space="preserve">Grade 1 or 2 / Endometrioid</w:t>
      </w:r>
      <w:r>
        <w:t xml:space="preserve">    row%</w:t>
      </w:r>
      <w:r>
        <w:t xml:space="preserve">    col%</w:t>
      </w:r>
    </w:p>
    <w:p>
      <w:pPr>
        <w:pStyle w:val="Compact"/>
      </w:pPr>
      <w:r>
        <w:t xml:space="preserve">154 (70%)</w:t>
      </w:r>
    </w:p>
    <w:p>
      <w:pPr>
        <w:pStyle w:val="Compact"/>
      </w:pPr>
      <w:r>
        <w:t xml:space="preserve">145</w:t>
      </w:r>
      <w:r>
        <w:t xml:space="preserve">94%</w:t>
      </w:r>
      <w:r>
        <w:t xml:space="preserve">71%</w:t>
      </w:r>
    </w:p>
    <w:p>
      <w:pPr>
        <w:pStyle w:val="Compact"/>
      </w:pPr>
      <w:r>
        <w:t xml:space="preserve">9</w:t>
      </w:r>
      <w:r>
        <w:t xml:space="preserve">6%</w:t>
      </w:r>
      <w:r>
        <w:t xml:space="preserve">56%</w:t>
      </w:r>
    </w:p>
    <w:p>
      <w:pPr>
        <w:pStyle w:val="Compact"/>
      </w:pPr>
      <w:r>
        <w:t xml:space="preserve">    </w:t>
      </w:r>
    </w:p>
    <w:p>
      <w:pPr>
        <w:pStyle w:val="Compact"/>
      </w:pPr>
      <w:r>
        <w:t xml:space="preserve">Grade 1 or 2 / Non-Endometrioid</w:t>
      </w:r>
      <w:r>
        <w:t xml:space="preserve">    row%</w:t>
      </w:r>
      <w:r>
        <w:t xml:space="preserve">    col%</w:t>
      </w:r>
    </w:p>
    <w:p>
      <w:pPr>
        <w:pStyle w:val="Compact"/>
      </w:pPr>
      <w:r>
        <w:t xml:space="preserve">1 (0%)</w:t>
      </w:r>
    </w:p>
    <w:p>
      <w:pPr>
        <w:pStyle w:val="Compact"/>
      </w:pPr>
      <w:r>
        <w:t xml:space="preserve">1</w:t>
      </w:r>
      <w:r>
        <w:t xml:space="preserve">100%</w:t>
      </w:r>
      <w:r>
        <w:t xml:space="preserve">0%</w:t>
      </w:r>
    </w:p>
    <w:p>
      <w:pPr>
        <w:pStyle w:val="Compact"/>
      </w:pPr>
      <w:r>
        <w:t xml:space="preserve">0</w:t>
      </w:r>
      <w:r>
        <w:t xml:space="preserve">0%</w:t>
      </w:r>
      <w:r>
        <w:t xml:space="preserve">0%</w:t>
      </w:r>
    </w:p>
    <w:p>
      <w:pPr>
        <w:pStyle w:val="Compact"/>
      </w:pPr>
      <w:r>
        <w:t xml:space="preserve">    </w:t>
      </w:r>
    </w:p>
    <w:p>
      <w:pPr>
        <w:pStyle w:val="Compact"/>
      </w:pPr>
      <w:r>
        <w:t xml:space="preserve">Grade 3 / Endometrioid</w:t>
      </w:r>
      <w:r>
        <w:t xml:space="preserve">    row%</w:t>
      </w:r>
      <w:r>
        <w:t xml:space="preserve">    col%</w:t>
      </w:r>
    </w:p>
    <w:p>
      <w:pPr>
        <w:pStyle w:val="Compact"/>
      </w:pPr>
      <w:r>
        <w:t xml:space="preserve">46 (21%)</w:t>
      </w:r>
    </w:p>
    <w:p>
      <w:pPr>
        <w:pStyle w:val="Compact"/>
      </w:pPr>
      <w:r>
        <w:t xml:space="preserve">40</w:t>
      </w:r>
      <w:r>
        <w:t xml:space="preserve">87%</w:t>
      </w:r>
      <w:r>
        <w:t xml:space="preserve">20%</w:t>
      </w:r>
    </w:p>
    <w:p>
      <w:pPr>
        <w:pStyle w:val="Compact"/>
      </w:pPr>
      <w:r>
        <w:t xml:space="preserve">6</w:t>
      </w:r>
      <w:r>
        <w:t xml:space="preserve">13%</w:t>
      </w:r>
      <w:r>
        <w:t xml:space="preserve">38%</w:t>
      </w:r>
    </w:p>
    <w:p>
      <w:pPr>
        <w:pStyle w:val="Compact"/>
      </w:pPr>
      <w:r>
        <w:t xml:space="preserve">    </w:t>
      </w:r>
    </w:p>
    <w:p>
      <w:pPr>
        <w:pStyle w:val="Compact"/>
      </w:pPr>
      <w:r>
        <w:t xml:space="preserve">Grade 3 / Non-Endometrioid</w:t>
      </w:r>
      <w:r>
        <w:t xml:space="preserve">    row%</w:t>
      </w:r>
      <w:r>
        <w:t xml:space="preserve">    col%</w:t>
      </w:r>
    </w:p>
    <w:p>
      <w:pPr>
        <w:pStyle w:val="Compact"/>
      </w:pPr>
      <w:r>
        <w:t xml:space="preserve">19 (9%)</w:t>
      </w:r>
    </w:p>
    <w:p>
      <w:pPr>
        <w:pStyle w:val="Compact"/>
      </w:pPr>
      <w:r>
        <w:t xml:space="preserve">18</w:t>
      </w:r>
      <w:r>
        <w:t xml:space="preserve">95%</w:t>
      </w:r>
      <w:r>
        <w:t xml:space="preserve">9%</w:t>
      </w:r>
    </w:p>
    <w:p>
      <w:pPr>
        <w:pStyle w:val="Compact"/>
      </w:pPr>
      <w:r>
        <w:t xml:space="preserve">1</w:t>
      </w:r>
      <w:r>
        <w:t xml:space="preserve">5%</w:t>
      </w:r>
      <w:r>
        <w:t xml:space="preserve">6%</w:t>
      </w:r>
    </w:p>
    <w:p>
      <w:pPr>
        <w:pStyle w:val="Compact"/>
      </w:pPr>
      <w:r>
        <w:t xml:space="preserve">Lymphovascular invasion</w:t>
      </w:r>
    </w:p>
    <w:p>
      <w:pPr>
        <w:pStyle w:val="Compact"/>
      </w:pPr>
      <w:r>
        <w:t xml:space="preserve">    </w:t>
      </w:r>
    </w:p>
    <w:p>
      <w:pPr>
        <w:pStyle w:val="Compact"/>
      </w:pPr>
      <w:r>
        <w:t xml:space="preserve">No</w:t>
      </w:r>
      <w:r>
        <w:t xml:space="preserve">    row%</w:t>
      </w:r>
      <w:r>
        <w:t xml:space="preserve">    col%</w:t>
      </w:r>
    </w:p>
    <w:p>
      <w:pPr>
        <w:pStyle w:val="Compact"/>
      </w:pPr>
      <w:r>
        <w:t xml:space="preserve">165 (75%)</w:t>
      </w:r>
    </w:p>
    <w:p>
      <w:pPr>
        <w:pStyle w:val="Compact"/>
      </w:pPr>
      <w:r>
        <w:t xml:space="preserve">156</w:t>
      </w:r>
      <w:r>
        <w:t xml:space="preserve">95%</w:t>
      </w:r>
      <w:r>
        <w:t xml:space="preserve">76%</w:t>
      </w:r>
    </w:p>
    <w:p>
      <w:pPr>
        <w:pStyle w:val="Compact"/>
      </w:pPr>
      <w:r>
        <w:t xml:space="preserve">9</w:t>
      </w:r>
      <w:r>
        <w:t xml:space="preserve">5%</w:t>
      </w:r>
      <w:r>
        <w:t xml:space="preserve">56%</w:t>
      </w:r>
    </w:p>
    <w:p>
      <w:pPr>
        <w:pStyle w:val="Compact"/>
      </w:pPr>
      <w:r>
        <w:t xml:space="preserve">    </w:t>
      </w:r>
    </w:p>
    <w:p>
      <w:pPr>
        <w:pStyle w:val="Compact"/>
      </w:pPr>
      <w:r>
        <w:t xml:space="preserve">Yes</w:t>
      </w:r>
      <w:r>
        <w:t xml:space="preserve">    row%</w:t>
      </w:r>
      <w:r>
        <w:t xml:space="preserve">    col%</w:t>
      </w:r>
    </w:p>
    <w:p>
      <w:pPr>
        <w:pStyle w:val="Compact"/>
      </w:pPr>
      <w:r>
        <w:t xml:space="preserve">42 (19%)</w:t>
      </w:r>
    </w:p>
    <w:p>
      <w:pPr>
        <w:pStyle w:val="Compact"/>
      </w:pPr>
      <w:r>
        <w:t xml:space="preserve">36</w:t>
      </w:r>
      <w:r>
        <w:t xml:space="preserve">86%</w:t>
      </w:r>
      <w:r>
        <w:t xml:space="preserve">18%</w:t>
      </w:r>
    </w:p>
    <w:p>
      <w:pPr>
        <w:pStyle w:val="Compact"/>
      </w:pPr>
      <w:r>
        <w:t xml:space="preserve">6</w:t>
      </w:r>
      <w:r>
        <w:t xml:space="preserve">14%</w:t>
      </w:r>
      <w:r>
        <w:t xml:space="preserve">38%</w:t>
      </w:r>
    </w:p>
    <w:p>
      <w:pPr>
        <w:pStyle w:val="Compact"/>
      </w:pPr>
      <w:r>
        <w:t xml:space="preserve">    </w:t>
      </w:r>
    </w:p>
    <w:p>
      <w:pPr>
        <w:pStyle w:val="Compact"/>
      </w:pPr>
      <w:r>
        <w:t xml:space="preserve">N/A</w:t>
      </w:r>
      <w:r>
        <w:t xml:space="preserve">    row%</w:t>
      </w:r>
      <w:r>
        <w:t xml:space="preserve">    col%</w:t>
      </w:r>
    </w:p>
    <w:p>
      <w:pPr>
        <w:pStyle w:val="Compact"/>
      </w:pPr>
      <w:r>
        <w:t xml:space="preserve">13 (6%)</w:t>
      </w:r>
    </w:p>
    <w:p>
      <w:pPr>
        <w:pStyle w:val="Compact"/>
      </w:pPr>
      <w:r>
        <w:t xml:space="preserve">12</w:t>
      </w:r>
      <w:r>
        <w:t xml:space="preserve">92%</w:t>
      </w:r>
      <w:r>
        <w:t xml:space="preserve">6%</w:t>
      </w:r>
    </w:p>
    <w:p>
      <w:pPr>
        <w:pStyle w:val="Compact"/>
      </w:pPr>
      <w:r>
        <w:t xml:space="preserve">1</w:t>
      </w:r>
      <w:r>
        <w:t xml:space="preserve">8%</w:t>
      </w:r>
      <w:r>
        <w:t xml:space="preserve">6%</w:t>
      </w:r>
    </w:p>
    <w:p>
      <w:pPr>
        <w:pStyle w:val="Compact"/>
      </w:pPr>
      <w:r>
        <w:t xml:space="preserve">Any positive nodes</w:t>
      </w:r>
    </w:p>
    <w:p>
      <w:pPr>
        <w:pStyle w:val="Compact"/>
      </w:pPr>
      <w:r>
        <w:t xml:space="preserve">    </w:t>
      </w:r>
    </w:p>
    <w:p>
      <w:pPr>
        <w:pStyle w:val="Compact"/>
      </w:pPr>
      <w:r>
        <w:t xml:space="preserve">Lymph node dissection performed:</w:t>
      </w:r>
      <w:r>
        <w:t xml:space="preserve">   (no positive nodes found)</w:t>
      </w:r>
      <w:r>
        <w:t xml:space="preserve">    row%</w:t>
      </w:r>
      <w:r>
        <w:t xml:space="preserve">    col%</w:t>
      </w:r>
    </w:p>
    <w:p>
      <w:pPr>
        <w:pStyle w:val="Compact"/>
      </w:pPr>
      <w:r>
        <w:t xml:space="preserve">122 (55%)</w:t>
      </w:r>
    </w:p>
    <w:p>
      <w:pPr>
        <w:pStyle w:val="Compact"/>
      </w:pPr>
      <w:r>
        <w:t xml:space="preserve">111</w:t>
      </w:r>
      <w:r>
        <w:t xml:space="preserve">91%</w:t>
      </w:r>
      <w:r>
        <w:t xml:space="preserve">54%</w:t>
      </w:r>
    </w:p>
    <w:p>
      <w:pPr>
        <w:pStyle w:val="Compact"/>
      </w:pPr>
      <w:r>
        <w:t xml:space="preserve">11</w:t>
      </w:r>
      <w:r>
        <w:t xml:space="preserve">9%</w:t>
      </w:r>
      <w:r>
        <w:t xml:space="preserve">69%</w:t>
      </w:r>
    </w:p>
    <w:p>
      <w:pPr>
        <w:pStyle w:val="Compact"/>
      </w:pPr>
      <w:r>
        <w:t xml:space="preserve">    </w:t>
      </w:r>
    </w:p>
    <w:p>
      <w:pPr>
        <w:pStyle w:val="Compact"/>
      </w:pPr>
      <w:r>
        <w:t xml:space="preserve">Lymph node dissection performed:</w:t>
      </w:r>
      <w:r>
        <w:t xml:space="preserve">   (positive nodes found)</w:t>
      </w:r>
      <w:r>
        <w:t xml:space="preserve">    row%</w:t>
      </w:r>
      <w:r>
        <w:t xml:space="preserve">    col%</w:t>
      </w:r>
    </w:p>
    <w:p>
      <w:pPr>
        <w:pStyle w:val="Compact"/>
      </w:pPr>
      <w:r>
        <w:t xml:space="preserve">2 (1%)</w:t>
      </w:r>
    </w:p>
    <w:p>
      <w:pPr>
        <w:pStyle w:val="Compact"/>
      </w:pPr>
      <w:r>
        <w:t xml:space="preserve">2</w:t>
      </w:r>
      <w:r>
        <w:t xml:space="preserve">100%</w:t>
      </w:r>
      <w:r>
        <w:t xml:space="preserve">1%</w:t>
      </w:r>
    </w:p>
    <w:p>
      <w:pPr>
        <w:pStyle w:val="Compact"/>
      </w:pPr>
      <w:r>
        <w:t xml:space="preserve">0</w:t>
      </w:r>
      <w:r>
        <w:t xml:space="preserve">0%</w:t>
      </w:r>
      <w:r>
        <w:t xml:space="preserve">0%</w:t>
      </w:r>
    </w:p>
    <w:p>
      <w:pPr>
        <w:pStyle w:val="Compact"/>
      </w:pPr>
      <w:r>
        <w:t xml:space="preserve">    </w:t>
      </w:r>
    </w:p>
    <w:p>
      <w:pPr>
        <w:pStyle w:val="Compact"/>
      </w:pPr>
      <w:r>
        <w:t xml:space="preserve">No lymph node dissection performed</w:t>
      </w:r>
      <w:r>
        <w:t xml:space="preserve">    row%</w:t>
      </w:r>
      <w:r>
        <w:t xml:space="preserve">    col%</w:t>
      </w:r>
    </w:p>
    <w:p>
      <w:pPr>
        <w:pStyle w:val="Compact"/>
      </w:pPr>
      <w:r>
        <w:t xml:space="preserve">96 (44%)</w:t>
      </w:r>
    </w:p>
    <w:p>
      <w:pPr>
        <w:pStyle w:val="Compact"/>
      </w:pPr>
      <w:r>
        <w:t xml:space="preserve">91</w:t>
      </w:r>
      <w:r>
        <w:t xml:space="preserve">95%</w:t>
      </w:r>
      <w:r>
        <w:t xml:space="preserve">45%</w:t>
      </w:r>
    </w:p>
    <w:p>
      <w:pPr>
        <w:pStyle w:val="Compact"/>
      </w:pPr>
      <w:r>
        <w:t xml:space="preserve">5</w:t>
      </w:r>
      <w:r>
        <w:t xml:space="preserve">5%</w:t>
      </w:r>
      <w:r>
        <w:t xml:space="preserve">31%</w:t>
      </w:r>
    </w:p>
    <w:p>
      <w:pPr>
        <w:pStyle w:val="Compact"/>
      </w:pPr>
      <w:r>
        <w:t xml:space="preserve">Initial adjuvant treatment</w:t>
      </w:r>
    </w:p>
    <w:p>
      <w:pPr>
        <w:pStyle w:val="Compact"/>
      </w:pPr>
      <w:r>
        <w:t xml:space="preserve">    </w:t>
      </w:r>
    </w:p>
    <w:p>
      <w:pPr>
        <w:pStyle w:val="Compact"/>
      </w:pPr>
      <w:r>
        <w:t xml:space="preserve">no.treatment</w:t>
      </w:r>
      <w:r>
        <w:t xml:space="preserve">    row%</w:t>
      </w:r>
      <w:r>
        <w:t xml:space="preserve">    col%</w:t>
      </w:r>
    </w:p>
    <w:p>
      <w:pPr>
        <w:pStyle w:val="Compact"/>
      </w:pPr>
      <w:r>
        <w:t xml:space="preserve">220 (100%)</w:t>
      </w:r>
    </w:p>
    <w:p>
      <w:pPr>
        <w:pStyle w:val="Compact"/>
      </w:pPr>
      <w:r>
        <w:t xml:space="preserve">204</w:t>
      </w:r>
      <w:r>
        <w:t xml:space="preserve">93%</w:t>
      </w:r>
      <w:r>
        <w:t xml:space="preserve">100%</w:t>
      </w:r>
    </w:p>
    <w:p>
      <w:pPr>
        <w:pStyle w:val="Compact"/>
      </w:pPr>
      <w:r>
        <w:t xml:space="preserve">16</w:t>
      </w:r>
      <w:r>
        <w:t xml:space="preserve">7%</w:t>
      </w:r>
      <w:r>
        <w:t xml:space="preserve">100%</w:t>
      </w:r>
    </w:p>
    <w:p>
      <w:pPr>
        <w:pStyle w:val="Compact"/>
      </w:pPr>
      <w:r>
        <w:t xml:space="preserve">Table 8: Cohort characteristics - any adjuvant treatment</w:t>
      </w:r>
    </w:p>
    <w:p>
      <w:pPr>
        <w:pStyle w:val="Compact"/>
      </w:pPr>
      <w:r>
        <w:t xml:space="preserve">Total</w:t>
      </w:r>
    </w:p>
    <w:p>
      <w:pPr>
        <w:pStyle w:val="Compact"/>
      </w:pPr>
      <w:r>
        <w:t xml:space="preserve">POLE wild type</w:t>
      </w:r>
    </w:p>
    <w:p>
      <w:pPr>
        <w:pStyle w:val="Compact"/>
      </w:pPr>
      <w:r>
        <w:t xml:space="preserve">POLE mutated</w:t>
      </w:r>
    </w:p>
    <w:p>
      <w:pPr>
        <w:pStyle w:val="Compact"/>
      </w:pPr>
      <w:r>
        <w:t xml:space="preserve">Total</w:t>
      </w:r>
    </w:p>
    <w:p>
      <w:pPr>
        <w:pStyle w:val="Compact"/>
      </w:pPr>
      <w:r>
        <w:t xml:space="preserve">180 (100%)</w:t>
      </w:r>
    </w:p>
    <w:p>
      <w:pPr>
        <w:pStyle w:val="Compact"/>
      </w:pPr>
      <w:r>
        <w:t xml:space="preserve">158 (88%)</w:t>
      </w:r>
    </w:p>
    <w:p>
      <w:pPr>
        <w:pStyle w:val="Compact"/>
      </w:pPr>
      <w:r>
        <w:t xml:space="preserve">22 (12%)</w:t>
      </w:r>
    </w:p>
    <w:p>
      <w:pPr>
        <w:pStyle w:val="Compact"/>
      </w:pPr>
      <w:r>
        <w:t xml:space="preserve">Age at surgery</w:t>
      </w:r>
    </w:p>
    <w:p>
      <w:pPr>
        <w:pStyle w:val="Compact"/>
      </w:pPr>
      <w:r>
        <w:t xml:space="preserve">    </w:t>
      </w:r>
    </w:p>
    <w:p>
      <w:pPr>
        <w:pStyle w:val="Compact"/>
      </w:pPr>
      <w:r>
        <w:t xml:space="preserve">mean</w:t>
      </w:r>
    </w:p>
    <w:p>
      <w:pPr>
        <w:pStyle w:val="Compact"/>
      </w:pPr>
      <w:r>
        <w:t xml:space="preserve">65 ± 1</w:t>
      </w:r>
    </w:p>
    <w:p>
      <w:pPr>
        <w:pStyle w:val="Compact"/>
      </w:pPr>
      <w:r>
        <w:t xml:space="preserve">66 ± 1</w:t>
      </w:r>
    </w:p>
    <w:p>
      <w:pPr>
        <w:pStyle w:val="Compact"/>
      </w:pPr>
      <w:r>
        <w:t xml:space="preserve">57 ± 3</w:t>
      </w:r>
    </w:p>
    <w:p>
      <w:pPr>
        <w:pStyle w:val="Compact"/>
      </w:pPr>
      <w:r>
        <w:t xml:space="preserve">    </w:t>
      </w:r>
    </w:p>
    <w:p>
      <w:pPr>
        <w:pStyle w:val="Compact"/>
      </w:pPr>
      <w:r>
        <w:t xml:space="preserve">median</w:t>
      </w:r>
    </w:p>
    <w:p>
      <w:pPr>
        <w:pStyle w:val="Compact"/>
      </w:pPr>
      <w:r>
        <w:t xml:space="preserve">66</w:t>
      </w:r>
    </w:p>
    <w:p>
      <w:pPr>
        <w:pStyle w:val="Compact"/>
      </w:pPr>
      <w:r>
        <w:t xml:space="preserve">67</w:t>
      </w:r>
    </w:p>
    <w:p>
      <w:pPr>
        <w:pStyle w:val="Compact"/>
      </w:pPr>
      <w:r>
        <w:t xml:space="preserve">56</w:t>
      </w:r>
    </w:p>
    <w:p>
      <w:pPr>
        <w:pStyle w:val="Compact"/>
      </w:pPr>
      <w:r>
        <w:t xml:space="preserve">    </w:t>
      </w:r>
    </w:p>
    <w:p>
      <w:pPr>
        <w:pStyle w:val="Compact"/>
      </w:pPr>
      <w:r>
        <w:t xml:space="preserve">interquartile range</w:t>
      </w:r>
    </w:p>
    <w:p>
      <w:pPr>
        <w:pStyle w:val="Compact"/>
      </w:pPr>
      <w:r>
        <w:t xml:space="preserve">58 to 74</w:t>
      </w:r>
    </w:p>
    <w:p>
      <w:pPr>
        <w:pStyle w:val="Compact"/>
      </w:pPr>
      <w:r>
        <w:t xml:space="preserve">59 to 74</w:t>
      </w:r>
    </w:p>
    <w:p>
      <w:pPr>
        <w:pStyle w:val="Compact"/>
      </w:pPr>
      <w:r>
        <w:t xml:space="preserve">48 to 62</w:t>
      </w:r>
    </w:p>
    <w:p>
      <w:pPr>
        <w:pStyle w:val="Compact"/>
      </w:pPr>
      <w:r>
        <w:t xml:space="preserve">    </w:t>
      </w:r>
    </w:p>
    <w:p>
      <w:pPr>
        <w:pStyle w:val="Compact"/>
      </w:pPr>
      <w:r>
        <w:t xml:space="preserve">missing</w:t>
      </w:r>
    </w:p>
    <w:p>
      <w:pPr>
        <w:pStyle w:val="Compact"/>
      </w:pPr>
      <w:r>
        <w:t xml:space="preserve">0</w:t>
      </w:r>
    </w:p>
    <w:p>
      <w:pPr>
        <w:pStyle w:val="Compact"/>
      </w:pPr>
      <w:r>
        <w:t xml:space="preserve">0</w:t>
      </w:r>
    </w:p>
    <w:p>
      <w:pPr>
        <w:pStyle w:val="Compact"/>
      </w:pPr>
      <w:r>
        <w:t xml:space="preserve">0</w:t>
      </w:r>
    </w:p>
    <w:p>
      <w:pPr>
        <w:pStyle w:val="Compact"/>
      </w:pPr>
      <w:r>
        <w:t xml:space="preserve">BMI</w:t>
      </w:r>
    </w:p>
    <w:p>
      <w:pPr>
        <w:pStyle w:val="Compact"/>
      </w:pPr>
      <w:r>
        <w:t xml:space="preserve">    </w:t>
      </w:r>
    </w:p>
    <w:p>
      <w:pPr>
        <w:pStyle w:val="Compact"/>
      </w:pPr>
      <w:r>
        <w:t xml:space="preserve">mean</w:t>
      </w:r>
    </w:p>
    <w:p>
      <w:pPr>
        <w:pStyle w:val="Compact"/>
      </w:pPr>
      <w:r>
        <w:t xml:space="preserve">30 ± 1</w:t>
      </w:r>
    </w:p>
    <w:p>
      <w:pPr>
        <w:pStyle w:val="Compact"/>
      </w:pPr>
      <w:r>
        <w:t xml:space="preserve">30 ± 1</w:t>
      </w:r>
    </w:p>
    <w:p>
      <w:pPr>
        <w:pStyle w:val="Compact"/>
      </w:pPr>
      <w:r>
        <w:t xml:space="preserve">29 ± 2</w:t>
      </w:r>
    </w:p>
    <w:p>
      <w:pPr>
        <w:pStyle w:val="Compact"/>
      </w:pPr>
      <w:r>
        <w:t xml:space="preserve">    </w:t>
      </w:r>
    </w:p>
    <w:p>
      <w:pPr>
        <w:pStyle w:val="Compact"/>
      </w:pPr>
      <w:r>
        <w:t xml:space="preserve">median</w:t>
      </w:r>
    </w:p>
    <w:p>
      <w:pPr>
        <w:pStyle w:val="Compact"/>
      </w:pPr>
      <w:r>
        <w:t xml:space="preserve">28</w:t>
      </w:r>
    </w:p>
    <w:p>
      <w:pPr>
        <w:pStyle w:val="Compact"/>
      </w:pPr>
      <w:r>
        <w:t xml:space="preserve">28</w:t>
      </w:r>
    </w:p>
    <w:p>
      <w:pPr>
        <w:pStyle w:val="Compact"/>
      </w:pPr>
      <w:r>
        <w:t xml:space="preserve">28</w:t>
      </w:r>
    </w:p>
    <w:p>
      <w:pPr>
        <w:pStyle w:val="Compact"/>
      </w:pPr>
      <w:r>
        <w:t xml:space="preserve">    </w:t>
      </w:r>
    </w:p>
    <w:p>
      <w:pPr>
        <w:pStyle w:val="Compact"/>
      </w:pPr>
      <w:r>
        <w:t xml:space="preserve">interquartile range</w:t>
      </w:r>
    </w:p>
    <w:p>
      <w:pPr>
        <w:pStyle w:val="Compact"/>
      </w:pPr>
      <w:r>
        <w:t xml:space="preserve">24 to 34</w:t>
      </w:r>
    </w:p>
    <w:p>
      <w:pPr>
        <w:pStyle w:val="Compact"/>
      </w:pPr>
      <w:r>
        <w:t xml:space="preserve">23 to 36</w:t>
      </w:r>
    </w:p>
    <w:p>
      <w:pPr>
        <w:pStyle w:val="Compact"/>
      </w:pPr>
      <w:r>
        <w:t xml:space="preserve">25 to 32</w:t>
      </w:r>
    </w:p>
    <w:p>
      <w:pPr>
        <w:pStyle w:val="Compact"/>
      </w:pPr>
      <w:r>
        <w:t xml:space="preserve">    </w:t>
      </w:r>
    </w:p>
    <w:p>
      <w:pPr>
        <w:pStyle w:val="Compact"/>
      </w:pPr>
      <w:r>
        <w:t xml:space="preserve">missing</w:t>
      </w:r>
    </w:p>
    <w:p>
      <w:pPr>
        <w:pStyle w:val="Compact"/>
      </w:pPr>
      <w:r>
        <w:t xml:space="preserve">71</w:t>
      </w:r>
    </w:p>
    <w:p>
      <w:pPr>
        <w:pStyle w:val="Compact"/>
      </w:pPr>
      <w:r>
        <w:t xml:space="preserve">59</w:t>
      </w:r>
    </w:p>
    <w:p>
      <w:pPr>
        <w:pStyle w:val="Compact"/>
      </w:pPr>
      <w:r>
        <w:t xml:space="preserve">12</w:t>
      </w:r>
    </w:p>
    <w:p>
      <w:pPr>
        <w:pStyle w:val="Compact"/>
      </w:pPr>
      <w:r>
        <w:t xml:space="preserve">Stage</w:t>
      </w:r>
    </w:p>
    <w:p>
      <w:pPr>
        <w:pStyle w:val="Compact"/>
      </w:pPr>
      <w:r>
        <w:t xml:space="preserve">    </w:t>
      </w:r>
    </w:p>
    <w:p>
      <w:pPr>
        <w:pStyle w:val="Compact"/>
      </w:pPr>
      <w:r>
        <w:t xml:space="preserve">IA</w:t>
      </w:r>
      <w:r>
        <w:t xml:space="preserve">    row%</w:t>
      </w:r>
      <w:r>
        <w:t xml:space="preserve">    col%</w:t>
      </w:r>
    </w:p>
    <w:p>
      <w:pPr>
        <w:pStyle w:val="Compact"/>
      </w:pPr>
      <w:r>
        <w:t xml:space="preserve">50 (28%)</w:t>
      </w:r>
    </w:p>
    <w:p>
      <w:pPr>
        <w:pStyle w:val="Compact"/>
      </w:pPr>
      <w:r>
        <w:t xml:space="preserve">40</w:t>
      </w:r>
      <w:r>
        <w:t xml:space="preserve">80%</w:t>
      </w:r>
      <w:r>
        <w:t xml:space="preserve">25%</w:t>
      </w:r>
    </w:p>
    <w:p>
      <w:pPr>
        <w:pStyle w:val="Compact"/>
      </w:pPr>
      <w:r>
        <w:t xml:space="preserve">10</w:t>
      </w:r>
      <w:r>
        <w:t xml:space="preserve">20%</w:t>
      </w:r>
      <w:r>
        <w:t xml:space="preserve">45%</w:t>
      </w:r>
    </w:p>
    <w:p>
      <w:pPr>
        <w:pStyle w:val="Compact"/>
      </w:pPr>
      <w:r>
        <w:t xml:space="preserve">    </w:t>
      </w:r>
    </w:p>
    <w:p>
      <w:pPr>
        <w:pStyle w:val="Compact"/>
      </w:pPr>
      <w:r>
        <w:t xml:space="preserve">IB</w:t>
      </w:r>
      <w:r>
        <w:t xml:space="preserve">    row%</w:t>
      </w:r>
      <w:r>
        <w:t xml:space="preserve">    col%</w:t>
      </w:r>
    </w:p>
    <w:p>
      <w:pPr>
        <w:pStyle w:val="Compact"/>
      </w:pPr>
      <w:r>
        <w:t xml:space="preserve">31 (17%)</w:t>
      </w:r>
    </w:p>
    <w:p>
      <w:pPr>
        <w:pStyle w:val="Compact"/>
      </w:pPr>
      <w:r>
        <w:t xml:space="preserve">22</w:t>
      </w:r>
      <w:r>
        <w:t xml:space="preserve">71%</w:t>
      </w:r>
      <w:r>
        <w:t xml:space="preserve">14%</w:t>
      </w:r>
    </w:p>
    <w:p>
      <w:pPr>
        <w:pStyle w:val="Compact"/>
      </w:pPr>
      <w:r>
        <w:t xml:space="preserve">9</w:t>
      </w:r>
      <w:r>
        <w:t xml:space="preserve">29%</w:t>
      </w:r>
      <w:r>
        <w:t xml:space="preserve">41%</w:t>
      </w:r>
    </w:p>
    <w:p>
      <w:pPr>
        <w:pStyle w:val="Compact"/>
      </w:pPr>
      <w:r>
        <w:t xml:space="preserve">    </w:t>
      </w:r>
    </w:p>
    <w:p>
      <w:pPr>
        <w:pStyle w:val="Compact"/>
      </w:pPr>
      <w:r>
        <w:t xml:space="preserve">II</w:t>
      </w:r>
      <w:r>
        <w:t xml:space="preserve">    row%</w:t>
      </w:r>
      <w:r>
        <w:t xml:space="preserve">    col%</w:t>
      </w:r>
    </w:p>
    <w:p>
      <w:pPr>
        <w:pStyle w:val="Compact"/>
      </w:pPr>
      <w:r>
        <w:t xml:space="preserve">20 (11%)</w:t>
      </w:r>
    </w:p>
    <w:p>
      <w:pPr>
        <w:pStyle w:val="Compact"/>
      </w:pPr>
      <w:r>
        <w:t xml:space="preserve">20</w:t>
      </w:r>
      <w:r>
        <w:t xml:space="preserve">100%</w:t>
      </w:r>
      <w:r>
        <w:t xml:space="preserve">13%</w:t>
      </w:r>
    </w:p>
    <w:p>
      <w:pPr>
        <w:pStyle w:val="Compact"/>
      </w:pPr>
      <w:r>
        <w:t xml:space="preserve">0</w:t>
      </w:r>
      <w:r>
        <w:t xml:space="preserve">0%</w:t>
      </w:r>
      <w:r>
        <w:t xml:space="preserve">0%</w:t>
      </w:r>
    </w:p>
    <w:p>
      <w:pPr>
        <w:pStyle w:val="Compact"/>
      </w:pPr>
      <w:r>
        <w:t xml:space="preserve">    </w:t>
      </w:r>
    </w:p>
    <w:p>
      <w:pPr>
        <w:pStyle w:val="Compact"/>
      </w:pPr>
      <w:r>
        <w:t xml:space="preserve">III</w:t>
      </w:r>
      <w:r>
        <w:t xml:space="preserve">    row%</w:t>
      </w:r>
      <w:r>
        <w:t xml:space="preserve">    col%</w:t>
      </w:r>
    </w:p>
    <w:p>
      <w:pPr>
        <w:pStyle w:val="Compact"/>
      </w:pPr>
      <w:r>
        <w:t xml:space="preserve">55 (31%)</w:t>
      </w:r>
    </w:p>
    <w:p>
      <w:pPr>
        <w:pStyle w:val="Compact"/>
      </w:pPr>
      <w:r>
        <w:t xml:space="preserve">53</w:t>
      </w:r>
      <w:r>
        <w:t xml:space="preserve">96%</w:t>
      </w:r>
      <w:r>
        <w:t xml:space="preserve">34%</w:t>
      </w:r>
    </w:p>
    <w:p>
      <w:pPr>
        <w:pStyle w:val="Compact"/>
      </w:pPr>
      <w:r>
        <w:t xml:space="preserve">2</w:t>
      </w:r>
      <w:r>
        <w:t xml:space="preserve">4%</w:t>
      </w:r>
      <w:r>
        <w:t xml:space="preserve">9%</w:t>
      </w:r>
    </w:p>
    <w:p>
      <w:pPr>
        <w:pStyle w:val="Compact"/>
      </w:pPr>
      <w:r>
        <w:t xml:space="preserve">    </w:t>
      </w:r>
    </w:p>
    <w:p>
      <w:pPr>
        <w:pStyle w:val="Compact"/>
      </w:pPr>
      <w:r>
        <w:t xml:space="preserve">IV</w:t>
      </w:r>
      <w:r>
        <w:t xml:space="preserve">    row%</w:t>
      </w:r>
      <w:r>
        <w:t xml:space="preserve">    col%</w:t>
      </w:r>
    </w:p>
    <w:p>
      <w:pPr>
        <w:pStyle w:val="Compact"/>
      </w:pPr>
      <w:r>
        <w:t xml:space="preserve">23 (13%)</w:t>
      </w:r>
    </w:p>
    <w:p>
      <w:pPr>
        <w:pStyle w:val="Compact"/>
      </w:pPr>
      <w:r>
        <w:t xml:space="preserve">23</w:t>
      </w:r>
      <w:r>
        <w:t xml:space="preserve">100%</w:t>
      </w:r>
      <w:r>
        <w:t xml:space="preserve">15%</w:t>
      </w:r>
    </w:p>
    <w:p>
      <w:pPr>
        <w:pStyle w:val="Compact"/>
      </w:pPr>
      <w:r>
        <w:t xml:space="preserve">0</w:t>
      </w:r>
      <w:r>
        <w:t xml:space="preserve">0%</w:t>
      </w:r>
      <w:r>
        <w:t xml:space="preserve">0%</w:t>
      </w:r>
    </w:p>
    <w:p>
      <w:pPr>
        <w:pStyle w:val="Compact"/>
      </w:pPr>
      <w:r>
        <w:t xml:space="preserve">    </w:t>
      </w:r>
    </w:p>
    <w:p>
      <w:pPr>
        <w:pStyle w:val="Compact"/>
      </w:pPr>
      <w:r>
        <w:t xml:space="preserve">N/A</w:t>
      </w:r>
      <w:r>
        <w:t xml:space="preserve">    row%</w:t>
      </w:r>
      <w:r>
        <w:t xml:space="preserve">    col%</w:t>
      </w:r>
    </w:p>
    <w:p>
      <w:pPr>
        <w:pStyle w:val="Compact"/>
      </w:pPr>
      <w:r>
        <w:t xml:space="preserve">1 (1%)</w:t>
      </w:r>
    </w:p>
    <w:p>
      <w:pPr>
        <w:pStyle w:val="Compact"/>
      </w:pPr>
      <w:r>
        <w:t xml:space="preserve">0</w:t>
      </w:r>
      <w:r>
        <w:t xml:space="preserve">0%</w:t>
      </w:r>
      <w:r>
        <w:t xml:space="preserve">0%</w:t>
      </w:r>
    </w:p>
    <w:p>
      <w:pPr>
        <w:pStyle w:val="Compact"/>
      </w:pPr>
      <w:r>
        <w:t xml:space="preserve">1</w:t>
      </w:r>
      <w:r>
        <w:t xml:space="preserve">100%</w:t>
      </w:r>
      <w:r>
        <w:t xml:space="preserve">5%</w:t>
      </w:r>
    </w:p>
    <w:p>
      <w:pPr>
        <w:pStyle w:val="Compact"/>
      </w:pPr>
      <w:r>
        <w:t xml:space="preserve">Grade</w:t>
      </w:r>
    </w:p>
    <w:p>
      <w:pPr>
        <w:pStyle w:val="Compact"/>
      </w:pPr>
      <w:r>
        <w:t xml:space="preserve">    </w:t>
      </w:r>
    </w:p>
    <w:p>
      <w:pPr>
        <w:pStyle w:val="Compact"/>
      </w:pPr>
      <w:r>
        <w:t xml:space="preserve">Grade 1</w:t>
      </w:r>
      <w:r>
        <w:t xml:space="preserve">    row%</w:t>
      </w:r>
      <w:r>
        <w:t xml:space="preserve">    col%</w:t>
      </w:r>
    </w:p>
    <w:p>
      <w:pPr>
        <w:pStyle w:val="Compact"/>
      </w:pPr>
      <w:r>
        <w:t xml:space="preserve">12 (7%)</w:t>
      </w:r>
    </w:p>
    <w:p>
      <w:pPr>
        <w:pStyle w:val="Compact"/>
      </w:pPr>
      <w:r>
        <w:t xml:space="preserve">11</w:t>
      </w:r>
      <w:r>
        <w:t xml:space="preserve">92%</w:t>
      </w:r>
      <w:r>
        <w:t xml:space="preserve">7%</w:t>
      </w:r>
    </w:p>
    <w:p>
      <w:pPr>
        <w:pStyle w:val="Compact"/>
      </w:pPr>
      <w:r>
        <w:t xml:space="preserve">1</w:t>
      </w:r>
      <w:r>
        <w:t xml:space="preserve">8%</w:t>
      </w:r>
      <w:r>
        <w:t xml:space="preserve">5%</w:t>
      </w:r>
    </w:p>
    <w:p>
      <w:pPr>
        <w:pStyle w:val="Compact"/>
      </w:pPr>
      <w:r>
        <w:t xml:space="preserve">    </w:t>
      </w:r>
    </w:p>
    <w:p>
      <w:pPr>
        <w:pStyle w:val="Compact"/>
      </w:pPr>
      <w:r>
        <w:t xml:space="preserve">Grade 2</w:t>
      </w:r>
      <w:r>
        <w:t xml:space="preserve">    row%</w:t>
      </w:r>
      <w:r>
        <w:t xml:space="preserve">    col%</w:t>
      </w:r>
    </w:p>
    <w:p>
      <w:pPr>
        <w:pStyle w:val="Compact"/>
      </w:pPr>
      <w:r>
        <w:t xml:space="preserve">29 (16%)</w:t>
      </w:r>
    </w:p>
    <w:p>
      <w:pPr>
        <w:pStyle w:val="Compact"/>
      </w:pPr>
      <w:r>
        <w:t xml:space="preserve">24</w:t>
      </w:r>
      <w:r>
        <w:t xml:space="preserve">83%</w:t>
      </w:r>
      <w:r>
        <w:t xml:space="preserve">15%</w:t>
      </w:r>
    </w:p>
    <w:p>
      <w:pPr>
        <w:pStyle w:val="Compact"/>
      </w:pPr>
      <w:r>
        <w:t xml:space="preserve">5</w:t>
      </w:r>
      <w:r>
        <w:t xml:space="preserve">17%</w:t>
      </w:r>
      <w:r>
        <w:t xml:space="preserve">23%</w:t>
      </w:r>
    </w:p>
    <w:p>
      <w:pPr>
        <w:pStyle w:val="Compact"/>
      </w:pPr>
      <w:r>
        <w:t xml:space="preserve">    </w:t>
      </w:r>
    </w:p>
    <w:p>
      <w:pPr>
        <w:pStyle w:val="Compact"/>
      </w:pPr>
      <w:r>
        <w:t xml:space="preserve">Grade 3</w:t>
      </w:r>
      <w:r>
        <w:t xml:space="preserve">    row%</w:t>
      </w:r>
      <w:r>
        <w:t xml:space="preserve">    col%</w:t>
      </w:r>
    </w:p>
    <w:p>
      <w:pPr>
        <w:pStyle w:val="Compact"/>
      </w:pPr>
      <w:r>
        <w:t xml:space="preserve">139 (77%)</w:t>
      </w:r>
    </w:p>
    <w:p>
      <w:pPr>
        <w:pStyle w:val="Compact"/>
      </w:pPr>
      <w:r>
        <w:t xml:space="preserve">123</w:t>
      </w:r>
      <w:r>
        <w:t xml:space="preserve">88%</w:t>
      </w:r>
      <w:r>
        <w:t xml:space="preserve">78%</w:t>
      </w:r>
    </w:p>
    <w:p>
      <w:pPr>
        <w:pStyle w:val="Compact"/>
      </w:pPr>
      <w:r>
        <w:t xml:space="preserve">16</w:t>
      </w:r>
      <w:r>
        <w:t xml:space="preserve">12%</w:t>
      </w:r>
      <w:r>
        <w:t xml:space="preserve">73%</w:t>
      </w:r>
    </w:p>
    <w:p>
      <w:pPr>
        <w:pStyle w:val="Compact"/>
      </w:pPr>
      <w:r>
        <w:t xml:space="preserve">Histological subtype</w:t>
      </w:r>
    </w:p>
    <w:p>
      <w:pPr>
        <w:pStyle w:val="Compact"/>
      </w:pPr>
      <w:r>
        <w:t xml:space="preserve">    </w:t>
      </w:r>
    </w:p>
    <w:p>
      <w:pPr>
        <w:pStyle w:val="Compact"/>
      </w:pPr>
      <w:r>
        <w:t xml:space="preserve">Endometrioid</w:t>
      </w:r>
      <w:r>
        <w:t xml:space="preserve">    row%</w:t>
      </w:r>
      <w:r>
        <w:t xml:space="preserve">    col%</w:t>
      </w:r>
    </w:p>
    <w:p>
      <w:pPr>
        <w:pStyle w:val="Compact"/>
      </w:pPr>
      <w:r>
        <w:t xml:space="preserve">110 (61%)</w:t>
      </w:r>
    </w:p>
    <w:p>
      <w:pPr>
        <w:pStyle w:val="Compact"/>
      </w:pPr>
      <w:r>
        <w:t xml:space="preserve">94</w:t>
      </w:r>
      <w:r>
        <w:t xml:space="preserve">85%</w:t>
      </w:r>
      <w:r>
        <w:t xml:space="preserve">59%</w:t>
      </w:r>
    </w:p>
    <w:p>
      <w:pPr>
        <w:pStyle w:val="Compact"/>
      </w:pPr>
      <w:r>
        <w:t xml:space="preserve">16</w:t>
      </w:r>
      <w:r>
        <w:t xml:space="preserve">15%</w:t>
      </w:r>
      <w:r>
        <w:t xml:space="preserve">73%</w:t>
      </w:r>
    </w:p>
    <w:p>
      <w:pPr>
        <w:pStyle w:val="Compact"/>
      </w:pPr>
      <w:r>
        <w:t xml:space="preserve">    </w:t>
      </w:r>
    </w:p>
    <w:p>
      <w:pPr>
        <w:pStyle w:val="Compact"/>
      </w:pPr>
      <w:r>
        <w:t xml:space="preserve">Serous</w:t>
      </w:r>
      <w:r>
        <w:t xml:space="preserve">    row%</w:t>
      </w:r>
      <w:r>
        <w:t xml:space="preserve">    col%</w:t>
      </w:r>
    </w:p>
    <w:p>
      <w:pPr>
        <w:pStyle w:val="Compact"/>
      </w:pPr>
      <w:r>
        <w:t xml:space="preserve">60 (33%)</w:t>
      </w:r>
    </w:p>
    <w:p>
      <w:pPr>
        <w:pStyle w:val="Compact"/>
      </w:pPr>
      <w:r>
        <w:t xml:space="preserve">58</w:t>
      </w:r>
      <w:r>
        <w:t xml:space="preserve">97%</w:t>
      </w:r>
      <w:r>
        <w:t xml:space="preserve">37%</w:t>
      </w:r>
    </w:p>
    <w:p>
      <w:pPr>
        <w:pStyle w:val="Compact"/>
      </w:pPr>
      <w:r>
        <w:t xml:space="preserve">2</w:t>
      </w:r>
      <w:r>
        <w:t xml:space="preserve">3%</w:t>
      </w:r>
      <w:r>
        <w:t xml:space="preserve">9%</w:t>
      </w:r>
    </w:p>
    <w:p>
      <w:pPr>
        <w:pStyle w:val="Compact"/>
      </w:pPr>
      <w:r>
        <w:t xml:space="preserve">    </w:t>
      </w:r>
    </w:p>
    <w:p>
      <w:pPr>
        <w:pStyle w:val="Compact"/>
      </w:pPr>
      <w:r>
        <w:t xml:space="preserve">Clear Cell</w:t>
      </w:r>
      <w:r>
        <w:t xml:space="preserve">    row%</w:t>
      </w:r>
      <w:r>
        <w:t xml:space="preserve">    col%</w:t>
      </w:r>
    </w:p>
    <w:p>
      <w:pPr>
        <w:pStyle w:val="Compact"/>
      </w:pPr>
      <w:r>
        <w:t xml:space="preserve">1 (1%)</w:t>
      </w:r>
    </w:p>
    <w:p>
      <w:pPr>
        <w:pStyle w:val="Compact"/>
      </w:pPr>
      <w:r>
        <w:t xml:space="preserve">0</w:t>
      </w:r>
      <w:r>
        <w:t xml:space="preserve">0%</w:t>
      </w:r>
      <w:r>
        <w:t xml:space="preserve">0%</w:t>
      </w:r>
    </w:p>
    <w:p>
      <w:pPr>
        <w:pStyle w:val="Compact"/>
      </w:pPr>
      <w:r>
        <w:t xml:space="preserve">1</w:t>
      </w:r>
      <w:r>
        <w:t xml:space="preserve">100%</w:t>
      </w:r>
      <w:r>
        <w:t xml:space="preserve">5%</w:t>
      </w:r>
    </w:p>
    <w:p>
      <w:pPr>
        <w:pStyle w:val="Compact"/>
      </w:pPr>
      <w:r>
        <w:t xml:space="preserve">    </w:t>
      </w:r>
    </w:p>
    <w:p>
      <w:pPr>
        <w:pStyle w:val="Compact"/>
      </w:pPr>
      <w:r>
        <w:t xml:space="preserve">Mixed Endometrioid And Clear Cell</w:t>
      </w:r>
      <w:r>
        <w:t xml:space="preserve">    row%</w:t>
      </w:r>
      <w:r>
        <w:t xml:space="preserve">    col%</w:t>
      </w:r>
    </w:p>
    <w:p>
      <w:pPr>
        <w:pStyle w:val="Compact"/>
      </w:pPr>
      <w:r>
        <w:t xml:space="preserve">1 (1%)</w:t>
      </w:r>
    </w:p>
    <w:p>
      <w:pPr>
        <w:pStyle w:val="Compact"/>
      </w:pPr>
      <w:r>
        <w:t xml:space="preserve">1</w:t>
      </w:r>
      <w:r>
        <w:t xml:space="preserve">100%</w:t>
      </w:r>
      <w:r>
        <w:t xml:space="preserve">1%</w:t>
      </w:r>
    </w:p>
    <w:p>
      <w:pPr>
        <w:pStyle w:val="Compact"/>
      </w:pPr>
      <w:r>
        <w:t xml:space="preserve">0</w:t>
      </w:r>
      <w:r>
        <w:t xml:space="preserve">0%</w:t>
      </w:r>
      <w:r>
        <w:t xml:space="preserve">0%</w:t>
      </w:r>
    </w:p>
    <w:p>
      <w:pPr>
        <w:pStyle w:val="Compact"/>
      </w:pPr>
      <w:r>
        <w:t xml:space="preserve">    </w:t>
      </w:r>
    </w:p>
    <w:p>
      <w:pPr>
        <w:pStyle w:val="Compact"/>
      </w:pPr>
      <w:r>
        <w:t xml:space="preserve">Mixed Endometrioid With Undifferentiated</w:t>
      </w:r>
      <w:r>
        <w:t xml:space="preserve">    row%</w:t>
      </w:r>
      <w:r>
        <w:t xml:space="preserve">    col%</w:t>
      </w:r>
    </w:p>
    <w:p>
      <w:pPr>
        <w:pStyle w:val="Compact"/>
      </w:pPr>
      <w:r>
        <w:t xml:space="preserve">1 (1%)</w:t>
      </w:r>
    </w:p>
    <w:p>
      <w:pPr>
        <w:pStyle w:val="Compact"/>
      </w:pPr>
      <w:r>
        <w:t xml:space="preserve">0</w:t>
      </w:r>
      <w:r>
        <w:t xml:space="preserve">0%</w:t>
      </w:r>
      <w:r>
        <w:t xml:space="preserve">0%</w:t>
      </w:r>
    </w:p>
    <w:p>
      <w:pPr>
        <w:pStyle w:val="Compact"/>
      </w:pPr>
      <w:r>
        <w:t xml:space="preserve">1</w:t>
      </w:r>
      <w:r>
        <w:t xml:space="preserve">100%</w:t>
      </w:r>
      <w:r>
        <w:t xml:space="preserve">5%</w:t>
      </w:r>
    </w:p>
    <w:p>
      <w:pPr>
        <w:pStyle w:val="Compact"/>
      </w:pPr>
      <w:r>
        <w:t xml:space="preserve">    </w:t>
      </w:r>
    </w:p>
    <w:p>
      <w:pPr>
        <w:pStyle w:val="Compact"/>
      </w:pPr>
      <w:r>
        <w:t xml:space="preserve">Mixed Serous And Carcinosarcoma</w:t>
      </w:r>
      <w:r>
        <w:t xml:space="preserve">    row%</w:t>
      </w:r>
      <w:r>
        <w:t xml:space="preserve">    col%</w:t>
      </w:r>
    </w:p>
    <w:p>
      <w:pPr>
        <w:pStyle w:val="Compact"/>
      </w:pPr>
      <w:r>
        <w:t xml:space="preserve">1 (1%)</w:t>
      </w:r>
    </w:p>
    <w:p>
      <w:pPr>
        <w:pStyle w:val="Compact"/>
      </w:pPr>
      <w:r>
        <w:t xml:space="preserve">1</w:t>
      </w:r>
      <w:r>
        <w:t xml:space="preserve">100%</w:t>
      </w:r>
      <w:r>
        <w:t xml:space="preserve">1%</w:t>
      </w:r>
    </w:p>
    <w:p>
      <w:pPr>
        <w:pStyle w:val="Compact"/>
      </w:pPr>
      <w:r>
        <w:t xml:space="preserve">0</w:t>
      </w:r>
      <w:r>
        <w:t xml:space="preserve">0%</w:t>
      </w:r>
      <w:r>
        <w:t xml:space="preserve">0%</w:t>
      </w:r>
    </w:p>
    <w:p>
      <w:pPr>
        <w:pStyle w:val="Compact"/>
      </w:pPr>
      <w:r>
        <w:t xml:space="preserve">    </w:t>
      </w:r>
    </w:p>
    <w:p>
      <w:pPr>
        <w:pStyle w:val="Compact"/>
      </w:pPr>
      <w:r>
        <w:t xml:space="preserve">Mixed Serous And Clear Cell</w:t>
      </w:r>
      <w:r>
        <w:t xml:space="preserve">    row%</w:t>
      </w:r>
      <w:r>
        <w:t xml:space="preserve">    col%</w:t>
      </w:r>
    </w:p>
    <w:p>
      <w:pPr>
        <w:pStyle w:val="Compact"/>
      </w:pPr>
      <w:r>
        <w:t xml:space="preserve">1 (1%)</w:t>
      </w:r>
    </w:p>
    <w:p>
      <w:pPr>
        <w:pStyle w:val="Compact"/>
      </w:pPr>
      <w:r>
        <w:t xml:space="preserve">1</w:t>
      </w:r>
      <w:r>
        <w:t xml:space="preserve">100%</w:t>
      </w:r>
      <w:r>
        <w:t xml:space="preserve">1%</w:t>
      </w:r>
    </w:p>
    <w:p>
      <w:pPr>
        <w:pStyle w:val="Compact"/>
      </w:pPr>
      <w:r>
        <w:t xml:space="preserve">0</w:t>
      </w:r>
      <w:r>
        <w:t xml:space="preserve">0%</w:t>
      </w:r>
      <w:r>
        <w:t xml:space="preserve">0%</w:t>
      </w:r>
    </w:p>
    <w:p>
      <w:pPr>
        <w:pStyle w:val="Compact"/>
      </w:pPr>
      <w:r>
        <w:t xml:space="preserve">    </w:t>
      </w:r>
    </w:p>
    <w:p>
      <w:pPr>
        <w:pStyle w:val="Compact"/>
      </w:pPr>
      <w:r>
        <w:t xml:space="preserve">Mixed Serous And Endometrioid</w:t>
      </w:r>
      <w:r>
        <w:t xml:space="preserve">    row%</w:t>
      </w:r>
      <w:r>
        <w:t xml:space="preserve">    col%</w:t>
      </w:r>
    </w:p>
    <w:p>
      <w:pPr>
        <w:pStyle w:val="Compact"/>
      </w:pPr>
      <w:r>
        <w:t xml:space="preserve">2 (1%)</w:t>
      </w:r>
    </w:p>
    <w:p>
      <w:pPr>
        <w:pStyle w:val="Compact"/>
      </w:pPr>
      <w:r>
        <w:t xml:space="preserve">1</w:t>
      </w:r>
      <w:r>
        <w:t xml:space="preserve">50%</w:t>
      </w:r>
      <w:r>
        <w:t xml:space="preserve">1%</w:t>
      </w:r>
    </w:p>
    <w:p>
      <w:pPr>
        <w:pStyle w:val="Compact"/>
      </w:pPr>
      <w:r>
        <w:t xml:space="preserve">1</w:t>
      </w:r>
      <w:r>
        <w:t xml:space="preserve">50%</w:t>
      </w:r>
      <w:r>
        <w:t xml:space="preserve">5%</w:t>
      </w:r>
    </w:p>
    <w:p>
      <w:pPr>
        <w:pStyle w:val="Compact"/>
      </w:pPr>
      <w:r>
        <w:t xml:space="preserve">    </w:t>
      </w:r>
    </w:p>
    <w:p>
      <w:pPr>
        <w:pStyle w:val="Compact"/>
      </w:pPr>
      <w:r>
        <w:t xml:space="preserve">Mixed Serous And Low-Grade Endometrioid</w:t>
      </w:r>
      <w:r>
        <w:t xml:space="preserve">    row%</w:t>
      </w:r>
      <w:r>
        <w:t xml:space="preserve">    col%</w:t>
      </w:r>
    </w:p>
    <w:p>
      <w:pPr>
        <w:pStyle w:val="Compact"/>
      </w:pPr>
      <w:r>
        <w:t xml:space="preserve">2 (1%)</w:t>
      </w:r>
    </w:p>
    <w:p>
      <w:pPr>
        <w:pStyle w:val="Compact"/>
      </w:pPr>
      <w:r>
        <w:t xml:space="preserve">2</w:t>
      </w:r>
      <w:r>
        <w:t xml:space="preserve">100%</w:t>
      </w:r>
      <w:r>
        <w:t xml:space="preserve">1%</w:t>
      </w:r>
    </w:p>
    <w:p>
      <w:pPr>
        <w:pStyle w:val="Compact"/>
      </w:pPr>
      <w:r>
        <w:t xml:space="preserve">0</w:t>
      </w:r>
      <w:r>
        <w:t xml:space="preserve">0%</w:t>
      </w:r>
      <w:r>
        <w:t xml:space="preserve">0%</w:t>
      </w:r>
    </w:p>
    <w:p>
      <w:pPr>
        <w:pStyle w:val="Compact"/>
      </w:pPr>
      <w:r>
        <w:t xml:space="preserve">    </w:t>
      </w:r>
    </w:p>
    <w:p>
      <w:pPr>
        <w:pStyle w:val="Compact"/>
      </w:pPr>
      <w:r>
        <w:t xml:space="preserve">Undifferentiated</w:t>
      </w:r>
      <w:r>
        <w:t xml:space="preserve">    row%</w:t>
      </w:r>
      <w:r>
        <w:t xml:space="preserve">    col%</w:t>
      </w:r>
    </w:p>
    <w:p>
      <w:pPr>
        <w:pStyle w:val="Compact"/>
      </w:pPr>
      <w:r>
        <w:t xml:space="preserve">1 (1%)</w:t>
      </w:r>
    </w:p>
    <w:p>
      <w:pPr>
        <w:pStyle w:val="Compact"/>
      </w:pPr>
      <w:r>
        <w:t xml:space="preserve">0</w:t>
      </w:r>
      <w:r>
        <w:t xml:space="preserve">0%</w:t>
      </w:r>
      <w:r>
        <w:t xml:space="preserve">0%</w:t>
      </w:r>
    </w:p>
    <w:p>
      <w:pPr>
        <w:pStyle w:val="Compact"/>
      </w:pPr>
      <w:r>
        <w:t xml:space="preserve">1</w:t>
      </w:r>
      <w:r>
        <w:t xml:space="preserve">100%</w:t>
      </w:r>
      <w:r>
        <w:t xml:space="preserve">5%</w:t>
      </w:r>
    </w:p>
    <w:p>
      <w:pPr>
        <w:pStyle w:val="Compact"/>
      </w:pPr>
      <w:r>
        <w:t xml:space="preserve">Grade x Histological subtype</w:t>
      </w:r>
    </w:p>
    <w:p>
      <w:pPr>
        <w:pStyle w:val="Compact"/>
      </w:pPr>
      <w:r>
        <w:t xml:space="preserve">    </w:t>
      </w:r>
    </w:p>
    <w:p>
      <w:pPr>
        <w:pStyle w:val="Compact"/>
      </w:pPr>
      <w:r>
        <w:t xml:space="preserve">Grade 1 or 2 / Endometrioid</w:t>
      </w:r>
      <w:r>
        <w:t xml:space="preserve">    row%</w:t>
      </w:r>
      <w:r>
        <w:t xml:space="preserve">    col%</w:t>
      </w:r>
    </w:p>
    <w:p>
      <w:pPr>
        <w:pStyle w:val="Compact"/>
      </w:pPr>
      <w:r>
        <w:t xml:space="preserve">38 (21%)</w:t>
      </w:r>
    </w:p>
    <w:p>
      <w:pPr>
        <w:pStyle w:val="Compact"/>
      </w:pPr>
      <w:r>
        <w:t xml:space="preserve">34</w:t>
      </w:r>
      <w:r>
        <w:t xml:space="preserve">89%</w:t>
      </w:r>
      <w:r>
        <w:t xml:space="preserve">22%</w:t>
      </w:r>
    </w:p>
    <w:p>
      <w:pPr>
        <w:pStyle w:val="Compact"/>
      </w:pPr>
      <w:r>
        <w:t xml:space="preserve">4</w:t>
      </w:r>
      <w:r>
        <w:t xml:space="preserve">11%</w:t>
      </w:r>
      <w:r>
        <w:t xml:space="preserve">18%</w:t>
      </w:r>
    </w:p>
    <w:p>
      <w:pPr>
        <w:pStyle w:val="Compact"/>
      </w:pPr>
      <w:r>
        <w:t xml:space="preserve">    </w:t>
      </w:r>
    </w:p>
    <w:p>
      <w:pPr>
        <w:pStyle w:val="Compact"/>
      </w:pPr>
      <w:r>
        <w:t xml:space="preserve">Grade 1 or 2 / Non-Endometrioid</w:t>
      </w:r>
      <w:r>
        <w:t xml:space="preserve">    row%</w:t>
      </w:r>
      <w:r>
        <w:t xml:space="preserve">    col%</w:t>
      </w:r>
    </w:p>
    <w:p>
      <w:pPr>
        <w:pStyle w:val="Compact"/>
      </w:pPr>
      <w:r>
        <w:t xml:space="preserve">3 (2%)</w:t>
      </w:r>
    </w:p>
    <w:p>
      <w:pPr>
        <w:pStyle w:val="Compact"/>
      </w:pPr>
      <w:r>
        <w:t xml:space="preserve">1</w:t>
      </w:r>
      <w:r>
        <w:t xml:space="preserve">33%</w:t>
      </w:r>
      <w:r>
        <w:t xml:space="preserve">1%</w:t>
      </w:r>
    </w:p>
    <w:p>
      <w:pPr>
        <w:pStyle w:val="Compact"/>
      </w:pPr>
      <w:r>
        <w:t xml:space="preserve">2</w:t>
      </w:r>
      <w:r>
        <w:t xml:space="preserve">67%</w:t>
      </w:r>
      <w:r>
        <w:t xml:space="preserve">9%</w:t>
      </w:r>
    </w:p>
    <w:p>
      <w:pPr>
        <w:pStyle w:val="Compact"/>
      </w:pPr>
      <w:r>
        <w:t xml:space="preserve">    </w:t>
      </w:r>
    </w:p>
    <w:p>
      <w:pPr>
        <w:pStyle w:val="Compact"/>
      </w:pPr>
      <w:r>
        <w:t xml:space="preserve">Grade 3 / Endometrioid</w:t>
      </w:r>
      <w:r>
        <w:t xml:space="preserve">    row%</w:t>
      </w:r>
      <w:r>
        <w:t xml:space="preserve">    col%</w:t>
      </w:r>
    </w:p>
    <w:p>
      <w:pPr>
        <w:pStyle w:val="Compact"/>
      </w:pPr>
      <w:r>
        <w:t xml:space="preserve">72 (40%)</w:t>
      </w:r>
    </w:p>
    <w:p>
      <w:pPr>
        <w:pStyle w:val="Compact"/>
      </w:pPr>
      <w:r>
        <w:t xml:space="preserve">60</w:t>
      </w:r>
      <w:r>
        <w:t xml:space="preserve">83%</w:t>
      </w:r>
      <w:r>
        <w:t xml:space="preserve">38%</w:t>
      </w:r>
    </w:p>
    <w:p>
      <w:pPr>
        <w:pStyle w:val="Compact"/>
      </w:pPr>
      <w:r>
        <w:t xml:space="preserve">12</w:t>
      </w:r>
      <w:r>
        <w:t xml:space="preserve">17%</w:t>
      </w:r>
      <w:r>
        <w:t xml:space="preserve">55%</w:t>
      </w:r>
    </w:p>
    <w:p>
      <w:pPr>
        <w:pStyle w:val="Compact"/>
      </w:pPr>
      <w:r>
        <w:t xml:space="preserve">    </w:t>
      </w:r>
    </w:p>
    <w:p>
      <w:pPr>
        <w:pStyle w:val="Compact"/>
      </w:pPr>
      <w:r>
        <w:t xml:space="preserve">Grade 3 / Non-Endometrioid</w:t>
      </w:r>
      <w:r>
        <w:t xml:space="preserve">    row%</w:t>
      </w:r>
      <w:r>
        <w:t xml:space="preserve">    col%</w:t>
      </w:r>
    </w:p>
    <w:p>
      <w:pPr>
        <w:pStyle w:val="Compact"/>
      </w:pPr>
      <w:r>
        <w:t xml:space="preserve">67 (37%)</w:t>
      </w:r>
    </w:p>
    <w:p>
      <w:pPr>
        <w:pStyle w:val="Compact"/>
      </w:pPr>
      <w:r>
        <w:t xml:space="preserve">63</w:t>
      </w:r>
      <w:r>
        <w:t xml:space="preserve">94%</w:t>
      </w:r>
      <w:r>
        <w:t xml:space="preserve">40%</w:t>
      </w:r>
    </w:p>
    <w:p>
      <w:pPr>
        <w:pStyle w:val="Compact"/>
      </w:pPr>
      <w:r>
        <w:t xml:space="preserve">4</w:t>
      </w:r>
      <w:r>
        <w:t xml:space="preserve">6%</w:t>
      </w:r>
      <w:r>
        <w:t xml:space="preserve">18%</w:t>
      </w:r>
    </w:p>
    <w:p>
      <w:pPr>
        <w:pStyle w:val="Compact"/>
      </w:pPr>
      <w:r>
        <w:t xml:space="preserve">Lymphovascular invasion</w:t>
      </w:r>
    </w:p>
    <w:p>
      <w:pPr>
        <w:pStyle w:val="Compact"/>
      </w:pPr>
      <w:r>
        <w:t xml:space="preserve">    </w:t>
      </w:r>
    </w:p>
    <w:p>
      <w:pPr>
        <w:pStyle w:val="Compact"/>
      </w:pPr>
      <w:r>
        <w:t xml:space="preserve">No</w:t>
      </w:r>
      <w:r>
        <w:t xml:space="preserve">    row%</w:t>
      </w:r>
      <w:r>
        <w:t xml:space="preserve">    col%</w:t>
      </w:r>
    </w:p>
    <w:p>
      <w:pPr>
        <w:pStyle w:val="Compact"/>
      </w:pPr>
      <w:r>
        <w:t xml:space="preserve">68 (38%)</w:t>
      </w:r>
    </w:p>
    <w:p>
      <w:pPr>
        <w:pStyle w:val="Compact"/>
      </w:pPr>
      <w:r>
        <w:t xml:space="preserve">59</w:t>
      </w:r>
      <w:r>
        <w:t xml:space="preserve">87%</w:t>
      </w:r>
      <w:r>
        <w:t xml:space="preserve">37%</w:t>
      </w:r>
    </w:p>
    <w:p>
      <w:pPr>
        <w:pStyle w:val="Compact"/>
      </w:pPr>
      <w:r>
        <w:t xml:space="preserve">9</w:t>
      </w:r>
      <w:r>
        <w:t xml:space="preserve">13%</w:t>
      </w:r>
      <w:r>
        <w:t xml:space="preserve">41%</w:t>
      </w:r>
    </w:p>
    <w:p>
      <w:pPr>
        <w:pStyle w:val="Compact"/>
      </w:pPr>
      <w:r>
        <w:t xml:space="preserve">    </w:t>
      </w:r>
    </w:p>
    <w:p>
      <w:pPr>
        <w:pStyle w:val="Compact"/>
      </w:pPr>
      <w:r>
        <w:t xml:space="preserve">Yes</w:t>
      </w:r>
      <w:r>
        <w:t xml:space="preserve">    row%</w:t>
      </w:r>
      <w:r>
        <w:t xml:space="preserve">    col%</w:t>
      </w:r>
    </w:p>
    <w:p>
      <w:pPr>
        <w:pStyle w:val="Compact"/>
      </w:pPr>
      <w:r>
        <w:t xml:space="preserve">103 (57%)</w:t>
      </w:r>
    </w:p>
    <w:p>
      <w:pPr>
        <w:pStyle w:val="Compact"/>
      </w:pPr>
      <w:r>
        <w:t xml:space="preserve">91</w:t>
      </w:r>
      <w:r>
        <w:t xml:space="preserve">88%</w:t>
      </w:r>
      <w:r>
        <w:t xml:space="preserve">58%</w:t>
      </w:r>
    </w:p>
    <w:p>
      <w:pPr>
        <w:pStyle w:val="Compact"/>
      </w:pPr>
      <w:r>
        <w:t xml:space="preserve">12</w:t>
      </w:r>
      <w:r>
        <w:t xml:space="preserve">12%</w:t>
      </w:r>
      <w:r>
        <w:t xml:space="preserve">55%</w:t>
      </w:r>
    </w:p>
    <w:p>
      <w:pPr>
        <w:pStyle w:val="Compact"/>
      </w:pPr>
      <w:r>
        <w:t xml:space="preserve">    </w:t>
      </w:r>
    </w:p>
    <w:p>
      <w:pPr>
        <w:pStyle w:val="Compact"/>
      </w:pPr>
      <w:r>
        <w:t xml:space="preserve">N/A</w:t>
      </w:r>
      <w:r>
        <w:t xml:space="preserve">    row%</w:t>
      </w:r>
      <w:r>
        <w:t xml:space="preserve">    col%</w:t>
      </w:r>
    </w:p>
    <w:p>
      <w:pPr>
        <w:pStyle w:val="Compact"/>
      </w:pPr>
      <w:r>
        <w:t xml:space="preserve">9 (5%)</w:t>
      </w:r>
    </w:p>
    <w:p>
      <w:pPr>
        <w:pStyle w:val="Compact"/>
      </w:pPr>
      <w:r>
        <w:t xml:space="preserve">8</w:t>
      </w:r>
      <w:r>
        <w:t xml:space="preserve">89%</w:t>
      </w:r>
      <w:r>
        <w:t xml:space="preserve">5%</w:t>
      </w:r>
    </w:p>
    <w:p>
      <w:pPr>
        <w:pStyle w:val="Compact"/>
      </w:pPr>
      <w:r>
        <w:t xml:space="preserve">1</w:t>
      </w:r>
      <w:r>
        <w:t xml:space="preserve">11%</w:t>
      </w:r>
      <w:r>
        <w:t xml:space="preserve">5%</w:t>
      </w:r>
    </w:p>
    <w:p>
      <w:pPr>
        <w:pStyle w:val="Compact"/>
      </w:pPr>
      <w:r>
        <w:t xml:space="preserve">Any positive nodes</w:t>
      </w:r>
    </w:p>
    <w:p>
      <w:pPr>
        <w:pStyle w:val="Compact"/>
      </w:pPr>
      <w:r>
        <w:t xml:space="preserve">    </w:t>
      </w:r>
    </w:p>
    <w:p>
      <w:pPr>
        <w:pStyle w:val="Compact"/>
      </w:pPr>
      <w:r>
        <w:t xml:space="preserve">Lymph node dissection performed:</w:t>
      </w:r>
      <w:r>
        <w:t xml:space="preserve">   (no positive nodes found)</w:t>
      </w:r>
      <w:r>
        <w:t xml:space="preserve">    row%</w:t>
      </w:r>
      <w:r>
        <w:t xml:space="preserve">    col%</w:t>
      </w:r>
    </w:p>
    <w:p>
      <w:pPr>
        <w:pStyle w:val="Compact"/>
      </w:pPr>
      <w:r>
        <w:t xml:space="preserve">100 (56%)</w:t>
      </w:r>
    </w:p>
    <w:p>
      <w:pPr>
        <w:pStyle w:val="Compact"/>
      </w:pPr>
      <w:r>
        <w:t xml:space="preserve">83</w:t>
      </w:r>
      <w:r>
        <w:t xml:space="preserve">83%</w:t>
      </w:r>
      <w:r>
        <w:t xml:space="preserve">53%</w:t>
      </w:r>
    </w:p>
    <w:p>
      <w:pPr>
        <w:pStyle w:val="Compact"/>
      </w:pPr>
      <w:r>
        <w:t xml:space="preserve">17</w:t>
      </w:r>
      <w:r>
        <w:t xml:space="preserve">17%</w:t>
      </w:r>
      <w:r>
        <w:t xml:space="preserve">77%</w:t>
      </w:r>
    </w:p>
    <w:p>
      <w:pPr>
        <w:pStyle w:val="Compact"/>
      </w:pPr>
      <w:r>
        <w:t xml:space="preserve">    </w:t>
      </w:r>
    </w:p>
    <w:p>
      <w:pPr>
        <w:pStyle w:val="Compact"/>
      </w:pPr>
      <w:r>
        <w:t xml:space="preserve">Lymph node dissection performed:</w:t>
      </w:r>
      <w:r>
        <w:t xml:space="preserve">   (positive nodes found)</w:t>
      </w:r>
      <w:r>
        <w:t xml:space="preserve">    row%</w:t>
      </w:r>
      <w:r>
        <w:t xml:space="preserve">    col%</w:t>
      </w:r>
    </w:p>
    <w:p>
      <w:pPr>
        <w:pStyle w:val="Compact"/>
      </w:pPr>
      <w:r>
        <w:t xml:space="preserve">34 (19%)</w:t>
      </w:r>
    </w:p>
    <w:p>
      <w:pPr>
        <w:pStyle w:val="Compact"/>
      </w:pPr>
      <w:r>
        <w:t xml:space="preserve">34</w:t>
      </w:r>
      <w:r>
        <w:t xml:space="preserve">100%</w:t>
      </w:r>
      <w:r>
        <w:t xml:space="preserve">22%</w:t>
      </w:r>
    </w:p>
    <w:p>
      <w:pPr>
        <w:pStyle w:val="Compact"/>
      </w:pPr>
      <w:r>
        <w:t xml:space="preserve">0</w:t>
      </w:r>
      <w:r>
        <w:t xml:space="preserve">0%</w:t>
      </w:r>
      <w:r>
        <w:t xml:space="preserve">0%</w:t>
      </w:r>
    </w:p>
    <w:p>
      <w:pPr>
        <w:pStyle w:val="Compact"/>
      </w:pPr>
      <w:r>
        <w:t xml:space="preserve">    </w:t>
      </w:r>
    </w:p>
    <w:p>
      <w:pPr>
        <w:pStyle w:val="Compact"/>
      </w:pPr>
      <w:r>
        <w:t xml:space="preserve">No lymph node dissection performed</w:t>
      </w:r>
      <w:r>
        <w:t xml:space="preserve">    row%</w:t>
      </w:r>
      <w:r>
        <w:t xml:space="preserve">    col%</w:t>
      </w:r>
    </w:p>
    <w:p>
      <w:pPr>
        <w:pStyle w:val="Compact"/>
      </w:pPr>
      <w:r>
        <w:t xml:space="preserve">42 (23%)</w:t>
      </w:r>
    </w:p>
    <w:p>
      <w:pPr>
        <w:pStyle w:val="Compact"/>
      </w:pPr>
      <w:r>
        <w:t xml:space="preserve">37</w:t>
      </w:r>
      <w:r>
        <w:t xml:space="preserve">88%</w:t>
      </w:r>
      <w:r>
        <w:t xml:space="preserve">23%</w:t>
      </w:r>
    </w:p>
    <w:p>
      <w:pPr>
        <w:pStyle w:val="Compact"/>
      </w:pPr>
      <w:r>
        <w:t xml:space="preserve">5</w:t>
      </w:r>
      <w:r>
        <w:t xml:space="preserve">12%</w:t>
      </w:r>
      <w:r>
        <w:t xml:space="preserve">23%</w:t>
      </w:r>
    </w:p>
    <w:p>
      <w:pPr>
        <w:pStyle w:val="Compact"/>
      </w:pPr>
      <w:r>
        <w:t xml:space="preserve">    </w:t>
      </w:r>
    </w:p>
    <w:p>
      <w:pPr>
        <w:pStyle w:val="Compact"/>
      </w:pPr>
      <w:r>
        <w:t xml:space="preserve">N/A</w:t>
      </w:r>
      <w:r>
        <w:t xml:space="preserve">    row%</w:t>
      </w:r>
      <w:r>
        <w:t xml:space="preserve">    col%</w:t>
      </w:r>
    </w:p>
    <w:p>
      <w:pPr>
        <w:pStyle w:val="Compact"/>
      </w:pPr>
      <w:r>
        <w:t xml:space="preserve">4 (2%)</w:t>
      </w:r>
    </w:p>
    <w:p>
      <w:pPr>
        <w:pStyle w:val="Compact"/>
      </w:pPr>
      <w:r>
        <w:t xml:space="preserve">4</w:t>
      </w:r>
      <w:r>
        <w:t xml:space="preserve">100%</w:t>
      </w:r>
      <w:r>
        <w:t xml:space="preserve">3%</w:t>
      </w:r>
    </w:p>
    <w:p>
      <w:pPr>
        <w:pStyle w:val="Compact"/>
      </w:pPr>
      <w:r>
        <w:t xml:space="preserve">0</w:t>
      </w:r>
      <w:r>
        <w:t xml:space="preserve">0%</w:t>
      </w:r>
      <w:r>
        <w:t xml:space="preserve">0%</w:t>
      </w:r>
    </w:p>
    <w:p>
      <w:pPr>
        <w:pStyle w:val="Compact"/>
      </w:pPr>
      <w:r>
        <w:t xml:space="preserve">Initial adjuvant treatment</w:t>
      </w:r>
    </w:p>
    <w:p>
      <w:pPr>
        <w:pStyle w:val="Compact"/>
      </w:pPr>
      <w:r>
        <w:t xml:space="preserve">    </w:t>
      </w:r>
    </w:p>
    <w:p>
      <w:pPr>
        <w:pStyle w:val="Compact"/>
      </w:pPr>
      <w:r>
        <w:t xml:space="preserve">both</w:t>
      </w:r>
      <w:r>
        <w:t xml:space="preserve">    row%</w:t>
      </w:r>
      <w:r>
        <w:t xml:space="preserve">    col%</w:t>
      </w:r>
    </w:p>
    <w:p>
      <w:pPr>
        <w:pStyle w:val="Compact"/>
      </w:pPr>
      <w:r>
        <w:t xml:space="preserve">76 (42%)</w:t>
      </w:r>
    </w:p>
    <w:p>
      <w:pPr>
        <w:pStyle w:val="Compact"/>
      </w:pPr>
      <w:r>
        <w:t xml:space="preserve">66</w:t>
      </w:r>
      <w:r>
        <w:t xml:space="preserve">87%</w:t>
      </w:r>
      <w:r>
        <w:t xml:space="preserve">42%</w:t>
      </w:r>
    </w:p>
    <w:p>
      <w:pPr>
        <w:pStyle w:val="Compact"/>
      </w:pPr>
      <w:r>
        <w:t xml:space="preserve">10</w:t>
      </w:r>
      <w:r>
        <w:t xml:space="preserve">13%</w:t>
      </w:r>
      <w:r>
        <w:t xml:space="preserve">45%</w:t>
      </w:r>
    </w:p>
    <w:p>
      <w:pPr>
        <w:pStyle w:val="Compact"/>
      </w:pPr>
      <w:r>
        <w:t xml:space="preserve">    </w:t>
      </w:r>
    </w:p>
    <w:p>
      <w:pPr>
        <w:pStyle w:val="Compact"/>
      </w:pPr>
      <w:r>
        <w:t xml:space="preserve">chemo.only</w:t>
      </w:r>
      <w:r>
        <w:t xml:space="preserve">    row%</w:t>
      </w:r>
      <w:r>
        <w:t xml:space="preserve">    col%</w:t>
      </w:r>
    </w:p>
    <w:p>
      <w:pPr>
        <w:pStyle w:val="Compact"/>
      </w:pPr>
      <w:r>
        <w:t xml:space="preserve">33 (18%)</w:t>
      </w:r>
    </w:p>
    <w:p>
      <w:pPr>
        <w:pStyle w:val="Compact"/>
      </w:pPr>
      <w:r>
        <w:t xml:space="preserve">30</w:t>
      </w:r>
      <w:r>
        <w:t xml:space="preserve">91%</w:t>
      </w:r>
      <w:r>
        <w:t xml:space="preserve">19%</w:t>
      </w:r>
    </w:p>
    <w:p>
      <w:pPr>
        <w:pStyle w:val="Compact"/>
      </w:pPr>
      <w:r>
        <w:t xml:space="preserve">3</w:t>
      </w:r>
      <w:r>
        <w:t xml:space="preserve">9%</w:t>
      </w:r>
      <w:r>
        <w:t xml:space="preserve">14%</w:t>
      </w:r>
    </w:p>
    <w:p>
      <w:pPr>
        <w:pStyle w:val="Compact"/>
      </w:pPr>
      <w:r>
        <w:t xml:space="preserve">    </w:t>
      </w:r>
    </w:p>
    <w:p>
      <w:pPr>
        <w:pStyle w:val="Compact"/>
      </w:pPr>
      <w:r>
        <w:t xml:space="preserve">rt.only</w:t>
      </w:r>
      <w:r>
        <w:t xml:space="preserve">    row%</w:t>
      </w:r>
      <w:r>
        <w:t xml:space="preserve">    col%</w:t>
      </w:r>
    </w:p>
    <w:p>
      <w:pPr>
        <w:pStyle w:val="Compact"/>
      </w:pPr>
      <w:r>
        <w:t xml:space="preserve">64 (36%)</w:t>
      </w:r>
    </w:p>
    <w:p>
      <w:pPr>
        <w:pStyle w:val="Compact"/>
      </w:pPr>
      <w:r>
        <w:t xml:space="preserve">57</w:t>
      </w:r>
      <w:r>
        <w:t xml:space="preserve">89%</w:t>
      </w:r>
      <w:r>
        <w:t xml:space="preserve">36%</w:t>
      </w:r>
    </w:p>
    <w:p>
      <w:pPr>
        <w:pStyle w:val="Compact"/>
      </w:pPr>
      <w:r>
        <w:t xml:space="preserve">7</w:t>
      </w:r>
      <w:r>
        <w:t xml:space="preserve">11%</w:t>
      </w:r>
      <w:r>
        <w:t xml:space="preserve">32%</w:t>
      </w:r>
    </w:p>
    <w:p>
      <w:pPr>
        <w:pStyle w:val="Compact"/>
      </w:pPr>
      <w:r>
        <w:t xml:space="preserve">    </w:t>
      </w:r>
    </w:p>
    <w:p>
      <w:pPr>
        <w:pStyle w:val="Compact"/>
      </w:pPr>
      <w:r>
        <w:t xml:space="preserve">vag.brachy.only</w:t>
      </w:r>
      <w:r>
        <w:t xml:space="preserve">    row%</w:t>
      </w:r>
      <w:r>
        <w:t xml:space="preserve">    col%</w:t>
      </w:r>
    </w:p>
    <w:p>
      <w:pPr>
        <w:pStyle w:val="Compact"/>
      </w:pPr>
      <w:r>
        <w:t xml:space="preserve">7 (4%)</w:t>
      </w:r>
    </w:p>
    <w:p>
      <w:pPr>
        <w:pStyle w:val="Compact"/>
      </w:pPr>
      <w:r>
        <w:t xml:space="preserve">5</w:t>
      </w:r>
      <w:r>
        <w:t xml:space="preserve">71%</w:t>
      </w:r>
      <w:r>
        <w:t xml:space="preserve">3%</w:t>
      </w:r>
    </w:p>
    <w:p>
      <w:pPr>
        <w:pStyle w:val="Compact"/>
      </w:pPr>
      <w:r>
        <w:t xml:space="preserve">2</w:t>
      </w:r>
      <w:r>
        <w:t xml:space="preserve">29%</w:t>
      </w:r>
      <w:r>
        <w:t xml:space="preserve">9%</w:t>
      </w:r>
    </w:p>
    <w:p>
      <w:pPr>
        <w:pStyle w:val="Compact"/>
      </w:pPr>
      <w:r>
        <w:t xml:space="preserve">Table 10: Missing value analysis</w:t>
      </w:r>
    </w:p>
    <w:p>
      <w:pPr>
        <w:pStyle w:val="Compact"/>
      </w:pPr>
      <w:r>
        <w:t xml:space="preserve">Total</w:t>
      </w:r>
    </w:p>
    <w:p>
      <w:pPr>
        <w:pStyle w:val="Compact"/>
      </w:pPr>
      <w:r>
        <w:t xml:space="preserve">POLE wild type</w:t>
      </w:r>
    </w:p>
    <w:p>
      <w:pPr>
        <w:pStyle w:val="Compact"/>
      </w:pPr>
      <w:r>
        <w:t xml:space="preserve">POLE mutated</w:t>
      </w:r>
    </w:p>
    <w:p>
      <w:pPr>
        <w:pStyle w:val="Compact"/>
      </w:pPr>
      <w:r>
        <w:t xml:space="preserve">association test</w:t>
      </w:r>
    </w:p>
    <w:p>
      <w:pPr>
        <w:pStyle w:val="Compact"/>
      </w:pPr>
      <w:r>
        <w:t xml:space="preserve">Total</w:t>
      </w:r>
    </w:p>
    <w:p>
      <w:pPr>
        <w:pStyle w:val="Compact"/>
      </w:pPr>
      <w:r>
        <w:t xml:space="preserve">406 (100%)</w:t>
      </w:r>
    </w:p>
    <w:p>
      <w:pPr>
        <w:pStyle w:val="Compact"/>
      </w:pPr>
      <w:r>
        <w:t xml:space="preserve">367 (90%)</w:t>
      </w:r>
    </w:p>
    <w:p>
      <w:pPr>
        <w:pStyle w:val="Compact"/>
      </w:pPr>
      <w:r>
        <w:t xml:space="preserve">39 (10%)</w:t>
      </w:r>
    </w:p>
    <w:p>
      <w:pPr>
        <w:pStyle w:val="Compact"/>
      </w:pPr>
      <w:r>
        <w:t xml:space="preserve">Age at surgery</w:t>
      </w:r>
    </w:p>
    <w:p>
      <w:pPr>
        <w:pStyle w:val="Compact"/>
      </w:pPr>
      <w:r>
        <w:t xml:space="preserve">Fisher's exact test</w:t>
      </w:r>
      <w:r>
        <w:t xml:space="preserve">P = 1.0000</w:t>
      </w:r>
    </w:p>
    <w:p>
      <w:pPr>
        <w:pStyle w:val="Compact"/>
      </w:pPr>
      <w:r>
        <w:t xml:space="preserve">    </w:t>
      </w:r>
    </w:p>
    <w:p>
      <w:pPr>
        <w:pStyle w:val="Compact"/>
      </w:pPr>
      <w:r>
        <w:t xml:space="preserve">available</w:t>
      </w:r>
      <w:r>
        <w:t xml:space="preserve">    row%</w:t>
      </w:r>
      <w:r>
        <w:t xml:space="preserve">    col%</w:t>
      </w:r>
    </w:p>
    <w:p>
      <w:pPr>
        <w:pStyle w:val="Compact"/>
      </w:pPr>
      <w:r>
        <w:t xml:space="preserve">403 (99%)</w:t>
      </w:r>
    </w:p>
    <w:p>
      <w:pPr>
        <w:pStyle w:val="Compact"/>
      </w:pPr>
      <w:r>
        <w:t xml:space="preserve">364</w:t>
      </w:r>
      <w:r>
        <w:t xml:space="preserve">90%</w:t>
      </w:r>
      <w:r>
        <w:t xml:space="preserve">99%</w:t>
      </w:r>
    </w:p>
    <w:p>
      <w:pPr>
        <w:pStyle w:val="Compact"/>
      </w:pPr>
      <w:r>
        <w:t xml:space="preserve">39</w:t>
      </w:r>
      <w:r>
        <w:t xml:space="preserve">10%</w:t>
      </w:r>
      <w:r>
        <w:t xml:space="preserve">100%</w:t>
      </w:r>
    </w:p>
    <w:p>
      <w:pPr>
        <w:pStyle w:val="Compact"/>
      </w:pPr>
      <w:r>
        <w:t xml:space="preserve">    </w:t>
      </w:r>
    </w:p>
    <w:p>
      <w:pPr>
        <w:pStyle w:val="Compact"/>
      </w:pPr>
      <w:r>
        <w:t xml:space="preserve">missing</w:t>
      </w:r>
      <w:r>
        <w:t xml:space="preserve">    row%</w:t>
      </w:r>
      <w:r>
        <w:t xml:space="preserve">    col%</w:t>
      </w:r>
    </w:p>
    <w:p>
      <w:pPr>
        <w:pStyle w:val="Compact"/>
      </w:pPr>
      <w:r>
        <w:t xml:space="preserve">3 (1%)</w:t>
      </w:r>
    </w:p>
    <w:p>
      <w:pPr>
        <w:pStyle w:val="Compact"/>
      </w:pPr>
      <w:r>
        <w:t xml:space="preserve">3</w:t>
      </w:r>
      <w:r>
        <w:t xml:space="preserve">100%</w:t>
      </w:r>
      <w:r>
        <w:t xml:space="preserve">1%</w:t>
      </w:r>
    </w:p>
    <w:p>
      <w:pPr>
        <w:pStyle w:val="Compact"/>
      </w:pPr>
      <w:r>
        <w:t xml:space="preserve">0</w:t>
      </w:r>
      <w:r>
        <w:t xml:space="preserve">0%</w:t>
      </w:r>
      <w:r>
        <w:t xml:space="preserve">0%</w:t>
      </w:r>
    </w:p>
    <w:p>
      <w:pPr>
        <w:pStyle w:val="Compact"/>
      </w:pPr>
      <w:r>
        <w:t xml:space="preserve">BMI</w:t>
      </w:r>
    </w:p>
    <w:p>
      <w:pPr>
        <w:pStyle w:val="Compact"/>
      </w:pPr>
      <w:r>
        <w:t xml:space="preserve">Fisher's exact test</w:t>
      </w:r>
      <w:r>
        <w:t xml:space="preserve">P = 0.7379</w:t>
      </w:r>
    </w:p>
    <w:p>
      <w:pPr>
        <w:pStyle w:val="Compact"/>
      </w:pPr>
      <w:r>
        <w:t xml:space="preserve">    </w:t>
      </w:r>
    </w:p>
    <w:p>
      <w:pPr>
        <w:pStyle w:val="Compact"/>
      </w:pPr>
      <w:r>
        <w:t xml:space="preserve">available</w:t>
      </w:r>
      <w:r>
        <w:t xml:space="preserve">    row%</w:t>
      </w:r>
      <w:r>
        <w:t xml:space="preserve">    col%</w:t>
      </w:r>
    </w:p>
    <w:p>
      <w:pPr>
        <w:pStyle w:val="Compact"/>
      </w:pPr>
      <w:r>
        <w:t xml:space="preserve">210 (52%)</w:t>
      </w:r>
    </w:p>
    <w:p>
      <w:pPr>
        <w:pStyle w:val="Compact"/>
      </w:pPr>
      <w:r>
        <w:t xml:space="preserve">191</w:t>
      </w:r>
      <w:r>
        <w:t xml:space="preserve">91%</w:t>
      </w:r>
      <w:r>
        <w:t xml:space="preserve">52%</w:t>
      </w:r>
    </w:p>
    <w:p>
      <w:pPr>
        <w:pStyle w:val="Compact"/>
      </w:pPr>
      <w:r>
        <w:t xml:space="preserve">19</w:t>
      </w:r>
      <w:r>
        <w:t xml:space="preserve">9%</w:t>
      </w:r>
      <w:r>
        <w:t xml:space="preserve">49%</w:t>
      </w:r>
    </w:p>
    <w:p>
      <w:pPr>
        <w:pStyle w:val="Compact"/>
      </w:pPr>
      <w:r>
        <w:t xml:space="preserve">    </w:t>
      </w:r>
    </w:p>
    <w:p>
      <w:pPr>
        <w:pStyle w:val="Compact"/>
      </w:pPr>
      <w:r>
        <w:t xml:space="preserve">missing</w:t>
      </w:r>
      <w:r>
        <w:t xml:space="preserve">    row%</w:t>
      </w:r>
      <w:r>
        <w:t xml:space="preserve">    col%</w:t>
      </w:r>
    </w:p>
    <w:p>
      <w:pPr>
        <w:pStyle w:val="Compact"/>
      </w:pPr>
      <w:r>
        <w:t xml:space="preserve">196 (48%)</w:t>
      </w:r>
    </w:p>
    <w:p>
      <w:pPr>
        <w:pStyle w:val="Compact"/>
      </w:pPr>
      <w:r>
        <w:t xml:space="preserve">176</w:t>
      </w:r>
      <w:r>
        <w:t xml:space="preserve">90%</w:t>
      </w:r>
      <w:r>
        <w:t xml:space="preserve">48%</w:t>
      </w:r>
    </w:p>
    <w:p>
      <w:pPr>
        <w:pStyle w:val="Compact"/>
      </w:pPr>
      <w:r>
        <w:t xml:space="preserve">20</w:t>
      </w:r>
      <w:r>
        <w:t xml:space="preserve">10%</w:t>
      </w:r>
      <w:r>
        <w:t xml:space="preserve">51%</w:t>
      </w:r>
    </w:p>
    <w:p>
      <w:pPr>
        <w:pStyle w:val="Compact"/>
      </w:pPr>
      <w:r>
        <w:t xml:space="preserve">Stage</w:t>
      </w:r>
    </w:p>
    <w:p>
      <w:pPr>
        <w:pStyle w:val="Compact"/>
      </w:pPr>
      <w:r>
        <w:t xml:space="preserve">Fisher's exact test</w:t>
      </w:r>
      <w:r>
        <w:t xml:space="preserve">P = 0.3334</w:t>
      </w:r>
    </w:p>
    <w:p>
      <w:pPr>
        <w:pStyle w:val="Compact"/>
      </w:pPr>
      <w:r>
        <w:t xml:space="preserve">    </w:t>
      </w:r>
    </w:p>
    <w:p>
      <w:pPr>
        <w:pStyle w:val="Compact"/>
      </w:pPr>
      <w:r>
        <w:t xml:space="preserve">available</w:t>
      </w:r>
      <w:r>
        <w:t xml:space="preserve">    row%</w:t>
      </w:r>
      <w:r>
        <w:t xml:space="preserve">    col%</w:t>
      </w:r>
    </w:p>
    <w:p>
      <w:pPr>
        <w:pStyle w:val="Compact"/>
      </w:pPr>
      <w:r>
        <w:t xml:space="preserve">402 (99%)</w:t>
      </w:r>
    </w:p>
    <w:p>
      <w:pPr>
        <w:pStyle w:val="Compact"/>
      </w:pPr>
      <w:r>
        <w:t xml:space="preserve">364</w:t>
      </w:r>
      <w:r>
        <w:t xml:space="preserve">91%</w:t>
      </w:r>
      <w:r>
        <w:t xml:space="preserve">99%</w:t>
      </w:r>
    </w:p>
    <w:p>
      <w:pPr>
        <w:pStyle w:val="Compact"/>
      </w:pPr>
      <w:r>
        <w:t xml:space="preserve">38</w:t>
      </w:r>
      <w:r>
        <w:t xml:space="preserve">9%</w:t>
      </w:r>
      <w:r>
        <w:t xml:space="preserve">97%</w:t>
      </w:r>
    </w:p>
    <w:p>
      <w:pPr>
        <w:pStyle w:val="Compact"/>
      </w:pPr>
      <w:r>
        <w:t xml:space="preserve">    </w:t>
      </w:r>
    </w:p>
    <w:p>
      <w:pPr>
        <w:pStyle w:val="Compact"/>
      </w:pPr>
      <w:r>
        <w:t xml:space="preserve">missing</w:t>
      </w:r>
      <w:r>
        <w:t xml:space="preserve">    row%</w:t>
      </w:r>
      <w:r>
        <w:t xml:space="preserve">    col%</w:t>
      </w:r>
    </w:p>
    <w:p>
      <w:pPr>
        <w:pStyle w:val="Compact"/>
      </w:pPr>
      <w:r>
        <w:t xml:space="preserve">4 (1%)</w:t>
      </w:r>
    </w:p>
    <w:p>
      <w:pPr>
        <w:pStyle w:val="Compact"/>
      </w:pPr>
      <w:r>
        <w:t xml:space="preserve">3</w:t>
      </w:r>
      <w:r>
        <w:t xml:space="preserve">75%</w:t>
      </w:r>
      <w:r>
        <w:t xml:space="preserve">1%</w:t>
      </w:r>
    </w:p>
    <w:p>
      <w:pPr>
        <w:pStyle w:val="Compact"/>
      </w:pPr>
      <w:r>
        <w:t xml:space="preserve">1</w:t>
      </w:r>
      <w:r>
        <w:t xml:space="preserve">25%</w:t>
      </w:r>
      <w:r>
        <w:t xml:space="preserve">3%</w:t>
      </w:r>
    </w:p>
    <w:p>
      <w:pPr>
        <w:pStyle w:val="Compact"/>
      </w:pPr>
      <w:r>
        <w:t xml:space="preserve">Grade</w:t>
      </w:r>
    </w:p>
    <w:p>
      <w:pPr>
        <w:pStyle w:val="Compact"/>
      </w:pPr>
      <w:r>
        <w:t xml:space="preserve">Fisher's exact test</w:t>
      </w:r>
      <w:r>
        <w:t xml:space="preserve">P = 1.0000</w:t>
      </w:r>
    </w:p>
    <w:p>
      <w:pPr>
        <w:pStyle w:val="Compact"/>
      </w:pPr>
      <w:r>
        <w:t xml:space="preserve">    </w:t>
      </w:r>
    </w:p>
    <w:p>
      <w:pPr>
        <w:pStyle w:val="Compact"/>
      </w:pPr>
      <w:r>
        <w:t xml:space="preserve">available</w:t>
      </w:r>
      <w:r>
        <w:t xml:space="preserve">    row%</w:t>
      </w:r>
      <w:r>
        <w:t xml:space="preserve">    col%</w:t>
      </w:r>
    </w:p>
    <w:p>
      <w:pPr>
        <w:pStyle w:val="Compact"/>
      </w:pPr>
      <w:r>
        <w:t xml:space="preserve">406 (100%)</w:t>
      </w:r>
    </w:p>
    <w:p>
      <w:pPr>
        <w:pStyle w:val="Compact"/>
      </w:pPr>
      <w:r>
        <w:t xml:space="preserve">367</w:t>
      </w:r>
      <w:r>
        <w:t xml:space="preserve">90%</w:t>
      </w:r>
      <w:r>
        <w:t xml:space="preserve">100%</w:t>
      </w:r>
    </w:p>
    <w:p>
      <w:pPr>
        <w:pStyle w:val="Compact"/>
      </w:pPr>
      <w:r>
        <w:t xml:space="preserve">39</w:t>
      </w:r>
      <w:r>
        <w:t xml:space="preserve">10%</w:t>
      </w:r>
      <w:r>
        <w:t xml:space="preserve">100%</w:t>
      </w:r>
    </w:p>
    <w:p>
      <w:pPr>
        <w:pStyle w:val="Compact"/>
      </w:pPr>
      <w:r>
        <w:t xml:space="preserve">    </w:t>
      </w:r>
    </w:p>
    <w:p>
      <w:pPr>
        <w:pStyle w:val="Compact"/>
      </w:pPr>
      <w:r>
        <w:t xml:space="preserve">missing</w:t>
      </w:r>
      <w:r>
        <w:t xml:space="preserve">    row%</w:t>
      </w:r>
      <w:r>
        <w:t xml:space="preserve">    col%</w:t>
      </w:r>
    </w:p>
    <w:p>
      <w:pPr>
        <w:pStyle w:val="Compact"/>
      </w:pPr>
      <w:r>
        <w:t xml:space="preserve">0 (0%)</w:t>
      </w:r>
    </w:p>
    <w:p>
      <w:pPr>
        <w:pStyle w:val="Compact"/>
      </w:pPr>
      <w:r>
        <w:t xml:space="preserve">0</w:t>
      </w:r>
      <w:r>
        <w:t xml:space="preserve">0%</w:t>
      </w:r>
      <w:r>
        <w:t xml:space="preserve">0%</w:t>
      </w:r>
    </w:p>
    <w:p>
      <w:pPr>
        <w:pStyle w:val="Compact"/>
      </w:pPr>
      <w:r>
        <w:t xml:space="preserve">0</w:t>
      </w:r>
      <w:r>
        <w:t xml:space="preserve">0%</w:t>
      </w:r>
      <w:r>
        <w:t xml:space="preserve">0%</w:t>
      </w:r>
    </w:p>
    <w:p>
      <w:pPr>
        <w:pStyle w:val="Compact"/>
      </w:pPr>
      <w:r>
        <w:t xml:space="preserve">Histological subtype</w:t>
      </w:r>
    </w:p>
    <w:p>
      <w:pPr>
        <w:pStyle w:val="Compact"/>
      </w:pPr>
      <w:r>
        <w:t xml:space="preserve">Fisher's exact test</w:t>
      </w:r>
      <w:r>
        <w:t xml:space="preserve">P = 1.0000</w:t>
      </w:r>
    </w:p>
    <w:p>
      <w:pPr>
        <w:pStyle w:val="Compact"/>
      </w:pPr>
      <w:r>
        <w:t xml:space="preserve">    </w:t>
      </w:r>
    </w:p>
    <w:p>
      <w:pPr>
        <w:pStyle w:val="Compact"/>
      </w:pPr>
      <w:r>
        <w:t xml:space="preserve">available</w:t>
      </w:r>
      <w:r>
        <w:t xml:space="preserve">    row%</w:t>
      </w:r>
      <w:r>
        <w:t xml:space="preserve">    col%</w:t>
      </w:r>
    </w:p>
    <w:p>
      <w:pPr>
        <w:pStyle w:val="Compact"/>
      </w:pPr>
      <w:r>
        <w:t xml:space="preserve">406 (100%)</w:t>
      </w:r>
    </w:p>
    <w:p>
      <w:pPr>
        <w:pStyle w:val="Compact"/>
      </w:pPr>
      <w:r>
        <w:t xml:space="preserve">367</w:t>
      </w:r>
      <w:r>
        <w:t xml:space="preserve">90%</w:t>
      </w:r>
      <w:r>
        <w:t xml:space="preserve">100%</w:t>
      </w:r>
    </w:p>
    <w:p>
      <w:pPr>
        <w:pStyle w:val="Compact"/>
      </w:pPr>
      <w:r>
        <w:t xml:space="preserve">39</w:t>
      </w:r>
      <w:r>
        <w:t xml:space="preserve">10%</w:t>
      </w:r>
      <w:r>
        <w:t xml:space="preserve">100%</w:t>
      </w:r>
    </w:p>
    <w:p>
      <w:pPr>
        <w:pStyle w:val="Compact"/>
      </w:pPr>
      <w:r>
        <w:t xml:space="preserve">    </w:t>
      </w:r>
    </w:p>
    <w:p>
      <w:pPr>
        <w:pStyle w:val="Compact"/>
      </w:pPr>
      <w:r>
        <w:t xml:space="preserve">missing</w:t>
      </w:r>
      <w:r>
        <w:t xml:space="preserve">    row%</w:t>
      </w:r>
      <w:r>
        <w:t xml:space="preserve">    col%</w:t>
      </w:r>
    </w:p>
    <w:p>
      <w:pPr>
        <w:pStyle w:val="Compact"/>
      </w:pPr>
      <w:r>
        <w:t xml:space="preserve">0 (0%)</w:t>
      </w:r>
    </w:p>
    <w:p>
      <w:pPr>
        <w:pStyle w:val="Compact"/>
      </w:pPr>
      <w:r>
        <w:t xml:space="preserve">0</w:t>
      </w:r>
      <w:r>
        <w:t xml:space="preserve">0%</w:t>
      </w:r>
      <w:r>
        <w:t xml:space="preserve">0%</w:t>
      </w:r>
    </w:p>
    <w:p>
      <w:pPr>
        <w:pStyle w:val="Compact"/>
      </w:pPr>
      <w:r>
        <w:t xml:space="preserve">0</w:t>
      </w:r>
      <w:r>
        <w:t xml:space="preserve">0%</w:t>
      </w:r>
      <w:r>
        <w:t xml:space="preserve">0%</w:t>
      </w:r>
    </w:p>
    <w:p>
      <w:pPr>
        <w:pStyle w:val="Compact"/>
      </w:pPr>
      <w:r>
        <w:t xml:space="preserve">Lymphovascular invasion</w:t>
      </w:r>
    </w:p>
    <w:p>
      <w:pPr>
        <w:pStyle w:val="Compact"/>
      </w:pPr>
      <w:r>
        <w:t xml:space="preserve">Fisher's exact test</w:t>
      </w:r>
      <w:r>
        <w:t xml:space="preserve">P = 1.0000</w:t>
      </w:r>
    </w:p>
    <w:p>
      <w:pPr>
        <w:pStyle w:val="Compact"/>
      </w:pPr>
      <w:r>
        <w:t xml:space="preserve">    </w:t>
      </w:r>
    </w:p>
    <w:p>
      <w:pPr>
        <w:pStyle w:val="Compact"/>
      </w:pPr>
      <w:r>
        <w:t xml:space="preserve">available</w:t>
      </w:r>
      <w:r>
        <w:t xml:space="preserve">    row%</w:t>
      </w:r>
      <w:r>
        <w:t xml:space="preserve">    col%</w:t>
      </w:r>
    </w:p>
    <w:p>
      <w:pPr>
        <w:pStyle w:val="Compact"/>
      </w:pPr>
      <w:r>
        <w:t xml:space="preserve">384 (95%)</w:t>
      </w:r>
    </w:p>
    <w:p>
      <w:pPr>
        <w:pStyle w:val="Compact"/>
      </w:pPr>
      <w:r>
        <w:t xml:space="preserve">347</w:t>
      </w:r>
      <w:r>
        <w:t xml:space="preserve">90%</w:t>
      </w:r>
      <w:r>
        <w:t xml:space="preserve">95%</w:t>
      </w:r>
    </w:p>
    <w:p>
      <w:pPr>
        <w:pStyle w:val="Compact"/>
      </w:pPr>
      <w:r>
        <w:t xml:space="preserve">37</w:t>
      </w:r>
      <w:r>
        <w:t xml:space="preserve">10%</w:t>
      </w:r>
      <w:r>
        <w:t xml:space="preserve">95%</w:t>
      </w:r>
    </w:p>
    <w:p>
      <w:pPr>
        <w:pStyle w:val="Compact"/>
      </w:pPr>
      <w:r>
        <w:t xml:space="preserve">    </w:t>
      </w:r>
    </w:p>
    <w:p>
      <w:pPr>
        <w:pStyle w:val="Compact"/>
      </w:pPr>
      <w:r>
        <w:t xml:space="preserve">missing</w:t>
      </w:r>
      <w:r>
        <w:t xml:space="preserve">    row%</w:t>
      </w:r>
      <w:r>
        <w:t xml:space="preserve">    col%</w:t>
      </w:r>
    </w:p>
    <w:p>
      <w:pPr>
        <w:pStyle w:val="Compact"/>
      </w:pPr>
      <w:r>
        <w:t xml:space="preserve">22 (5%)</w:t>
      </w:r>
    </w:p>
    <w:p>
      <w:pPr>
        <w:pStyle w:val="Compact"/>
      </w:pPr>
      <w:r>
        <w:t xml:space="preserve">20</w:t>
      </w:r>
      <w:r>
        <w:t xml:space="preserve">91%</w:t>
      </w:r>
      <w:r>
        <w:t xml:space="preserve">5%</w:t>
      </w:r>
    </w:p>
    <w:p>
      <w:pPr>
        <w:pStyle w:val="Compact"/>
      </w:pPr>
      <w:r>
        <w:t xml:space="preserve">2</w:t>
      </w:r>
      <w:r>
        <w:t xml:space="preserve">9%</w:t>
      </w:r>
      <w:r>
        <w:t xml:space="preserve">5%</w:t>
      </w:r>
    </w:p>
    <w:p>
      <w:pPr>
        <w:pStyle w:val="Compact"/>
      </w:pPr>
      <w:r>
        <w:t xml:space="preserve">Any positive nodes</w:t>
      </w:r>
    </w:p>
    <w:p>
      <w:pPr>
        <w:pStyle w:val="Compact"/>
      </w:pPr>
      <w:r>
        <w:t xml:space="preserve">Fisher's exact test</w:t>
      </w:r>
      <w:r>
        <w:t xml:space="preserve">P = 0.2186</w:t>
      </w:r>
    </w:p>
    <w:p>
      <w:pPr>
        <w:pStyle w:val="Compact"/>
      </w:pPr>
      <w:r>
        <w:t xml:space="preserve">    </w:t>
      </w:r>
    </w:p>
    <w:p>
      <w:pPr>
        <w:pStyle w:val="Compact"/>
      </w:pPr>
      <w:r>
        <w:t xml:space="preserve">available</w:t>
      </w:r>
      <w:r>
        <w:t xml:space="preserve">    row%</w:t>
      </w:r>
      <w:r>
        <w:t xml:space="preserve">    col%</w:t>
      </w:r>
    </w:p>
    <w:p>
      <w:pPr>
        <w:pStyle w:val="Compact"/>
      </w:pPr>
      <w:r>
        <w:t xml:space="preserve">262 (65%)</w:t>
      </w:r>
    </w:p>
    <w:p>
      <w:pPr>
        <w:pStyle w:val="Compact"/>
      </w:pPr>
      <w:r>
        <w:t xml:space="preserve">233</w:t>
      </w:r>
      <w:r>
        <w:t xml:space="preserve">89%</w:t>
      </w:r>
      <w:r>
        <w:t xml:space="preserve">63%</w:t>
      </w:r>
    </w:p>
    <w:p>
      <w:pPr>
        <w:pStyle w:val="Compact"/>
      </w:pPr>
      <w:r>
        <w:t xml:space="preserve">29</w:t>
      </w:r>
      <w:r>
        <w:t xml:space="preserve">11%</w:t>
      </w:r>
      <w:r>
        <w:t xml:space="preserve">74%</w:t>
      </w:r>
    </w:p>
    <w:p>
      <w:pPr>
        <w:pStyle w:val="Compact"/>
      </w:pPr>
      <w:r>
        <w:t xml:space="preserve">    </w:t>
      </w:r>
    </w:p>
    <w:p>
      <w:pPr>
        <w:pStyle w:val="Compact"/>
      </w:pPr>
      <w:r>
        <w:t xml:space="preserve">missing</w:t>
      </w:r>
      <w:r>
        <w:t xml:space="preserve">    row%</w:t>
      </w:r>
      <w:r>
        <w:t xml:space="preserve">    col%</w:t>
      </w:r>
    </w:p>
    <w:p>
      <w:pPr>
        <w:pStyle w:val="Compact"/>
      </w:pPr>
      <w:r>
        <w:t xml:space="preserve">144 (35%)</w:t>
      </w:r>
    </w:p>
    <w:p>
      <w:pPr>
        <w:pStyle w:val="Compact"/>
      </w:pPr>
      <w:r>
        <w:t xml:space="preserve">134</w:t>
      </w:r>
      <w:r>
        <w:t xml:space="preserve">93%</w:t>
      </w:r>
      <w:r>
        <w:t xml:space="preserve">37%</w:t>
      </w:r>
    </w:p>
    <w:p>
      <w:pPr>
        <w:pStyle w:val="Compact"/>
      </w:pPr>
      <w:r>
        <w:t xml:space="preserve">10</w:t>
      </w:r>
      <w:r>
        <w:t xml:space="preserve">7%</w:t>
      </w:r>
      <w:r>
        <w:t xml:space="preserve">26%</w:t>
      </w:r>
    </w:p>
    <w:p>
      <w:pPr>
        <w:pStyle w:val="Compact"/>
      </w:pPr>
      <w:r>
        <w:t xml:space="preserve">Initial adjuvant treatment</w:t>
      </w:r>
    </w:p>
    <w:p>
      <w:pPr>
        <w:pStyle w:val="Compact"/>
      </w:pPr>
      <w:r>
        <w:t xml:space="preserve">Fisher's exact test</w:t>
      </w:r>
      <w:r>
        <w:t xml:space="preserve">P = 0.4566</w:t>
      </w:r>
    </w:p>
    <w:p>
      <w:pPr>
        <w:pStyle w:val="Compact"/>
      </w:pPr>
      <w:r>
        <w:t xml:space="preserve">    </w:t>
      </w:r>
    </w:p>
    <w:p>
      <w:pPr>
        <w:pStyle w:val="Compact"/>
      </w:pPr>
      <w:r>
        <w:t xml:space="preserve">available</w:t>
      </w:r>
      <w:r>
        <w:t xml:space="preserve">    row%</w:t>
      </w:r>
      <w:r>
        <w:t xml:space="preserve">    col%</w:t>
      </w:r>
    </w:p>
    <w:p>
      <w:pPr>
        <w:pStyle w:val="Compact"/>
      </w:pPr>
      <w:r>
        <w:t xml:space="preserve">400 (99%)</w:t>
      </w:r>
    </w:p>
    <w:p>
      <w:pPr>
        <w:pStyle w:val="Compact"/>
      </w:pPr>
      <w:r>
        <w:t xml:space="preserve">362</w:t>
      </w:r>
      <w:r>
        <w:t xml:space="preserve">90%</w:t>
      </w:r>
      <w:r>
        <w:t xml:space="preserve">99%</w:t>
      </w:r>
    </w:p>
    <w:p>
      <w:pPr>
        <w:pStyle w:val="Compact"/>
      </w:pPr>
      <w:r>
        <w:t xml:space="preserve">38</w:t>
      </w:r>
      <w:r>
        <w:t xml:space="preserve">10%</w:t>
      </w:r>
      <w:r>
        <w:t xml:space="preserve">97%</w:t>
      </w:r>
    </w:p>
    <w:p>
      <w:pPr>
        <w:pStyle w:val="Compact"/>
      </w:pPr>
      <w:r>
        <w:t xml:space="preserve">    </w:t>
      </w:r>
    </w:p>
    <w:p>
      <w:pPr>
        <w:pStyle w:val="Compact"/>
      </w:pPr>
      <w:r>
        <w:t xml:space="preserve">missing</w:t>
      </w:r>
      <w:r>
        <w:t xml:space="preserve">    row%</w:t>
      </w:r>
      <w:r>
        <w:t xml:space="preserve">    col%</w:t>
      </w:r>
    </w:p>
    <w:p>
      <w:pPr>
        <w:pStyle w:val="Compact"/>
      </w:pPr>
      <w:r>
        <w:t xml:space="preserve">6 (1%)</w:t>
      </w:r>
    </w:p>
    <w:p>
      <w:pPr>
        <w:pStyle w:val="Compact"/>
      </w:pPr>
      <w:r>
        <w:t xml:space="preserve">5</w:t>
      </w:r>
      <w:r>
        <w:t xml:space="preserve">83%</w:t>
      </w:r>
      <w:r>
        <w:t xml:space="preserve">1%</w:t>
      </w:r>
    </w:p>
    <w:p>
      <w:pPr>
        <w:pStyle w:val="Compact"/>
      </w:pPr>
      <w:r>
        <w:t xml:space="preserve">1</w:t>
      </w:r>
      <w:r>
        <w:t xml:space="preserve">17%</w:t>
      </w:r>
      <w:r>
        <w:t xml:space="preserve">3%</w:t>
      </w:r>
    </w:p>
    <w:p>
      <w:pPr>
        <w:pStyle w:val="Heading4"/>
      </w:pPr>
      <w:bookmarkStart w:id="47" w:name="item-14.-show-the-relation-of-the-marker-to-standard-prognostic-variables."/>
      <w:bookmarkEnd w:id="47"/>
      <w:r>
        <w:t xml:space="preserve">Item 14. Show the relation of the marker to standard prognostic variables.</w:t>
      </w:r>
    </w:p>
    <w:p>
      <w:pPr>
        <w:pStyle w:val="Compact"/>
      </w:pPr>
      <w:r>
        <w:t xml:space="preserve">Table 11: Relation between POLE mutation status and patient characteristics</w:t>
      </w:r>
    </w:p>
    <w:p>
      <w:pPr>
        <w:pStyle w:val="Compact"/>
      </w:pPr>
      <w:r>
        <w:t xml:space="preserve">Total</w:t>
      </w:r>
    </w:p>
    <w:p>
      <w:pPr>
        <w:pStyle w:val="Compact"/>
      </w:pPr>
      <w:r>
        <w:t xml:space="preserve">POLE wild type</w:t>
      </w:r>
    </w:p>
    <w:p>
      <w:pPr>
        <w:pStyle w:val="Compact"/>
      </w:pPr>
      <w:r>
        <w:t xml:space="preserve">POLE mutated</w:t>
      </w:r>
    </w:p>
    <w:p>
      <w:pPr>
        <w:pStyle w:val="Compact"/>
      </w:pPr>
      <w:r>
        <w:t xml:space="preserve">association/correlation test</w:t>
      </w:r>
    </w:p>
    <w:p>
      <w:pPr>
        <w:pStyle w:val="Compact"/>
      </w:pPr>
      <w:r>
        <w:t xml:space="preserve">Total</w:t>
      </w:r>
    </w:p>
    <w:p>
      <w:pPr>
        <w:pStyle w:val="Compact"/>
      </w:pPr>
      <w:r>
        <w:t xml:space="preserve">406 (100%)</w:t>
      </w:r>
    </w:p>
    <w:p>
      <w:pPr>
        <w:pStyle w:val="Compact"/>
      </w:pPr>
      <w:r>
        <w:t xml:space="preserve">367 (90%)</w:t>
      </w:r>
    </w:p>
    <w:p>
      <w:pPr>
        <w:pStyle w:val="Compact"/>
      </w:pPr>
      <w:r>
        <w:t xml:space="preserve">39 (10%)</w:t>
      </w:r>
    </w:p>
    <w:p>
      <w:pPr>
        <w:pStyle w:val="Compact"/>
      </w:pPr>
      <w:r>
        <w:t xml:space="preserve">Age at surgery (continuous)</w:t>
      </w:r>
    </w:p>
    <w:p>
      <w:pPr>
        <w:pStyle w:val="Compact"/>
      </w:pPr>
      <w:r>
        <w:t xml:space="preserve">Spearman correlation</w:t>
      </w:r>
      <w:r>
        <w:t xml:space="preserve">rho = -0.19</w:t>
      </w:r>
      <w:r>
        <w:t xml:space="preserve">P = 0.0001</w:t>
      </w:r>
    </w:p>
    <w:p>
      <w:pPr>
        <w:pStyle w:val="Compact"/>
      </w:pPr>
      <w:r>
        <w:t xml:space="preserve">    </w:t>
      </w:r>
    </w:p>
    <w:p>
      <w:pPr>
        <w:pStyle w:val="Compact"/>
      </w:pPr>
      <w:r>
        <w:t xml:space="preserve">mean</w:t>
      </w:r>
    </w:p>
    <w:p>
      <w:pPr>
        <w:pStyle w:val="Compact"/>
      </w:pPr>
      <w:r>
        <w:t xml:space="preserve">65 ± 1</w:t>
      </w:r>
    </w:p>
    <w:p>
      <w:pPr>
        <w:pStyle w:val="Compact"/>
      </w:pPr>
      <w:r>
        <w:t xml:space="preserve">66 ± 1</w:t>
      </w:r>
    </w:p>
    <w:p>
      <w:pPr>
        <w:pStyle w:val="Compact"/>
      </w:pPr>
      <w:r>
        <w:t xml:space="preserve">59 ± 2</w:t>
      </w:r>
    </w:p>
    <w:p>
      <w:pPr>
        <w:pStyle w:val="Compact"/>
      </w:pPr>
      <w:r>
        <w:t xml:space="preserve">    </w:t>
      </w:r>
    </w:p>
    <w:p>
      <w:pPr>
        <w:pStyle w:val="Compact"/>
      </w:pPr>
      <w:r>
        <w:t xml:space="preserve">median</w:t>
      </w:r>
    </w:p>
    <w:p>
      <w:pPr>
        <w:pStyle w:val="Compact"/>
      </w:pPr>
      <w:r>
        <w:t xml:space="preserve">66</w:t>
      </w:r>
    </w:p>
    <w:p>
      <w:pPr>
        <w:pStyle w:val="Compact"/>
      </w:pPr>
      <w:r>
        <w:t xml:space="preserve">67</w:t>
      </w:r>
    </w:p>
    <w:p>
      <w:pPr>
        <w:pStyle w:val="Compact"/>
      </w:pPr>
      <w:r>
        <w:t xml:space="preserve">58</w:t>
      </w:r>
    </w:p>
    <w:p>
      <w:pPr>
        <w:pStyle w:val="Compact"/>
      </w:pPr>
      <w:r>
        <w:t xml:space="preserve">    </w:t>
      </w:r>
    </w:p>
    <w:p>
      <w:pPr>
        <w:pStyle w:val="Compact"/>
      </w:pPr>
      <w:r>
        <w:t xml:space="preserve">interquartile range</w:t>
      </w:r>
    </w:p>
    <w:p>
      <w:pPr>
        <w:pStyle w:val="Compact"/>
      </w:pPr>
      <w:r>
        <w:t xml:space="preserve">57 to 74</w:t>
      </w:r>
    </w:p>
    <w:p>
      <w:pPr>
        <w:pStyle w:val="Compact"/>
      </w:pPr>
      <w:r>
        <w:t xml:space="preserve">58 to 75</w:t>
      </w:r>
    </w:p>
    <w:p>
      <w:pPr>
        <w:pStyle w:val="Compact"/>
      </w:pPr>
      <w:r>
        <w:t xml:space="preserve">51 to 64</w:t>
      </w:r>
    </w:p>
    <w:p>
      <w:pPr>
        <w:pStyle w:val="Compact"/>
      </w:pPr>
      <w:r>
        <w:t xml:space="preserve">    </w:t>
      </w:r>
    </w:p>
    <w:p>
      <w:pPr>
        <w:pStyle w:val="Compact"/>
      </w:pPr>
      <w:r>
        <w:t xml:space="preserve">missing</w:t>
      </w:r>
    </w:p>
    <w:p>
      <w:pPr>
        <w:pStyle w:val="Compact"/>
      </w:pPr>
      <w:r>
        <w:t xml:space="preserve">3</w:t>
      </w:r>
    </w:p>
    <w:p>
      <w:pPr>
        <w:pStyle w:val="Compact"/>
      </w:pPr>
      <w:r>
        <w:t xml:space="preserve">3</w:t>
      </w:r>
    </w:p>
    <w:p>
      <w:pPr>
        <w:pStyle w:val="Compact"/>
      </w:pPr>
      <w:r>
        <w:t xml:space="preserve">0</w:t>
      </w:r>
    </w:p>
    <w:p>
      <w:pPr>
        <w:pStyle w:val="Compact"/>
      </w:pPr>
      <w:r>
        <w:t xml:space="preserve">BMI (continuous)</w:t>
      </w:r>
    </w:p>
    <w:p>
      <w:pPr>
        <w:pStyle w:val="Compact"/>
      </w:pPr>
      <w:r>
        <w:t xml:space="preserve">Spearman correlation</w:t>
      </w:r>
      <w:r>
        <w:t xml:space="preserve">rho = -0.11</w:t>
      </w:r>
      <w:r>
        <w:t xml:space="preserve">P = 0.0993</w:t>
      </w:r>
    </w:p>
    <w:p>
      <w:pPr>
        <w:pStyle w:val="Compact"/>
      </w:pPr>
      <w:r>
        <w:t xml:space="preserve">    </w:t>
      </w:r>
    </w:p>
    <w:p>
      <w:pPr>
        <w:pStyle w:val="Compact"/>
      </w:pPr>
      <w:r>
        <w:t xml:space="preserve">mean</w:t>
      </w:r>
    </w:p>
    <w:p>
      <w:pPr>
        <w:pStyle w:val="Compact"/>
      </w:pPr>
      <w:r>
        <w:t xml:space="preserve">32 ± 1</w:t>
      </w:r>
    </w:p>
    <w:p>
      <w:pPr>
        <w:pStyle w:val="Compact"/>
      </w:pPr>
      <w:r>
        <w:t xml:space="preserve">32 ± 1</w:t>
      </w:r>
    </w:p>
    <w:p>
      <w:pPr>
        <w:pStyle w:val="Compact"/>
      </w:pPr>
      <w:r>
        <w:t xml:space="preserve">28 ± 2</w:t>
      </w:r>
    </w:p>
    <w:p>
      <w:pPr>
        <w:pStyle w:val="Compact"/>
      </w:pPr>
      <w:r>
        <w:t xml:space="preserve">    </w:t>
      </w:r>
    </w:p>
    <w:p>
      <w:pPr>
        <w:pStyle w:val="Compact"/>
      </w:pPr>
      <w:r>
        <w:t xml:space="preserve">median</w:t>
      </w:r>
    </w:p>
    <w:p>
      <w:pPr>
        <w:pStyle w:val="Compact"/>
      </w:pPr>
      <w:r>
        <w:t xml:space="preserve">29</w:t>
      </w:r>
    </w:p>
    <w:p>
      <w:pPr>
        <w:pStyle w:val="Compact"/>
      </w:pPr>
      <w:r>
        <w:t xml:space="preserve">30</w:t>
      </w:r>
    </w:p>
    <w:p>
      <w:pPr>
        <w:pStyle w:val="Compact"/>
      </w:pPr>
      <w:r>
        <w:t xml:space="preserve">28</w:t>
      </w:r>
    </w:p>
    <w:p>
      <w:pPr>
        <w:pStyle w:val="Compact"/>
      </w:pPr>
      <w:r>
        <w:t xml:space="preserve">    </w:t>
      </w:r>
    </w:p>
    <w:p>
      <w:pPr>
        <w:pStyle w:val="Compact"/>
      </w:pPr>
      <w:r>
        <w:t xml:space="preserve">interquartile range</w:t>
      </w:r>
    </w:p>
    <w:p>
      <w:pPr>
        <w:pStyle w:val="Compact"/>
      </w:pPr>
      <w:r>
        <w:t xml:space="preserve">24 to 37</w:t>
      </w:r>
    </w:p>
    <w:p>
      <w:pPr>
        <w:pStyle w:val="Compact"/>
      </w:pPr>
      <w:r>
        <w:t xml:space="preserve">24 to 38</w:t>
      </w:r>
    </w:p>
    <w:p>
      <w:pPr>
        <w:pStyle w:val="Compact"/>
      </w:pPr>
      <w:r>
        <w:t xml:space="preserve">22 to 32</w:t>
      </w:r>
    </w:p>
    <w:p>
      <w:pPr>
        <w:pStyle w:val="Compact"/>
      </w:pPr>
      <w:r>
        <w:t xml:space="preserve">    </w:t>
      </w:r>
    </w:p>
    <w:p>
      <w:pPr>
        <w:pStyle w:val="Compact"/>
      </w:pPr>
      <w:r>
        <w:t xml:space="preserve">missing</w:t>
      </w:r>
    </w:p>
    <w:p>
      <w:pPr>
        <w:pStyle w:val="Compact"/>
      </w:pPr>
      <w:r>
        <w:t xml:space="preserve">196</w:t>
      </w:r>
    </w:p>
    <w:p>
      <w:pPr>
        <w:pStyle w:val="Compact"/>
      </w:pPr>
      <w:r>
        <w:t xml:space="preserve">176</w:t>
      </w:r>
    </w:p>
    <w:p>
      <w:pPr>
        <w:pStyle w:val="Compact"/>
      </w:pPr>
      <w:r>
        <w:t xml:space="preserve">20</w:t>
      </w:r>
    </w:p>
    <w:p>
      <w:pPr>
        <w:pStyle w:val="Compact"/>
      </w:pPr>
      <w:r>
        <w:t xml:space="preserve">Stage</w:t>
      </w:r>
    </w:p>
    <w:p>
      <w:pPr>
        <w:pStyle w:val="Compact"/>
      </w:pPr>
      <w:r>
        <w:t xml:space="preserve">Kendall correlation</w:t>
      </w:r>
      <w:r>
        <w:t xml:space="preserve">tau = -0.17</w:t>
      </w:r>
      <w:r>
        <w:t xml:space="preserve">P = 0.0006</w:t>
      </w:r>
    </w:p>
    <w:p>
      <w:pPr>
        <w:pStyle w:val="Compact"/>
      </w:pPr>
      <w:r>
        <w:t xml:space="preserve">    </w:t>
      </w:r>
    </w:p>
    <w:p>
      <w:pPr>
        <w:pStyle w:val="Compact"/>
      </w:pPr>
      <w:r>
        <w:t xml:space="preserve">I</w:t>
      </w:r>
      <w:r>
        <w:t xml:space="preserve">    row%</w:t>
      </w:r>
      <w:r>
        <w:t xml:space="preserve">    col%</w:t>
      </w:r>
    </w:p>
    <w:p>
      <w:pPr>
        <w:pStyle w:val="Compact"/>
      </w:pPr>
      <w:r>
        <w:t xml:space="preserve">284 (71%)</w:t>
      </w:r>
    </w:p>
    <w:p>
      <w:pPr>
        <w:pStyle w:val="Compact"/>
      </w:pPr>
      <w:r>
        <w:t xml:space="preserve">248</w:t>
      </w:r>
      <w:r>
        <w:t xml:space="preserve">87%</w:t>
      </w:r>
      <w:r>
        <w:t xml:space="preserve">68%</w:t>
      </w:r>
    </w:p>
    <w:p>
      <w:pPr>
        <w:pStyle w:val="Compact"/>
      </w:pPr>
      <w:r>
        <w:t xml:space="preserve">36</w:t>
      </w:r>
      <w:r>
        <w:t xml:space="preserve">13%</w:t>
      </w:r>
      <w:r>
        <w:t xml:space="preserve">95%</w:t>
      </w:r>
    </w:p>
    <w:p>
      <w:pPr>
        <w:pStyle w:val="Compact"/>
      </w:pPr>
      <w:r>
        <w:t xml:space="preserve">    </w:t>
      </w:r>
    </w:p>
    <w:p>
      <w:pPr>
        <w:pStyle w:val="Compact"/>
      </w:pPr>
      <w:r>
        <w:t xml:space="preserve">II, III or IV</w:t>
      </w:r>
      <w:r>
        <w:t xml:space="preserve">    row%</w:t>
      </w:r>
      <w:r>
        <w:t xml:space="preserve">    col%</w:t>
      </w:r>
    </w:p>
    <w:p>
      <w:pPr>
        <w:pStyle w:val="Compact"/>
      </w:pPr>
      <w:r>
        <w:t xml:space="preserve">118 (29%)</w:t>
      </w:r>
    </w:p>
    <w:p>
      <w:pPr>
        <w:pStyle w:val="Compact"/>
      </w:pPr>
      <w:r>
        <w:t xml:space="preserve">116</w:t>
      </w:r>
      <w:r>
        <w:t xml:space="preserve">98%</w:t>
      </w:r>
      <w:r>
        <w:t xml:space="preserve">32%</w:t>
      </w:r>
    </w:p>
    <w:p>
      <w:pPr>
        <w:pStyle w:val="Compact"/>
      </w:pPr>
      <w:r>
        <w:t xml:space="preserve">2</w:t>
      </w:r>
      <w:r>
        <w:t xml:space="preserve">2%</w:t>
      </w:r>
      <w:r>
        <w:t xml:space="preserve">5%</w:t>
      </w:r>
    </w:p>
    <w:p>
      <w:pPr>
        <w:pStyle w:val="Compact"/>
      </w:pPr>
      <w:r>
        <w:t xml:space="preserve">    </w:t>
      </w:r>
    </w:p>
    <w:p>
      <w:pPr>
        <w:pStyle w:val="Compact"/>
      </w:pPr>
      <w:r>
        <w:t xml:space="preserve">missing</w:t>
      </w:r>
    </w:p>
    <w:p>
      <w:pPr>
        <w:pStyle w:val="Compact"/>
      </w:pPr>
      <w:r>
        <w:t xml:space="preserve">4</w:t>
      </w:r>
    </w:p>
    <w:p>
      <w:pPr>
        <w:pStyle w:val="Compact"/>
      </w:pPr>
      <w:r>
        <w:t xml:space="preserve">3</w:t>
      </w:r>
    </w:p>
    <w:p>
      <w:pPr>
        <w:pStyle w:val="Compact"/>
      </w:pPr>
      <w:r>
        <w:t xml:space="preserve">1</w:t>
      </w:r>
    </w:p>
    <w:p>
      <w:pPr>
        <w:pStyle w:val="Compact"/>
      </w:pPr>
      <w:r>
        <w:t xml:space="preserve">Grade</w:t>
      </w:r>
    </w:p>
    <w:p>
      <w:pPr>
        <w:pStyle w:val="Compact"/>
      </w:pPr>
      <w:r>
        <w:t xml:space="preserve">Kendall correlation</w:t>
      </w:r>
      <w:r>
        <w:t xml:space="preserve">tau = 0.06</w:t>
      </w:r>
      <w:r>
        <w:t xml:space="preserve">P = 0.1976</w:t>
      </w:r>
    </w:p>
    <w:p>
      <w:pPr>
        <w:pStyle w:val="Compact"/>
      </w:pPr>
      <w:r>
        <w:t xml:space="preserve">    </w:t>
      </w:r>
    </w:p>
    <w:p>
      <w:pPr>
        <w:pStyle w:val="Compact"/>
      </w:pPr>
      <w:r>
        <w:t xml:space="preserve">Grade 1 or 2</w:t>
      </w:r>
      <w:r>
        <w:t xml:space="preserve">    row%</w:t>
      </w:r>
      <w:r>
        <w:t xml:space="preserve">    col%</w:t>
      </w:r>
    </w:p>
    <w:p>
      <w:pPr>
        <w:pStyle w:val="Compact"/>
      </w:pPr>
      <w:r>
        <w:t xml:space="preserve">196 (48%)</w:t>
      </w:r>
    </w:p>
    <w:p>
      <w:pPr>
        <w:pStyle w:val="Compact"/>
      </w:pPr>
      <w:r>
        <w:t xml:space="preserve">181</w:t>
      </w:r>
      <w:r>
        <w:t xml:space="preserve">92%</w:t>
      </w:r>
      <w:r>
        <w:t xml:space="preserve">49%</w:t>
      </w:r>
    </w:p>
    <w:p>
      <w:pPr>
        <w:pStyle w:val="Compact"/>
      </w:pPr>
      <w:r>
        <w:t xml:space="preserve">15</w:t>
      </w:r>
      <w:r>
        <w:t xml:space="preserve">8%</w:t>
      </w:r>
      <w:r>
        <w:t xml:space="preserve">38%</w:t>
      </w:r>
    </w:p>
    <w:p>
      <w:pPr>
        <w:pStyle w:val="Compact"/>
      </w:pPr>
      <w:r>
        <w:t xml:space="preserve">    </w:t>
      </w:r>
    </w:p>
    <w:p>
      <w:pPr>
        <w:pStyle w:val="Compact"/>
      </w:pPr>
      <w:r>
        <w:t xml:space="preserve">Grade 3</w:t>
      </w:r>
      <w:r>
        <w:t xml:space="preserve">    row%</w:t>
      </w:r>
      <w:r>
        <w:t xml:space="preserve">    col%</w:t>
      </w:r>
    </w:p>
    <w:p>
      <w:pPr>
        <w:pStyle w:val="Compact"/>
      </w:pPr>
      <w:r>
        <w:t xml:space="preserve">210 (52%)</w:t>
      </w:r>
    </w:p>
    <w:p>
      <w:pPr>
        <w:pStyle w:val="Compact"/>
      </w:pPr>
      <w:r>
        <w:t xml:space="preserve">186</w:t>
      </w:r>
      <w:r>
        <w:t xml:space="preserve">89%</w:t>
      </w:r>
      <w:r>
        <w:t xml:space="preserve">51%</w:t>
      </w:r>
    </w:p>
    <w:p>
      <w:pPr>
        <w:pStyle w:val="Compact"/>
      </w:pPr>
      <w:r>
        <w:t xml:space="preserve">24</w:t>
      </w:r>
      <w:r>
        <w:t xml:space="preserve">11%</w:t>
      </w:r>
      <w:r>
        <w:t xml:space="preserve">62%</w:t>
      </w:r>
    </w:p>
    <w:p>
      <w:pPr>
        <w:pStyle w:val="Compact"/>
      </w:pPr>
      <w:r>
        <w:t xml:space="preserve">    </w:t>
      </w:r>
    </w:p>
    <w:p>
      <w:pPr>
        <w:pStyle w:val="Compact"/>
      </w:pPr>
      <w:r>
        <w:t xml:space="preserve">missing</w:t>
      </w:r>
    </w:p>
    <w:p>
      <w:pPr>
        <w:pStyle w:val="Compact"/>
      </w:pPr>
      <w:r>
        <w:t xml:space="preserve">0</w:t>
      </w:r>
    </w:p>
    <w:p>
      <w:pPr>
        <w:pStyle w:val="Compact"/>
      </w:pPr>
      <w:r>
        <w:t xml:space="preserve">0</w:t>
      </w:r>
    </w:p>
    <w:p>
      <w:pPr>
        <w:pStyle w:val="Compact"/>
      </w:pPr>
      <w:r>
        <w:t xml:space="preserve">0</w:t>
      </w:r>
    </w:p>
    <w:p>
      <w:pPr>
        <w:pStyle w:val="Compact"/>
      </w:pPr>
      <w:r>
        <w:t xml:space="preserve">Histological subtype</w:t>
      </w:r>
    </w:p>
    <w:p>
      <w:pPr>
        <w:pStyle w:val="Compact"/>
      </w:pPr>
      <w:r>
        <w:t xml:space="preserve">Chi-square test</w:t>
      </w:r>
      <w:r>
        <w:t xml:space="preserve">P = 0.6161</w:t>
      </w:r>
    </w:p>
    <w:p>
      <w:pPr>
        <w:pStyle w:val="Compact"/>
      </w:pPr>
      <w:r>
        <w:t xml:space="preserve">    </w:t>
      </w:r>
    </w:p>
    <w:p>
      <w:pPr>
        <w:pStyle w:val="Compact"/>
      </w:pPr>
      <w:r>
        <w:t xml:space="preserve">Endometrioid</w:t>
      </w:r>
      <w:r>
        <w:t xml:space="preserve">    row%</w:t>
      </w:r>
      <w:r>
        <w:t xml:space="preserve">    col%</w:t>
      </w:r>
    </w:p>
    <w:p>
      <w:pPr>
        <w:pStyle w:val="Compact"/>
      </w:pPr>
      <w:r>
        <w:t xml:space="preserve">315 (78%)</w:t>
      </w:r>
    </w:p>
    <w:p>
      <w:pPr>
        <w:pStyle w:val="Compact"/>
      </w:pPr>
      <w:r>
        <w:t xml:space="preserve">283</w:t>
      </w:r>
      <w:r>
        <w:t xml:space="preserve">90%</w:t>
      </w:r>
      <w:r>
        <w:t xml:space="preserve">77%</w:t>
      </w:r>
    </w:p>
    <w:p>
      <w:pPr>
        <w:pStyle w:val="Compact"/>
      </w:pPr>
      <w:r>
        <w:t xml:space="preserve">32</w:t>
      </w:r>
      <w:r>
        <w:t xml:space="preserve">10%</w:t>
      </w:r>
      <w:r>
        <w:t xml:space="preserve">82%</w:t>
      </w:r>
    </w:p>
    <w:p>
      <w:pPr>
        <w:pStyle w:val="Compact"/>
      </w:pPr>
      <w:r>
        <w:t xml:space="preserve">    </w:t>
      </w:r>
    </w:p>
    <w:p>
      <w:pPr>
        <w:pStyle w:val="Compact"/>
      </w:pPr>
      <w:r>
        <w:t xml:space="preserve">Non-Endometrioid</w:t>
      </w:r>
      <w:r>
        <w:t xml:space="preserve">    row%</w:t>
      </w:r>
      <w:r>
        <w:t xml:space="preserve">    col%</w:t>
      </w:r>
    </w:p>
    <w:p>
      <w:pPr>
        <w:pStyle w:val="Compact"/>
      </w:pPr>
      <w:r>
        <w:t xml:space="preserve">91 (22%)</w:t>
      </w:r>
    </w:p>
    <w:p>
      <w:pPr>
        <w:pStyle w:val="Compact"/>
      </w:pPr>
      <w:r>
        <w:t xml:space="preserve">84</w:t>
      </w:r>
      <w:r>
        <w:t xml:space="preserve">92%</w:t>
      </w:r>
      <w:r>
        <w:t xml:space="preserve">23%</w:t>
      </w:r>
    </w:p>
    <w:p>
      <w:pPr>
        <w:pStyle w:val="Compact"/>
      </w:pPr>
      <w:r>
        <w:t xml:space="preserve">7</w:t>
      </w:r>
      <w:r>
        <w:t xml:space="preserve">8%</w:t>
      </w:r>
      <w:r>
        <w:t xml:space="preserve">18%</w:t>
      </w:r>
    </w:p>
    <w:p>
      <w:pPr>
        <w:pStyle w:val="Compact"/>
      </w:pPr>
      <w:r>
        <w:t xml:space="preserve">    </w:t>
      </w:r>
    </w:p>
    <w:p>
      <w:pPr>
        <w:pStyle w:val="Compact"/>
      </w:pPr>
      <w:r>
        <w:t xml:space="preserve">missing</w:t>
      </w:r>
    </w:p>
    <w:p>
      <w:pPr>
        <w:pStyle w:val="Compact"/>
      </w:pPr>
      <w:r>
        <w:t xml:space="preserve">0</w:t>
      </w:r>
    </w:p>
    <w:p>
      <w:pPr>
        <w:pStyle w:val="Compact"/>
      </w:pPr>
      <w:r>
        <w:t xml:space="preserve">0</w:t>
      </w:r>
    </w:p>
    <w:p>
      <w:pPr>
        <w:pStyle w:val="Compact"/>
      </w:pPr>
      <w:r>
        <w:t xml:space="preserve">0</w:t>
      </w:r>
    </w:p>
    <w:p>
      <w:pPr>
        <w:pStyle w:val="Compact"/>
      </w:pPr>
      <w:r>
        <w:t xml:space="preserve">Lymphovascular invasion</w:t>
      </w:r>
    </w:p>
    <w:p>
      <w:pPr>
        <w:pStyle w:val="Compact"/>
      </w:pPr>
      <w:r>
        <w:t xml:space="preserve">Kendall correlation</w:t>
      </w:r>
      <w:r>
        <w:t xml:space="preserve">tau = 0.07</w:t>
      </w:r>
      <w:r>
        <w:t xml:space="preserve">P = 0.1729</w:t>
      </w:r>
    </w:p>
    <w:p>
      <w:pPr>
        <w:pStyle w:val="Compact"/>
      </w:pPr>
      <w:r>
        <w:t xml:space="preserve">    </w:t>
      </w:r>
    </w:p>
    <w:p>
      <w:pPr>
        <w:pStyle w:val="Compact"/>
      </w:pPr>
      <w:r>
        <w:t xml:space="preserve">No</w:t>
      </w:r>
      <w:r>
        <w:t xml:space="preserve">    row%</w:t>
      </w:r>
      <w:r>
        <w:t xml:space="preserve">    col%</w:t>
      </w:r>
    </w:p>
    <w:p>
      <w:pPr>
        <w:pStyle w:val="Compact"/>
      </w:pPr>
      <w:r>
        <w:t xml:space="preserve">237 (62%)</w:t>
      </w:r>
    </w:p>
    <w:p>
      <w:pPr>
        <w:pStyle w:val="Compact"/>
      </w:pPr>
      <w:r>
        <w:t xml:space="preserve">218</w:t>
      </w:r>
      <w:r>
        <w:t xml:space="preserve">92%</w:t>
      </w:r>
      <w:r>
        <w:t xml:space="preserve">63%</w:t>
      </w:r>
    </w:p>
    <w:p>
      <w:pPr>
        <w:pStyle w:val="Compact"/>
      </w:pPr>
      <w:r>
        <w:t xml:space="preserve">19</w:t>
      </w:r>
      <w:r>
        <w:t xml:space="preserve">8%</w:t>
      </w:r>
      <w:r>
        <w:t xml:space="preserve">51%</w:t>
      </w:r>
    </w:p>
    <w:p>
      <w:pPr>
        <w:pStyle w:val="Compact"/>
      </w:pPr>
      <w:r>
        <w:t xml:space="preserve">    </w:t>
      </w:r>
    </w:p>
    <w:p>
      <w:pPr>
        <w:pStyle w:val="Compact"/>
      </w:pPr>
      <w:r>
        <w:t xml:space="preserve">Yes</w:t>
      </w:r>
      <w:r>
        <w:t xml:space="preserve">    row%</w:t>
      </w:r>
      <w:r>
        <w:t xml:space="preserve">    col%</w:t>
      </w:r>
    </w:p>
    <w:p>
      <w:pPr>
        <w:pStyle w:val="Compact"/>
      </w:pPr>
      <w:r>
        <w:t xml:space="preserve">147 (38%)</w:t>
      </w:r>
    </w:p>
    <w:p>
      <w:pPr>
        <w:pStyle w:val="Compact"/>
      </w:pPr>
      <w:r>
        <w:t xml:space="preserve">129</w:t>
      </w:r>
      <w:r>
        <w:t xml:space="preserve">88%</w:t>
      </w:r>
      <w:r>
        <w:t xml:space="preserve">37%</w:t>
      </w:r>
    </w:p>
    <w:p>
      <w:pPr>
        <w:pStyle w:val="Compact"/>
      </w:pPr>
      <w:r>
        <w:t xml:space="preserve">18</w:t>
      </w:r>
      <w:r>
        <w:t xml:space="preserve">12%</w:t>
      </w:r>
      <w:r>
        <w:t xml:space="preserve">49%</w:t>
      </w:r>
    </w:p>
    <w:p>
      <w:pPr>
        <w:pStyle w:val="Compact"/>
      </w:pPr>
      <w:r>
        <w:t xml:space="preserve">    </w:t>
      </w:r>
    </w:p>
    <w:p>
      <w:pPr>
        <w:pStyle w:val="Compact"/>
      </w:pPr>
      <w:r>
        <w:t xml:space="preserve">missing</w:t>
      </w:r>
    </w:p>
    <w:p>
      <w:pPr>
        <w:pStyle w:val="Compact"/>
      </w:pPr>
      <w:r>
        <w:t xml:space="preserve">22</w:t>
      </w:r>
    </w:p>
    <w:p>
      <w:pPr>
        <w:pStyle w:val="Compact"/>
      </w:pPr>
      <w:r>
        <w:t xml:space="preserve">20</w:t>
      </w:r>
    </w:p>
    <w:p>
      <w:pPr>
        <w:pStyle w:val="Compact"/>
      </w:pPr>
      <w:r>
        <w:t xml:space="preserve">2</w:t>
      </w:r>
    </w:p>
    <w:p>
      <w:pPr>
        <w:pStyle w:val="Compact"/>
      </w:pPr>
      <w:r>
        <w:t xml:space="preserve">Any positive nodes</w:t>
      </w:r>
    </w:p>
    <w:p>
      <w:pPr>
        <w:pStyle w:val="Compact"/>
      </w:pPr>
      <w:r>
        <w:t xml:space="preserve">Kendall correlation</w:t>
      </w:r>
      <w:r>
        <w:t xml:space="preserve">tau = -0.14</w:t>
      </w:r>
      <w:r>
        <w:t xml:space="preserve">P = 0.0229</w:t>
      </w:r>
    </w:p>
    <w:p>
      <w:pPr>
        <w:pStyle w:val="Compact"/>
      </w:pPr>
      <w:r>
        <w:t xml:space="preserve">    </w:t>
      </w:r>
    </w:p>
    <w:p>
      <w:pPr>
        <w:pStyle w:val="Compact"/>
      </w:pPr>
      <w:r>
        <w:t xml:space="preserve">No</w:t>
      </w:r>
      <w:r>
        <w:t xml:space="preserve">    row%</w:t>
      </w:r>
      <w:r>
        <w:t xml:space="preserve">    col%</w:t>
      </w:r>
    </w:p>
    <w:p>
      <w:pPr>
        <w:pStyle w:val="Compact"/>
      </w:pPr>
      <w:r>
        <w:t xml:space="preserve">226 (86%)</w:t>
      </w:r>
    </w:p>
    <w:p>
      <w:pPr>
        <w:pStyle w:val="Compact"/>
      </w:pPr>
      <w:r>
        <w:t xml:space="preserve">197</w:t>
      </w:r>
      <w:r>
        <w:t xml:space="preserve">87%</w:t>
      </w:r>
      <w:r>
        <w:t xml:space="preserve">85%</w:t>
      </w:r>
    </w:p>
    <w:p>
      <w:pPr>
        <w:pStyle w:val="Compact"/>
      </w:pPr>
      <w:r>
        <w:t xml:space="preserve">29</w:t>
      </w:r>
      <w:r>
        <w:t xml:space="preserve">13%</w:t>
      </w:r>
      <w:r>
        <w:t xml:space="preserve">100%</w:t>
      </w:r>
    </w:p>
    <w:p>
      <w:pPr>
        <w:pStyle w:val="Compact"/>
      </w:pPr>
      <w:r>
        <w:t xml:space="preserve">    </w:t>
      </w:r>
    </w:p>
    <w:p>
      <w:pPr>
        <w:pStyle w:val="Compact"/>
      </w:pPr>
      <w:r>
        <w:t xml:space="preserve">Yes</w:t>
      </w:r>
      <w:r>
        <w:t xml:space="preserve">    row%</w:t>
      </w:r>
      <w:r>
        <w:t xml:space="preserve">    col%</w:t>
      </w:r>
    </w:p>
    <w:p>
      <w:pPr>
        <w:pStyle w:val="Compact"/>
      </w:pPr>
      <w:r>
        <w:t xml:space="preserve">36 (14%)</w:t>
      </w:r>
    </w:p>
    <w:p>
      <w:pPr>
        <w:pStyle w:val="Compact"/>
      </w:pPr>
      <w:r>
        <w:t xml:space="preserve">36</w:t>
      </w:r>
      <w:r>
        <w:t xml:space="preserve">100%</w:t>
      </w:r>
      <w:r>
        <w:t xml:space="preserve">15%</w:t>
      </w:r>
    </w:p>
    <w:p>
      <w:pPr>
        <w:pStyle w:val="Compact"/>
      </w:pPr>
      <w:r>
        <w:t xml:space="preserve">0</w:t>
      </w:r>
      <w:r>
        <w:t xml:space="preserve">0%</w:t>
      </w:r>
      <w:r>
        <w:t xml:space="preserve">0%</w:t>
      </w:r>
    </w:p>
    <w:p>
      <w:pPr>
        <w:pStyle w:val="Compact"/>
      </w:pPr>
      <w:r>
        <w:t xml:space="preserve">    </w:t>
      </w:r>
    </w:p>
    <w:p>
      <w:pPr>
        <w:pStyle w:val="Compact"/>
      </w:pPr>
      <w:r>
        <w:t xml:space="preserve">missing</w:t>
      </w:r>
    </w:p>
    <w:p>
      <w:pPr>
        <w:pStyle w:val="Compact"/>
      </w:pPr>
      <w:r>
        <w:t xml:space="preserve">144</w:t>
      </w:r>
    </w:p>
    <w:p>
      <w:pPr>
        <w:pStyle w:val="Compact"/>
      </w:pPr>
      <w:r>
        <w:t xml:space="preserve">134</w:t>
      </w:r>
    </w:p>
    <w:p>
      <w:pPr>
        <w:pStyle w:val="Compact"/>
      </w:pPr>
      <w:r>
        <w:t xml:space="preserve">10</w:t>
      </w:r>
    </w:p>
    <w:p>
      <w:pPr>
        <w:pStyle w:val="Compact"/>
      </w:pPr>
      <w:r>
        <w:t xml:space="preserve">Any initial adjuvant treatment</w:t>
      </w:r>
    </w:p>
    <w:p>
      <w:pPr>
        <w:pStyle w:val="Compact"/>
      </w:pPr>
      <w:r>
        <w:t xml:space="preserve">Chi-square test</w:t>
      </w:r>
      <w:r>
        <w:t xml:space="preserve">P = 0.1315</w:t>
      </w:r>
    </w:p>
    <w:p>
      <w:pPr>
        <w:pStyle w:val="Compact"/>
      </w:pPr>
      <w:r>
        <w:t xml:space="preserve">    </w:t>
      </w:r>
    </w:p>
    <w:p>
      <w:pPr>
        <w:pStyle w:val="Compact"/>
      </w:pPr>
      <w:r>
        <w:t xml:space="preserve">no.treatment</w:t>
      </w:r>
      <w:r>
        <w:t xml:space="preserve">    row%</w:t>
      </w:r>
      <w:r>
        <w:t xml:space="preserve">    col%</w:t>
      </w:r>
    </w:p>
    <w:p>
      <w:pPr>
        <w:pStyle w:val="Compact"/>
      </w:pPr>
      <w:r>
        <w:t xml:space="preserve">220 (55%)</w:t>
      </w:r>
    </w:p>
    <w:p>
      <w:pPr>
        <w:pStyle w:val="Compact"/>
      </w:pPr>
      <w:r>
        <w:t xml:space="preserve">204</w:t>
      </w:r>
      <w:r>
        <w:t xml:space="preserve">93%</w:t>
      </w:r>
      <w:r>
        <w:t xml:space="preserve">56%</w:t>
      </w:r>
    </w:p>
    <w:p>
      <w:pPr>
        <w:pStyle w:val="Compact"/>
      </w:pPr>
      <w:r>
        <w:t xml:space="preserve">16</w:t>
      </w:r>
      <w:r>
        <w:t xml:space="preserve">7%</w:t>
      </w:r>
      <w:r>
        <w:t xml:space="preserve">42%</w:t>
      </w:r>
    </w:p>
    <w:p>
      <w:pPr>
        <w:pStyle w:val="Compact"/>
      </w:pPr>
      <w:r>
        <w:t xml:space="preserve">    </w:t>
      </w:r>
    </w:p>
    <w:p>
      <w:pPr>
        <w:pStyle w:val="Compact"/>
      </w:pPr>
      <w:r>
        <w:t xml:space="preserve">any.treatment</w:t>
      </w:r>
      <w:r>
        <w:t xml:space="preserve">    row%</w:t>
      </w:r>
      <w:r>
        <w:t xml:space="preserve">    col%</w:t>
      </w:r>
    </w:p>
    <w:p>
      <w:pPr>
        <w:pStyle w:val="Compact"/>
      </w:pPr>
      <w:r>
        <w:t xml:space="preserve">180 (45%)</w:t>
      </w:r>
    </w:p>
    <w:p>
      <w:pPr>
        <w:pStyle w:val="Compact"/>
      </w:pPr>
      <w:r>
        <w:t xml:space="preserve">158</w:t>
      </w:r>
      <w:r>
        <w:t xml:space="preserve">88%</w:t>
      </w:r>
      <w:r>
        <w:t xml:space="preserve">44%</w:t>
      </w:r>
    </w:p>
    <w:p>
      <w:pPr>
        <w:pStyle w:val="Compact"/>
      </w:pPr>
      <w:r>
        <w:t xml:space="preserve">22</w:t>
      </w:r>
      <w:r>
        <w:t xml:space="preserve">12%</w:t>
      </w:r>
      <w:r>
        <w:t xml:space="preserve">58%</w:t>
      </w:r>
    </w:p>
    <w:p>
      <w:pPr>
        <w:pStyle w:val="Compact"/>
      </w:pPr>
      <w:r>
        <w:t xml:space="preserve">    </w:t>
      </w:r>
    </w:p>
    <w:p>
      <w:pPr>
        <w:pStyle w:val="Compact"/>
      </w:pPr>
      <w:r>
        <w:t xml:space="preserve">missing</w:t>
      </w:r>
    </w:p>
    <w:p>
      <w:pPr>
        <w:pStyle w:val="Compact"/>
      </w:pPr>
      <w:r>
        <w:t xml:space="preserve">6</w:t>
      </w:r>
    </w:p>
    <w:p>
      <w:pPr>
        <w:pStyle w:val="Compact"/>
      </w:pPr>
      <w:r>
        <w:t xml:space="preserve">5</w:t>
      </w:r>
    </w:p>
    <w:p>
      <w:pPr>
        <w:pStyle w:val="Compact"/>
      </w:pPr>
      <w:r>
        <w:t xml:space="preserve">1</w:t>
      </w:r>
    </w:p>
    <w:p>
      <w:pPr>
        <w:pStyle w:val="Heading4"/>
      </w:pPr>
      <w:bookmarkStart w:id="48" w:name="item-15.-present-univariable-analyses-showing-the-relation-between-the-marker-and-outcome-with-the-estimated-effect.-preferrably-provide-similar-analyses-for-all-other-variables-being-analyzed."/>
      <w:bookmarkEnd w:id="48"/>
      <w:r>
        <w:t xml:space="preserve">Item 15. Present univariable analyses showing the relation between the marker and outcome, with the estimated effect. Preferrably provide similar analyses for all other variables being analyzed.</w:t>
      </w:r>
    </w:p>
    <w:p>
      <w:r>
        <w:rPr>
          <w:i/>
        </w:rPr>
        <w:t xml:space="preserve">Please note: (F) indicates that the Firth's penalized maximum likelihood bias reduction method was used to estimate the hazard ratio.</w:t>
      </w:r>
    </w:p>
    <w:p>
      <w:r>
        <w:rPr>
          <w:b/>
        </w:rPr>
        <w:t xml:space="preserve">Univariable survival analysis - Whole cohort</w:t>
      </w:r>
    </w:p>
    <w:p>
      <w:pPr>
        <w:pStyle w:val="Compact"/>
      </w:pPr>
      <w:r>
        <w:t xml:space="preserve">Table 12: Univariable analyses of relation of POLE mutation status and standard variables to OS/DSS/RFS in whole cohort</w:t>
      </w:r>
    </w:p>
    <w:p>
      <w:pPr>
        <w:pStyle w:val="Compact"/>
      </w:pPr>
      <w:r>
        <w:t xml:space="preserve"># of events / n</w:t>
      </w:r>
    </w:p>
    <w:p>
      <w:pPr>
        <w:pStyle w:val="Compact"/>
      </w:pPr>
      <w:r>
        <w:t xml:space="preserve">Hazard Ratio (95% CI)</w:t>
      </w:r>
    </w:p>
    <w:p>
      <w:pPr>
        <w:pStyle w:val="Compact"/>
      </w:pPr>
      <w:r>
        <w:t xml:space="preserve">LRT P-value</w:t>
      </w:r>
    </w:p>
    <w:p>
      <w:pPr>
        <w:pStyle w:val="Compact"/>
      </w:pPr>
      <w:r>
        <w:t xml:space="preserve">POLE mutation status</w:t>
      </w:r>
      <w:r>
        <w:t xml:space="preserve">wild type (reference) vs. mutated</w:t>
      </w:r>
    </w:p>
    <w:p>
      <w:pPr>
        <w:pStyle w:val="Compact"/>
      </w:pPr>
      <w:r>
        <w:t xml:space="preserve">OS</w:t>
      </w:r>
    </w:p>
    <w:p>
      <w:pPr>
        <w:pStyle w:val="Compact"/>
      </w:pPr>
      <w:r>
        <w:t xml:space="preserve">105 / 406</w:t>
      </w:r>
    </w:p>
    <w:p>
      <w:pPr>
        <w:pStyle w:val="Compact"/>
      </w:pPr>
      <w:r>
        <w:t xml:space="preserve">0.35 (0.12-0.81)</w:t>
      </w:r>
      <w:r>
        <w:t xml:space="preserve">(F)</w:t>
      </w:r>
    </w:p>
    <w:p>
      <w:pPr>
        <w:pStyle w:val="Compact"/>
      </w:pPr>
      <w:r>
        <w:t xml:space="preserve">0.0064</w:t>
      </w:r>
    </w:p>
    <w:p>
      <w:pPr>
        <w:pStyle w:val="Compact"/>
      </w:pPr>
      <w:r>
        <w:t xml:space="preserve">DSS</w:t>
      </w:r>
    </w:p>
    <w:p>
      <w:pPr>
        <w:pStyle w:val="Compact"/>
      </w:pPr>
      <w:r>
        <w:t xml:space="preserve">77 / 394</w:t>
      </w:r>
    </w:p>
    <w:p>
      <w:pPr>
        <w:pStyle w:val="Compact"/>
      </w:pPr>
      <w:r>
        <w:t xml:space="preserve">0.26 (0.05-0.76)</w:t>
      </w:r>
      <w:r>
        <w:t xml:space="preserve">(F)</w:t>
      </w:r>
    </w:p>
    <w:p>
      <w:pPr>
        <w:pStyle w:val="Compact"/>
      </w:pPr>
      <w:r>
        <w:t xml:space="preserve">0.0047</w:t>
      </w:r>
    </w:p>
    <w:p>
      <w:pPr>
        <w:pStyle w:val="Compact"/>
      </w:pPr>
      <w:r>
        <w:t xml:space="preserve">RFS</w:t>
      </w:r>
    </w:p>
    <w:p>
      <w:pPr>
        <w:pStyle w:val="Compact"/>
      </w:pPr>
      <w:r>
        <w:t xml:space="preserve">73 / 339</w:t>
      </w:r>
    </w:p>
    <w:p>
      <w:pPr>
        <w:pStyle w:val="Compact"/>
      </w:pPr>
      <w:r>
        <w:t xml:space="preserve">0.16 (0.02-0.58)</w:t>
      </w:r>
      <w:r>
        <w:t xml:space="preserve">(F)</w:t>
      </w:r>
    </w:p>
    <w:p>
      <w:pPr>
        <w:pStyle w:val="Compact"/>
      </w:pPr>
      <w:r>
        <w:t xml:space="preserve">0.0008</w:t>
      </w:r>
    </w:p>
    <w:p>
      <w:pPr>
        <w:pStyle w:val="Compact"/>
      </w:pPr>
      <w:r>
        <w:t xml:space="preserve">Age at surgery</w:t>
      </w:r>
      <w:r>
        <w:t xml:space="preserve">continuous</w:t>
      </w:r>
    </w:p>
    <w:p>
      <w:pPr>
        <w:pStyle w:val="Compact"/>
      </w:pPr>
      <w:r>
        <w:t xml:space="preserve">OS</w:t>
      </w:r>
    </w:p>
    <w:p>
      <w:pPr>
        <w:pStyle w:val="Compact"/>
      </w:pPr>
      <w:r>
        <w:t xml:space="preserve">103 / 403</w:t>
      </w:r>
    </w:p>
    <w:p>
      <w:pPr>
        <w:pStyle w:val="Compact"/>
      </w:pPr>
      <w:r>
        <w:t xml:space="preserve">1.05 (1.03-1.07)</w:t>
      </w:r>
    </w:p>
    <w:p>
      <w:pPr>
        <w:pStyle w:val="Compact"/>
      </w:pPr>
      <w:r>
        <w:t xml:space="preserve">0.0000</w:t>
      </w:r>
    </w:p>
    <w:p>
      <w:pPr>
        <w:pStyle w:val="Compact"/>
      </w:pPr>
      <w:r>
        <w:t xml:space="preserve">DSS</w:t>
      </w:r>
    </w:p>
    <w:p>
      <w:pPr>
        <w:pStyle w:val="Compact"/>
      </w:pPr>
      <w:r>
        <w:t xml:space="preserve">75 / 391</w:t>
      </w:r>
    </w:p>
    <w:p>
      <w:pPr>
        <w:pStyle w:val="Compact"/>
      </w:pPr>
      <w:r>
        <w:t xml:space="preserve">1.04 (1.01-1.06)</w:t>
      </w:r>
    </w:p>
    <w:p>
      <w:pPr>
        <w:pStyle w:val="Compact"/>
      </w:pPr>
      <w:r>
        <w:t xml:space="preserve">0.0005</w:t>
      </w:r>
    </w:p>
    <w:p>
      <w:pPr>
        <w:pStyle w:val="Compact"/>
      </w:pPr>
      <w:r>
        <w:t xml:space="preserve">RFS</w:t>
      </w:r>
    </w:p>
    <w:p>
      <w:pPr>
        <w:pStyle w:val="Compact"/>
      </w:pPr>
      <w:r>
        <w:t xml:space="preserve">73 / 338</w:t>
      </w:r>
    </w:p>
    <w:p>
      <w:pPr>
        <w:pStyle w:val="Compact"/>
      </w:pPr>
      <w:r>
        <w:t xml:space="preserve">1.02 (1.00-1.04)</w:t>
      </w:r>
    </w:p>
    <w:p>
      <w:pPr>
        <w:pStyle w:val="Compact"/>
      </w:pPr>
      <w:r>
        <w:t xml:space="preserve">0.0313</w:t>
      </w:r>
    </w:p>
    <w:p>
      <w:pPr>
        <w:pStyle w:val="Compact"/>
      </w:pPr>
      <w:r>
        <w:t xml:space="preserve">BMI</w:t>
      </w:r>
      <w:r>
        <w:t xml:space="preserve">continuous</w:t>
      </w:r>
    </w:p>
    <w:p>
      <w:pPr>
        <w:pStyle w:val="Compact"/>
      </w:pPr>
      <w:r>
        <w:t xml:space="preserve">OS</w:t>
      </w:r>
    </w:p>
    <w:p>
      <w:pPr>
        <w:pStyle w:val="Compact"/>
      </w:pPr>
      <w:r>
        <w:t xml:space="preserve">58 / 210</w:t>
      </w:r>
    </w:p>
    <w:p>
      <w:pPr>
        <w:pStyle w:val="Compact"/>
      </w:pPr>
      <w:r>
        <w:t xml:space="preserve">0.98 (0.96-1.01)</w:t>
      </w:r>
    </w:p>
    <w:p>
      <w:pPr>
        <w:pStyle w:val="Compact"/>
      </w:pPr>
      <w:r>
        <w:t xml:space="preserve">0.1784</w:t>
      </w:r>
    </w:p>
    <w:p>
      <w:pPr>
        <w:pStyle w:val="Compact"/>
      </w:pPr>
      <w:r>
        <w:t xml:space="preserve">DSS</w:t>
      </w:r>
    </w:p>
    <w:p>
      <w:pPr>
        <w:pStyle w:val="Compact"/>
      </w:pPr>
      <w:r>
        <w:t xml:space="preserve">43 / 200</w:t>
      </w:r>
    </w:p>
    <w:p>
      <w:pPr>
        <w:pStyle w:val="Compact"/>
      </w:pPr>
      <w:r>
        <w:t xml:space="preserve">0.98 (0.95-1.01)</w:t>
      </w:r>
    </w:p>
    <w:p>
      <w:pPr>
        <w:pStyle w:val="Compact"/>
      </w:pPr>
      <w:r>
        <w:t xml:space="preserve">0.1661</w:t>
      </w:r>
    </w:p>
    <w:p>
      <w:pPr>
        <w:pStyle w:val="Compact"/>
      </w:pPr>
      <w:r>
        <w:t xml:space="preserve">RFS</w:t>
      </w:r>
    </w:p>
    <w:p>
      <w:pPr>
        <w:pStyle w:val="Compact"/>
      </w:pPr>
      <w:r>
        <w:t xml:space="preserve">59 / 184</w:t>
      </w:r>
    </w:p>
    <w:p>
      <w:pPr>
        <w:pStyle w:val="Compact"/>
      </w:pPr>
      <w:r>
        <w:t xml:space="preserve">0.98 (0.95-1.01)</w:t>
      </w:r>
    </w:p>
    <w:p>
      <w:pPr>
        <w:pStyle w:val="Compact"/>
      </w:pPr>
      <w:r>
        <w:t xml:space="preserve">0.1085</w:t>
      </w:r>
    </w:p>
    <w:p>
      <w:pPr>
        <w:pStyle w:val="Compact"/>
      </w:pPr>
      <w:r>
        <w:t xml:space="preserve">Stage</w:t>
      </w:r>
      <w:r>
        <w:t xml:space="preserve">I (reference) vs. {II, III or IV}</w:t>
      </w:r>
    </w:p>
    <w:p>
      <w:pPr>
        <w:pStyle w:val="Compact"/>
      </w:pPr>
      <w:r>
        <w:t xml:space="preserve">OS</w:t>
      </w:r>
    </w:p>
    <w:p>
      <w:pPr>
        <w:pStyle w:val="Compact"/>
      </w:pPr>
      <w:r>
        <w:t xml:space="preserve">103 / 402</w:t>
      </w:r>
    </w:p>
    <w:p>
      <w:pPr>
        <w:pStyle w:val="Compact"/>
      </w:pPr>
      <w:r>
        <w:t xml:space="preserve">3.98 (2.70-5.88)</w:t>
      </w:r>
    </w:p>
    <w:p>
      <w:pPr>
        <w:pStyle w:val="Compact"/>
      </w:pPr>
      <w:r>
        <w:t xml:space="preserve">0.0000</w:t>
      </w:r>
    </w:p>
    <w:p>
      <w:pPr>
        <w:pStyle w:val="Compact"/>
      </w:pPr>
      <w:r>
        <w:t xml:space="preserve">DSS</w:t>
      </w:r>
    </w:p>
    <w:p>
      <w:pPr>
        <w:pStyle w:val="Compact"/>
      </w:pPr>
      <w:r>
        <w:t xml:space="preserve">75 / 390</w:t>
      </w:r>
    </w:p>
    <w:p>
      <w:pPr>
        <w:pStyle w:val="Compact"/>
      </w:pPr>
      <w:r>
        <w:t xml:space="preserve">5.69 (3.55-9.13)</w:t>
      </w:r>
    </w:p>
    <w:p>
      <w:pPr>
        <w:pStyle w:val="Compact"/>
      </w:pPr>
      <w:r>
        <w:t xml:space="preserve">0.0000</w:t>
      </w:r>
    </w:p>
    <w:p>
      <w:pPr>
        <w:pStyle w:val="Compact"/>
      </w:pPr>
      <w:r>
        <w:t xml:space="preserve">RFS</w:t>
      </w:r>
    </w:p>
    <w:p>
      <w:pPr>
        <w:pStyle w:val="Compact"/>
      </w:pPr>
      <w:r>
        <w:t xml:space="preserve">73 / 338</w:t>
      </w:r>
    </w:p>
    <w:p>
      <w:pPr>
        <w:pStyle w:val="Compact"/>
      </w:pPr>
      <w:r>
        <w:t xml:space="preserve">6.50 (4.02-10.51)</w:t>
      </w:r>
    </w:p>
    <w:p>
      <w:pPr>
        <w:pStyle w:val="Compact"/>
      </w:pPr>
      <w:r>
        <w:t xml:space="preserve">0.0000</w:t>
      </w:r>
    </w:p>
    <w:p>
      <w:pPr>
        <w:pStyle w:val="Compact"/>
      </w:pPr>
      <w:r>
        <w:t xml:space="preserve">Grade</w:t>
      </w:r>
      <w:r>
        <w:t xml:space="preserve">{1 or 2} (reference) vs. 3</w:t>
      </w:r>
    </w:p>
    <w:p>
      <w:pPr>
        <w:pStyle w:val="Compact"/>
      </w:pPr>
      <w:r>
        <w:t xml:space="preserve">OS</w:t>
      </w:r>
    </w:p>
    <w:p>
      <w:pPr>
        <w:pStyle w:val="Compact"/>
      </w:pPr>
      <w:r>
        <w:t xml:space="preserve">105 / 406</w:t>
      </w:r>
    </w:p>
    <w:p>
      <w:pPr>
        <w:pStyle w:val="Compact"/>
      </w:pPr>
      <w:r>
        <w:t xml:space="preserve">2.62 (1.72-3.97)</w:t>
      </w:r>
    </w:p>
    <w:p>
      <w:pPr>
        <w:pStyle w:val="Compact"/>
      </w:pPr>
      <w:r>
        <w:t xml:space="preserve">0.0000</w:t>
      </w:r>
    </w:p>
    <w:p>
      <w:pPr>
        <w:pStyle w:val="Compact"/>
      </w:pPr>
      <w:r>
        <w:t xml:space="preserve">DSS</w:t>
      </w:r>
    </w:p>
    <w:p>
      <w:pPr>
        <w:pStyle w:val="Compact"/>
      </w:pPr>
      <w:r>
        <w:t xml:space="preserve">77 / 394</w:t>
      </w:r>
    </w:p>
    <w:p>
      <w:pPr>
        <w:pStyle w:val="Compact"/>
      </w:pPr>
      <w:r>
        <w:t xml:space="preserve">4.74 (2.69-8.34)</w:t>
      </w:r>
    </w:p>
    <w:p>
      <w:pPr>
        <w:pStyle w:val="Compact"/>
      </w:pPr>
      <w:r>
        <w:t xml:space="preserve">0.0000</w:t>
      </w:r>
    </w:p>
    <w:p>
      <w:pPr>
        <w:pStyle w:val="Compact"/>
      </w:pPr>
      <w:r>
        <w:t xml:space="preserve">RFS</w:t>
      </w:r>
    </w:p>
    <w:p>
      <w:pPr>
        <w:pStyle w:val="Compact"/>
      </w:pPr>
      <w:r>
        <w:t xml:space="preserve">73 / 339</w:t>
      </w:r>
    </w:p>
    <w:p>
      <w:pPr>
        <w:pStyle w:val="Compact"/>
      </w:pPr>
      <w:r>
        <w:t xml:space="preserve">7.02 (3.69-13.34)</w:t>
      </w:r>
    </w:p>
    <w:p>
      <w:pPr>
        <w:pStyle w:val="Compact"/>
      </w:pPr>
      <w:r>
        <w:t xml:space="preserve">0.0000</w:t>
      </w:r>
    </w:p>
    <w:p>
      <w:pPr>
        <w:pStyle w:val="Compact"/>
      </w:pPr>
      <w:r>
        <w:t xml:space="preserve">Histological subtype</w:t>
      </w:r>
      <w:r>
        <w:t xml:space="preserve">endometrioid (reference) vs. non-endometrioid</w:t>
      </w:r>
    </w:p>
    <w:p>
      <w:pPr>
        <w:pStyle w:val="Compact"/>
      </w:pPr>
      <w:r>
        <w:t xml:space="preserve">OS</w:t>
      </w:r>
    </w:p>
    <w:p>
      <w:pPr>
        <w:pStyle w:val="Compact"/>
      </w:pPr>
      <w:r>
        <w:t xml:space="preserve">105 / 406</w:t>
      </w:r>
    </w:p>
    <w:p>
      <w:pPr>
        <w:pStyle w:val="Compact"/>
      </w:pPr>
      <w:r>
        <w:t xml:space="preserve">2.43 (1.63-3.61)</w:t>
      </w:r>
    </w:p>
    <w:p>
      <w:pPr>
        <w:pStyle w:val="Compact"/>
      </w:pPr>
      <w:r>
        <w:t xml:space="preserve">0.0000</w:t>
      </w:r>
    </w:p>
    <w:p>
      <w:pPr>
        <w:pStyle w:val="Compact"/>
      </w:pPr>
      <w:r>
        <w:t xml:space="preserve">DSS</w:t>
      </w:r>
    </w:p>
    <w:p>
      <w:pPr>
        <w:pStyle w:val="Compact"/>
      </w:pPr>
      <w:r>
        <w:t xml:space="preserve">77 / 394</w:t>
      </w:r>
    </w:p>
    <w:p>
      <w:pPr>
        <w:pStyle w:val="Compact"/>
      </w:pPr>
      <w:r>
        <w:t xml:space="preserve">3.11 (1.98-4.89)</w:t>
      </w:r>
    </w:p>
    <w:p>
      <w:pPr>
        <w:pStyle w:val="Compact"/>
      </w:pPr>
      <w:r>
        <w:t xml:space="preserve">0.0000</w:t>
      </w:r>
    </w:p>
    <w:p>
      <w:pPr>
        <w:pStyle w:val="Compact"/>
      </w:pPr>
      <w:r>
        <w:t xml:space="preserve">RFS</w:t>
      </w:r>
    </w:p>
    <w:p>
      <w:pPr>
        <w:pStyle w:val="Compact"/>
      </w:pPr>
      <w:r>
        <w:t xml:space="preserve">73 / 339</w:t>
      </w:r>
    </w:p>
    <w:p>
      <w:pPr>
        <w:pStyle w:val="Compact"/>
      </w:pPr>
      <w:r>
        <w:t xml:space="preserve">3.60 (2.27-5.72)</w:t>
      </w:r>
    </w:p>
    <w:p>
      <w:pPr>
        <w:pStyle w:val="Compact"/>
      </w:pPr>
      <w:r>
        <w:t xml:space="preserve">0.0000</w:t>
      </w:r>
    </w:p>
    <w:p>
      <w:pPr>
        <w:pStyle w:val="Compact"/>
      </w:pPr>
      <w:r>
        <w:t xml:space="preserve">Lymphovascular invasion</w:t>
      </w:r>
      <w:r>
        <w:t xml:space="preserve">(no lymphovascular invasion as reference)</w:t>
      </w:r>
    </w:p>
    <w:p>
      <w:pPr>
        <w:pStyle w:val="Compact"/>
      </w:pPr>
      <w:r>
        <w:t xml:space="preserve">OS</w:t>
      </w:r>
    </w:p>
    <w:p>
      <w:pPr>
        <w:pStyle w:val="Compact"/>
      </w:pPr>
      <w:r>
        <w:t xml:space="preserve">97 / 384</w:t>
      </w:r>
    </w:p>
    <w:p>
      <w:pPr>
        <w:pStyle w:val="Compact"/>
      </w:pPr>
      <w:r>
        <w:t xml:space="preserve">2.95 (1.96-4.43)</w:t>
      </w:r>
    </w:p>
    <w:p>
      <w:pPr>
        <w:pStyle w:val="Compact"/>
      </w:pPr>
      <w:r>
        <w:t xml:space="preserve">0.0000</w:t>
      </w:r>
    </w:p>
    <w:p>
      <w:pPr>
        <w:pStyle w:val="Compact"/>
      </w:pPr>
      <w:r>
        <w:t xml:space="preserve">DSS</w:t>
      </w:r>
    </w:p>
    <w:p>
      <w:pPr>
        <w:pStyle w:val="Compact"/>
      </w:pPr>
      <w:r>
        <w:t xml:space="preserve">71 / 373</w:t>
      </w:r>
    </w:p>
    <w:p>
      <w:pPr>
        <w:pStyle w:val="Compact"/>
      </w:pPr>
      <w:r>
        <w:t xml:space="preserve">4.12 (2.50-6.78)</w:t>
      </w:r>
    </w:p>
    <w:p>
      <w:pPr>
        <w:pStyle w:val="Compact"/>
      </w:pPr>
      <w:r>
        <w:t xml:space="preserve">0.0000</w:t>
      </w:r>
    </w:p>
    <w:p>
      <w:pPr>
        <w:pStyle w:val="Compact"/>
      </w:pPr>
      <w:r>
        <w:t xml:space="preserve">RFS</w:t>
      </w:r>
    </w:p>
    <w:p>
      <w:pPr>
        <w:pStyle w:val="Compact"/>
      </w:pPr>
      <w:r>
        <w:t xml:space="preserve">68 / 323</w:t>
      </w:r>
    </w:p>
    <w:p>
      <w:pPr>
        <w:pStyle w:val="Compact"/>
      </w:pPr>
      <w:r>
        <w:t xml:space="preserve">4.57 (2.73-7.65)</w:t>
      </w:r>
    </w:p>
    <w:p>
      <w:pPr>
        <w:pStyle w:val="Compact"/>
      </w:pPr>
      <w:r>
        <w:t xml:space="preserve">0.0000</w:t>
      </w:r>
    </w:p>
    <w:p>
      <w:pPr>
        <w:pStyle w:val="Compact"/>
      </w:pPr>
      <w:r>
        <w:t xml:space="preserve">Any positive nodes</w:t>
      </w:r>
      <w:r>
        <w:t xml:space="preserve">(no positive nodes as reference)</w:t>
      </w:r>
    </w:p>
    <w:p>
      <w:pPr>
        <w:pStyle w:val="Compact"/>
      </w:pPr>
      <w:r>
        <w:t xml:space="preserve">OS</w:t>
      </w:r>
    </w:p>
    <w:p>
      <w:pPr>
        <w:pStyle w:val="Compact"/>
      </w:pPr>
      <w:r>
        <w:t xml:space="preserve">72 / 262</w:t>
      </w:r>
    </w:p>
    <w:p>
      <w:pPr>
        <w:pStyle w:val="Compact"/>
      </w:pPr>
      <w:r>
        <w:t xml:space="preserve">2.27 (1.31-3.91)</w:t>
      </w:r>
    </w:p>
    <w:p>
      <w:pPr>
        <w:pStyle w:val="Compact"/>
      </w:pPr>
      <w:r>
        <w:t xml:space="preserve">0.0065</w:t>
      </w:r>
    </w:p>
    <w:p>
      <w:pPr>
        <w:pStyle w:val="Compact"/>
      </w:pPr>
      <w:r>
        <w:t xml:space="preserve">DSS</w:t>
      </w:r>
    </w:p>
    <w:p>
      <w:pPr>
        <w:pStyle w:val="Compact"/>
      </w:pPr>
      <w:r>
        <w:t xml:space="preserve">55 / 251</w:t>
      </w:r>
    </w:p>
    <w:p>
      <w:pPr>
        <w:pStyle w:val="Compact"/>
      </w:pPr>
      <w:r>
        <w:t xml:space="preserve">2.89 (1.61-5.18)</w:t>
      </w:r>
    </w:p>
    <w:p>
      <w:pPr>
        <w:pStyle w:val="Compact"/>
      </w:pPr>
      <w:r>
        <w:t xml:space="preserve">0.0011</w:t>
      </w:r>
    </w:p>
    <w:p>
      <w:pPr>
        <w:pStyle w:val="Compact"/>
      </w:pPr>
      <w:r>
        <w:t xml:space="preserve">RFS</w:t>
      </w:r>
    </w:p>
    <w:p>
      <w:pPr>
        <w:pStyle w:val="Compact"/>
      </w:pPr>
      <w:r>
        <w:t xml:space="preserve">66 / 227</w:t>
      </w:r>
    </w:p>
    <w:p>
      <w:pPr>
        <w:pStyle w:val="Compact"/>
      </w:pPr>
      <w:r>
        <w:t xml:space="preserve">2.94 (1.73-4.97)</w:t>
      </w:r>
    </w:p>
    <w:p>
      <w:pPr>
        <w:pStyle w:val="Compact"/>
      </w:pPr>
      <w:r>
        <w:t xml:space="preserve">0.0002</w:t>
      </w:r>
    </w:p>
    <w:p>
      <w:pPr>
        <w:pStyle w:val="Compact"/>
      </w:pPr>
      <w:r>
        <w:t xml:space="preserve">Any initial adjuvant treatment</w:t>
      </w:r>
      <w:r>
        <w:t xml:space="preserve">(no treatment as reference)</w:t>
      </w:r>
    </w:p>
    <w:p>
      <w:pPr>
        <w:pStyle w:val="Compact"/>
      </w:pPr>
      <w:r>
        <w:t xml:space="preserve">OS</w:t>
      </w:r>
    </w:p>
    <w:p>
      <w:pPr>
        <w:pStyle w:val="Compact"/>
      </w:pPr>
      <w:r>
        <w:t xml:space="preserve">102 / 400</w:t>
      </w:r>
    </w:p>
    <w:p>
      <w:pPr>
        <w:pStyle w:val="Compact"/>
      </w:pPr>
      <w:r>
        <w:t xml:space="preserve">2.02 (1.36-3.01)</w:t>
      </w:r>
    </w:p>
    <w:p>
      <w:pPr>
        <w:pStyle w:val="Compact"/>
      </w:pPr>
      <w:r>
        <w:t xml:space="preserve">0.0004</w:t>
      </w:r>
    </w:p>
    <w:p>
      <w:pPr>
        <w:pStyle w:val="Compact"/>
      </w:pPr>
      <w:r>
        <w:t xml:space="preserve">DSS</w:t>
      </w:r>
    </w:p>
    <w:p>
      <w:pPr>
        <w:pStyle w:val="Compact"/>
      </w:pPr>
      <w:r>
        <w:t xml:space="preserve">74 / 388</w:t>
      </w:r>
    </w:p>
    <w:p>
      <w:pPr>
        <w:pStyle w:val="Compact"/>
      </w:pPr>
      <w:r>
        <w:t xml:space="preserve">2.93 (1.79-4.79)</w:t>
      </w:r>
    </w:p>
    <w:p>
      <w:pPr>
        <w:pStyle w:val="Compact"/>
      </w:pPr>
      <w:r>
        <w:t xml:space="preserve">0.0000</w:t>
      </w:r>
    </w:p>
    <w:p>
      <w:pPr>
        <w:pStyle w:val="Compact"/>
      </w:pPr>
      <w:r>
        <w:t xml:space="preserve">RFS</w:t>
      </w:r>
    </w:p>
    <w:p>
      <w:pPr>
        <w:pStyle w:val="Compact"/>
      </w:pPr>
      <w:r>
        <w:t xml:space="preserve">73 / 336</w:t>
      </w:r>
    </w:p>
    <w:p>
      <w:pPr>
        <w:pStyle w:val="Compact"/>
      </w:pPr>
      <w:r>
        <w:t xml:space="preserve">3.32 (2.01-5.48)</w:t>
      </w:r>
    </w:p>
    <w:p>
      <w:pPr>
        <w:pStyle w:val="Compact"/>
      </w:pPr>
      <w:r>
        <w:t xml:space="preserve">0.0000</w:t>
      </w:r>
    </w:p>
    <w:p>
      <w:r>
        <w:rPr>
          <w:b/>
        </w:rPr>
        <w:t xml:space="preserve">Univariable survival analysis - stratified by initial adjuvant treatment</w:t>
      </w:r>
    </w:p>
    <w:p>
      <w:pPr>
        <w:pStyle w:val="Compact"/>
      </w:pPr>
      <w:r>
        <w:t xml:space="preserve">Table 13: Univariable analyses of relation of POLE mutation status and standard variables to OS/DSS/RFS in cases with no initial adjuvant treatment</w:t>
      </w:r>
    </w:p>
    <w:p>
      <w:pPr>
        <w:pStyle w:val="Compact"/>
      </w:pPr>
      <w:r>
        <w:t xml:space="preserve"># of events / n</w:t>
      </w:r>
    </w:p>
    <w:p>
      <w:pPr>
        <w:pStyle w:val="Compact"/>
      </w:pPr>
      <w:r>
        <w:t xml:space="preserve">Hazard Ratio (95% CI)</w:t>
      </w:r>
    </w:p>
    <w:p>
      <w:pPr>
        <w:pStyle w:val="Compact"/>
      </w:pPr>
      <w:r>
        <w:t xml:space="preserve">LRT P-value</w:t>
      </w:r>
    </w:p>
    <w:p>
      <w:pPr>
        <w:pStyle w:val="Compact"/>
      </w:pPr>
      <w:r>
        <w:t xml:space="preserve">POLE mutation status</w:t>
      </w:r>
      <w:r>
        <w:t xml:space="preserve">wild type=0/mutated=1</w:t>
      </w:r>
    </w:p>
    <w:p>
      <w:pPr>
        <w:pStyle w:val="Compact"/>
      </w:pPr>
      <w:r>
        <w:t xml:space="preserve">OS</w:t>
      </w:r>
    </w:p>
    <w:p>
      <w:pPr>
        <w:pStyle w:val="Compact"/>
      </w:pPr>
      <w:r>
        <w:t xml:space="preserve">40 / 220</w:t>
      </w:r>
    </w:p>
    <w:p>
      <w:pPr>
        <w:pStyle w:val="Compact"/>
      </w:pPr>
      <w:r>
        <w:t xml:space="preserve">0.41 (0.05-1.54)</w:t>
      </w:r>
      <w:r>
        <w:t xml:space="preserve">(F)</w:t>
      </w:r>
    </w:p>
    <w:p>
      <w:pPr>
        <w:pStyle w:val="Compact"/>
      </w:pPr>
      <w:r>
        <w:t xml:space="preserve">0.1166</w:t>
      </w:r>
    </w:p>
    <w:p>
      <w:pPr>
        <w:pStyle w:val="Compact"/>
      </w:pPr>
      <w:r>
        <w:t xml:space="preserve">DSS</w:t>
      </w:r>
    </w:p>
    <w:p>
      <w:pPr>
        <w:pStyle w:val="Compact"/>
      </w:pPr>
      <w:r>
        <w:t xml:space="preserve">23 / 215</w:t>
      </w:r>
    </w:p>
    <w:p>
      <w:pPr>
        <w:pStyle w:val="Compact"/>
      </w:pPr>
      <w:r>
        <w:t xml:space="preserve">0.23 (0.00-1.67)</w:t>
      </w:r>
      <w:r>
        <w:t xml:space="preserve">(F)</w:t>
      </w:r>
    </w:p>
    <w:p>
      <w:pPr>
        <w:pStyle w:val="Compact"/>
      </w:pPr>
      <w:r>
        <w:t xml:space="preserve">0.0446</w:t>
      </w:r>
    </w:p>
    <w:p>
      <w:pPr>
        <w:pStyle w:val="Compact"/>
      </w:pPr>
      <w:r>
        <w:t xml:space="preserve">RFS</w:t>
      </w:r>
    </w:p>
    <w:p>
      <w:pPr>
        <w:pStyle w:val="Compact"/>
      </w:pPr>
      <w:r>
        <w:t xml:space="preserve">22 / 191</w:t>
      </w:r>
    </w:p>
    <w:p>
      <w:pPr>
        <w:pStyle w:val="Compact"/>
      </w:pPr>
      <w:r>
        <w:t xml:space="preserve">0.23 (0.00-1.67)</w:t>
      </w:r>
      <w:r>
        <w:t xml:space="preserve">(F)</w:t>
      </w:r>
    </w:p>
    <w:p>
      <w:pPr>
        <w:pStyle w:val="Compact"/>
      </w:pPr>
      <w:r>
        <w:t xml:space="preserve">0.0450</w:t>
      </w:r>
    </w:p>
    <w:p>
      <w:pPr>
        <w:pStyle w:val="Compact"/>
      </w:pPr>
      <w:r>
        <w:t xml:space="preserve">Table 14: Univariable analyses of relation of POLE mutation status and standard variables to OS/DSS/RFS in cases with any initial adjuvant treatment</w:t>
      </w:r>
    </w:p>
    <w:p>
      <w:pPr>
        <w:pStyle w:val="Compact"/>
      </w:pPr>
      <w:r>
        <w:t xml:space="preserve"># of events / n</w:t>
      </w:r>
    </w:p>
    <w:p>
      <w:pPr>
        <w:pStyle w:val="Compact"/>
      </w:pPr>
      <w:r>
        <w:t xml:space="preserve">Hazard Ratio (95% CI)</w:t>
      </w:r>
    </w:p>
    <w:p>
      <w:pPr>
        <w:pStyle w:val="Compact"/>
      </w:pPr>
      <w:r>
        <w:t xml:space="preserve">LRT P-value</w:t>
      </w:r>
    </w:p>
    <w:p>
      <w:pPr>
        <w:pStyle w:val="Compact"/>
      </w:pPr>
      <w:r>
        <w:t xml:space="preserve">POLE mutation status</w:t>
      </w:r>
      <w:r>
        <w:t xml:space="preserve">wild type=0/mutated=1</w:t>
      </w:r>
    </w:p>
    <w:p>
      <w:pPr>
        <w:pStyle w:val="Compact"/>
      </w:pPr>
      <w:r>
        <w:t xml:space="preserve">OS</w:t>
      </w:r>
    </w:p>
    <w:p>
      <w:pPr>
        <w:pStyle w:val="Compact"/>
      </w:pPr>
      <w:r>
        <w:t xml:space="preserve">62 / 180</w:t>
      </w:r>
    </w:p>
    <w:p>
      <w:pPr>
        <w:pStyle w:val="Compact"/>
      </w:pPr>
      <w:r>
        <w:t xml:space="preserve">0.35 (0.10-0.89)</w:t>
      </w:r>
      <w:r>
        <w:t xml:space="preserve">(F)</w:t>
      </w:r>
    </w:p>
    <w:p>
      <w:pPr>
        <w:pStyle w:val="Compact"/>
      </w:pPr>
      <w:r>
        <w:t xml:space="preserve">0.0151</w:t>
      </w:r>
    </w:p>
    <w:p>
      <w:pPr>
        <w:pStyle w:val="Compact"/>
      </w:pPr>
      <w:r>
        <w:t xml:space="preserve">DSS</w:t>
      </w:r>
    </w:p>
    <w:p>
      <w:pPr>
        <w:pStyle w:val="Compact"/>
      </w:pPr>
      <w:r>
        <w:t xml:space="preserve">51 / 173</w:t>
      </w:r>
    </w:p>
    <w:p>
      <w:pPr>
        <w:pStyle w:val="Compact"/>
      </w:pPr>
      <w:r>
        <w:t xml:space="preserve">0.30 (0.06-0.87)</w:t>
      </w:r>
      <w:r>
        <w:t xml:space="preserve">(F)</w:t>
      </w:r>
    </w:p>
    <w:p>
      <w:pPr>
        <w:pStyle w:val="Compact"/>
      </w:pPr>
      <w:r>
        <w:t xml:space="preserve">0.0124</w:t>
      </w:r>
    </w:p>
    <w:p>
      <w:pPr>
        <w:pStyle w:val="Compact"/>
      </w:pPr>
      <w:r>
        <w:t xml:space="preserve">RFS</w:t>
      </w:r>
    </w:p>
    <w:p>
      <w:pPr>
        <w:pStyle w:val="Compact"/>
      </w:pPr>
      <w:r>
        <w:t xml:space="preserve">51 / 145</w:t>
      </w:r>
    </w:p>
    <w:p>
      <w:pPr>
        <w:pStyle w:val="Compact"/>
      </w:pPr>
      <w:r>
        <w:t xml:space="preserve">0.17 (0.02-0.62)</w:t>
      </w:r>
      <w:r>
        <w:t xml:space="preserve">(F)</w:t>
      </w:r>
    </w:p>
    <w:p>
      <w:pPr>
        <w:pStyle w:val="Compact"/>
      </w:pPr>
      <w:r>
        <w:t xml:space="preserve">0.0014</w:t>
      </w:r>
    </w:p>
    <w:p>
      <w:r>
        <w:t xml:space="preserve">Please note, there are 6 cases with unknown initial adjuvant treatment status.</w:t>
      </w:r>
    </w:p>
    <w:p>
      <w:r>
        <w:rPr>
          <w:b/>
        </w:rPr>
        <w:t xml:space="preserve">KM plots - overall survival</w:t>
      </w:r>
    </w:p>
    <w:p>
      <w:r>
        <w:t xml:space="preserve">The interaction graph gives an idea of the trend and size of the effect.</w:t>
      </w:r>
    </w:p>
    <w:p>
      <w:r>
        <w:drawing>
          <wp:inline>
            <wp:extent cx="5440680" cy="4075836"/>
            <wp:effectExtent b="0" l="0" r="0" t="0"/>
            <wp:docPr descr="" id="1" name="Picture"/>
            <a:graphic>
              <a:graphicData uri="http://schemas.openxmlformats.org/drawingml/2006/picture">
                <pic:pic>
                  <pic:nvPicPr>
                    <pic:cNvPr descr="POLE_files/figure-docx/unnamed-chunk-9-1.png" id="0" name="Picture"/>
                    <pic:cNvPicPr>
                      <a:picLocks noChangeArrowheads="1" noChangeAspect="1"/>
                    </pic:cNvPicPr>
                  </pic:nvPicPr>
                  <pic:blipFill>
                    <a:blip r:embed="rId49"/>
                    <a:stretch>
                      <a:fillRect/>
                    </a:stretch>
                  </pic:blipFill>
                  <pic:spPr bwMode="auto">
                    <a:xfrm>
                      <a:off x="0" y="0"/>
                      <a:ext cx="5440680" cy="4075836"/>
                    </a:xfrm>
                    <a:prstGeom prst="rect">
                      <a:avLst/>
                    </a:prstGeom>
                    <a:noFill/>
                    <a:ln w="9525">
                      <a:noFill/>
                      <a:headEnd/>
                      <a:tailEnd/>
                    </a:ln>
                  </pic:spPr>
                </pic:pic>
              </a:graphicData>
            </a:graphic>
          </wp:inline>
        </w:drawing>
      </w:r>
      <w:r>
        <w:t xml:space="preserve"> </w:t>
      </w:r>
      <w:r>
        <w:drawing>
          <wp:inline>
            <wp:extent cx="5440680" cy="4075836"/>
            <wp:effectExtent b="0" l="0" r="0" t="0"/>
            <wp:docPr descr="" id="1" name="Picture"/>
            <a:graphic>
              <a:graphicData uri="http://schemas.openxmlformats.org/drawingml/2006/picture">
                <pic:pic>
                  <pic:nvPicPr>
                    <pic:cNvPr descr="POLE_files/figure-docx/unnamed-chunk-9-2.png" id="0" name="Picture"/>
                    <pic:cNvPicPr>
                      <a:picLocks noChangeArrowheads="1" noChangeAspect="1"/>
                    </pic:cNvPicPr>
                  </pic:nvPicPr>
                  <pic:blipFill>
                    <a:blip r:embed="rId50"/>
                    <a:stretch>
                      <a:fillRect/>
                    </a:stretch>
                  </pic:blipFill>
                  <pic:spPr bwMode="auto">
                    <a:xfrm>
                      <a:off x="0" y="0"/>
                      <a:ext cx="5440680" cy="4075836"/>
                    </a:xfrm>
                    <a:prstGeom prst="rect">
                      <a:avLst/>
                    </a:prstGeom>
                    <a:noFill/>
                    <a:ln w="9525">
                      <a:noFill/>
                      <a:headEnd/>
                      <a:tailEnd/>
                    </a:ln>
                  </pic:spPr>
                </pic:pic>
              </a:graphicData>
            </a:graphic>
          </wp:inline>
        </w:drawing>
      </w:r>
      <w:r>
        <w:t xml:space="preserve"> </w:t>
      </w:r>
      <w:r>
        <w:drawing>
          <wp:inline>
            <wp:extent cx="5440680" cy="4075836"/>
            <wp:effectExtent b="0" l="0" r="0" t="0"/>
            <wp:docPr descr="" id="1" name="Picture"/>
            <a:graphic>
              <a:graphicData uri="http://schemas.openxmlformats.org/drawingml/2006/picture">
                <pic:pic>
                  <pic:nvPicPr>
                    <pic:cNvPr descr="POLE_files/figure-docx/unnamed-chunk-9-3.png" id="0" name="Picture"/>
                    <pic:cNvPicPr>
                      <a:picLocks noChangeArrowheads="1" noChangeAspect="1"/>
                    </pic:cNvPicPr>
                  </pic:nvPicPr>
                  <pic:blipFill>
                    <a:blip r:embed="rId51"/>
                    <a:stretch>
                      <a:fillRect/>
                    </a:stretch>
                  </pic:blipFill>
                  <pic:spPr bwMode="auto">
                    <a:xfrm>
                      <a:off x="0" y="0"/>
                      <a:ext cx="5440680" cy="4075836"/>
                    </a:xfrm>
                    <a:prstGeom prst="rect">
                      <a:avLst/>
                    </a:prstGeom>
                    <a:noFill/>
                    <a:ln w="9525">
                      <a:noFill/>
                      <a:headEnd/>
                      <a:tailEnd/>
                    </a:ln>
                  </pic:spPr>
                </pic:pic>
              </a:graphicData>
            </a:graphic>
          </wp:inline>
        </w:drawing>
      </w:r>
      <w:r>
        <w:t xml:space="preserve"> </w:t>
      </w:r>
      <w:r>
        <w:drawing>
          <wp:inline>
            <wp:extent cx="5440680" cy="4075836"/>
            <wp:effectExtent b="0" l="0" r="0" t="0"/>
            <wp:docPr descr="" id="1" name="Picture"/>
            <a:graphic>
              <a:graphicData uri="http://schemas.openxmlformats.org/drawingml/2006/picture">
                <pic:pic>
                  <pic:nvPicPr>
                    <pic:cNvPr descr="POLE_files/figure-docx/unnamed-chunk-10-1.png" id="0" name="Picture"/>
                    <pic:cNvPicPr>
                      <a:picLocks noChangeArrowheads="1" noChangeAspect="1"/>
                    </pic:cNvPicPr>
                  </pic:nvPicPr>
                  <pic:blipFill>
                    <a:blip r:embed="rId52"/>
                    <a:stretch>
                      <a:fillRect/>
                    </a:stretch>
                  </pic:blipFill>
                  <pic:spPr bwMode="auto">
                    <a:xfrm>
                      <a:off x="0" y="0"/>
                      <a:ext cx="5440680" cy="4075836"/>
                    </a:xfrm>
                    <a:prstGeom prst="rect">
                      <a:avLst/>
                    </a:prstGeom>
                    <a:noFill/>
                    <a:ln w="9525">
                      <a:noFill/>
                      <a:headEnd/>
                      <a:tailEnd/>
                    </a:ln>
                  </pic:spPr>
                </pic:pic>
              </a:graphicData>
            </a:graphic>
          </wp:inline>
        </w:drawing>
      </w:r>
    </w:p>
    <w:p>
      <w:r>
        <w:rPr>
          <w:b/>
        </w:rPr>
        <w:t xml:space="preserve">KM plots - disease specific survival</w:t>
      </w:r>
      <w:r>
        <w:t xml:space="preserve"> </w:t>
      </w:r>
      <w:r>
        <w:drawing>
          <wp:inline>
            <wp:extent cx="5440680" cy="4075836"/>
            <wp:effectExtent b="0" l="0" r="0" t="0"/>
            <wp:docPr descr="" id="1" name="Picture"/>
            <a:graphic>
              <a:graphicData uri="http://schemas.openxmlformats.org/drawingml/2006/picture">
                <pic:pic>
                  <pic:nvPicPr>
                    <pic:cNvPr descr="POLE_files/figure-docx/unnamed-chunk-11-1.png" id="0" name="Picture"/>
                    <pic:cNvPicPr>
                      <a:picLocks noChangeArrowheads="1" noChangeAspect="1"/>
                    </pic:cNvPicPr>
                  </pic:nvPicPr>
                  <pic:blipFill>
                    <a:blip r:embed="rId53"/>
                    <a:stretch>
                      <a:fillRect/>
                    </a:stretch>
                  </pic:blipFill>
                  <pic:spPr bwMode="auto">
                    <a:xfrm>
                      <a:off x="0" y="0"/>
                      <a:ext cx="5440680" cy="4075836"/>
                    </a:xfrm>
                    <a:prstGeom prst="rect">
                      <a:avLst/>
                    </a:prstGeom>
                    <a:noFill/>
                    <a:ln w="9525">
                      <a:noFill/>
                      <a:headEnd/>
                      <a:tailEnd/>
                    </a:ln>
                  </pic:spPr>
                </pic:pic>
              </a:graphicData>
            </a:graphic>
          </wp:inline>
        </w:drawing>
      </w:r>
      <w:r>
        <w:t xml:space="preserve"> </w:t>
      </w:r>
      <w:r>
        <w:drawing>
          <wp:inline>
            <wp:extent cx="5440680" cy="4075836"/>
            <wp:effectExtent b="0" l="0" r="0" t="0"/>
            <wp:docPr descr="" id="1" name="Picture"/>
            <a:graphic>
              <a:graphicData uri="http://schemas.openxmlformats.org/drawingml/2006/picture">
                <pic:pic>
                  <pic:nvPicPr>
                    <pic:cNvPr descr="POLE_files/figure-docx/unnamed-chunk-11-2.png" id="0" name="Picture"/>
                    <pic:cNvPicPr>
                      <a:picLocks noChangeArrowheads="1" noChangeAspect="1"/>
                    </pic:cNvPicPr>
                  </pic:nvPicPr>
                  <pic:blipFill>
                    <a:blip r:embed="rId54"/>
                    <a:stretch>
                      <a:fillRect/>
                    </a:stretch>
                  </pic:blipFill>
                  <pic:spPr bwMode="auto">
                    <a:xfrm>
                      <a:off x="0" y="0"/>
                      <a:ext cx="5440680" cy="4075836"/>
                    </a:xfrm>
                    <a:prstGeom prst="rect">
                      <a:avLst/>
                    </a:prstGeom>
                    <a:noFill/>
                    <a:ln w="9525">
                      <a:noFill/>
                      <a:headEnd/>
                      <a:tailEnd/>
                    </a:ln>
                  </pic:spPr>
                </pic:pic>
              </a:graphicData>
            </a:graphic>
          </wp:inline>
        </w:drawing>
      </w:r>
      <w:r>
        <w:t xml:space="preserve"> </w:t>
      </w:r>
      <w:r>
        <w:drawing>
          <wp:inline>
            <wp:extent cx="5440680" cy="4075836"/>
            <wp:effectExtent b="0" l="0" r="0" t="0"/>
            <wp:docPr descr="" id="1" name="Picture"/>
            <a:graphic>
              <a:graphicData uri="http://schemas.openxmlformats.org/drawingml/2006/picture">
                <pic:pic>
                  <pic:nvPicPr>
                    <pic:cNvPr descr="POLE_files/figure-docx/unnamed-chunk-11-3.png" id="0" name="Picture"/>
                    <pic:cNvPicPr>
                      <a:picLocks noChangeArrowheads="1" noChangeAspect="1"/>
                    </pic:cNvPicPr>
                  </pic:nvPicPr>
                  <pic:blipFill>
                    <a:blip r:embed="rId55"/>
                    <a:stretch>
                      <a:fillRect/>
                    </a:stretch>
                  </pic:blipFill>
                  <pic:spPr bwMode="auto">
                    <a:xfrm>
                      <a:off x="0" y="0"/>
                      <a:ext cx="5440680" cy="4075836"/>
                    </a:xfrm>
                    <a:prstGeom prst="rect">
                      <a:avLst/>
                    </a:prstGeom>
                    <a:noFill/>
                    <a:ln w="9525">
                      <a:noFill/>
                      <a:headEnd/>
                      <a:tailEnd/>
                    </a:ln>
                  </pic:spPr>
                </pic:pic>
              </a:graphicData>
            </a:graphic>
          </wp:inline>
        </w:drawing>
      </w:r>
      <w:r>
        <w:t xml:space="preserve"> </w:t>
      </w:r>
      <w:r>
        <w:drawing>
          <wp:inline>
            <wp:extent cx="5440680" cy="4075836"/>
            <wp:effectExtent b="0" l="0" r="0" t="0"/>
            <wp:docPr descr="" id="1" name="Picture"/>
            <a:graphic>
              <a:graphicData uri="http://schemas.openxmlformats.org/drawingml/2006/picture">
                <pic:pic>
                  <pic:nvPicPr>
                    <pic:cNvPr descr="POLE_files/figure-docx/unnamed-chunk-12-1.png" id="0" name="Picture"/>
                    <pic:cNvPicPr>
                      <a:picLocks noChangeArrowheads="1" noChangeAspect="1"/>
                    </pic:cNvPicPr>
                  </pic:nvPicPr>
                  <pic:blipFill>
                    <a:blip r:embed="rId56"/>
                    <a:stretch>
                      <a:fillRect/>
                    </a:stretch>
                  </pic:blipFill>
                  <pic:spPr bwMode="auto">
                    <a:xfrm>
                      <a:off x="0" y="0"/>
                      <a:ext cx="5440680" cy="4075836"/>
                    </a:xfrm>
                    <a:prstGeom prst="rect">
                      <a:avLst/>
                    </a:prstGeom>
                    <a:noFill/>
                    <a:ln w="9525">
                      <a:noFill/>
                      <a:headEnd/>
                      <a:tailEnd/>
                    </a:ln>
                  </pic:spPr>
                </pic:pic>
              </a:graphicData>
            </a:graphic>
          </wp:inline>
        </w:drawing>
      </w:r>
    </w:p>
    <w:p>
      <w:r>
        <w:rPr>
          <w:b/>
        </w:rPr>
        <w:t xml:space="preserve">KM plots - relapse free survival</w:t>
      </w:r>
      <w:r>
        <w:t xml:space="preserve"> </w:t>
      </w:r>
      <w:r>
        <w:drawing>
          <wp:inline>
            <wp:extent cx="5440680" cy="4075836"/>
            <wp:effectExtent b="0" l="0" r="0" t="0"/>
            <wp:docPr descr="" id="1" name="Picture"/>
            <a:graphic>
              <a:graphicData uri="http://schemas.openxmlformats.org/drawingml/2006/picture">
                <pic:pic>
                  <pic:nvPicPr>
                    <pic:cNvPr descr="POLE_files/figure-docx/unnamed-chunk-13-1.png" id="0" name="Picture"/>
                    <pic:cNvPicPr>
                      <a:picLocks noChangeArrowheads="1" noChangeAspect="1"/>
                    </pic:cNvPicPr>
                  </pic:nvPicPr>
                  <pic:blipFill>
                    <a:blip r:embed="rId57"/>
                    <a:stretch>
                      <a:fillRect/>
                    </a:stretch>
                  </pic:blipFill>
                  <pic:spPr bwMode="auto">
                    <a:xfrm>
                      <a:off x="0" y="0"/>
                      <a:ext cx="5440680" cy="4075836"/>
                    </a:xfrm>
                    <a:prstGeom prst="rect">
                      <a:avLst/>
                    </a:prstGeom>
                    <a:noFill/>
                    <a:ln w="9525">
                      <a:noFill/>
                      <a:headEnd/>
                      <a:tailEnd/>
                    </a:ln>
                  </pic:spPr>
                </pic:pic>
              </a:graphicData>
            </a:graphic>
          </wp:inline>
        </w:drawing>
      </w:r>
      <w:r>
        <w:t xml:space="preserve"> </w:t>
      </w:r>
      <w:r>
        <w:drawing>
          <wp:inline>
            <wp:extent cx="5440680" cy="4075836"/>
            <wp:effectExtent b="0" l="0" r="0" t="0"/>
            <wp:docPr descr="" id="1" name="Picture"/>
            <a:graphic>
              <a:graphicData uri="http://schemas.openxmlformats.org/drawingml/2006/picture">
                <pic:pic>
                  <pic:nvPicPr>
                    <pic:cNvPr descr="POLE_files/figure-docx/unnamed-chunk-13-2.png" id="0" name="Picture"/>
                    <pic:cNvPicPr>
                      <a:picLocks noChangeArrowheads="1" noChangeAspect="1"/>
                    </pic:cNvPicPr>
                  </pic:nvPicPr>
                  <pic:blipFill>
                    <a:blip r:embed="rId58"/>
                    <a:stretch>
                      <a:fillRect/>
                    </a:stretch>
                  </pic:blipFill>
                  <pic:spPr bwMode="auto">
                    <a:xfrm>
                      <a:off x="0" y="0"/>
                      <a:ext cx="5440680" cy="4075836"/>
                    </a:xfrm>
                    <a:prstGeom prst="rect">
                      <a:avLst/>
                    </a:prstGeom>
                    <a:noFill/>
                    <a:ln w="9525">
                      <a:noFill/>
                      <a:headEnd/>
                      <a:tailEnd/>
                    </a:ln>
                  </pic:spPr>
                </pic:pic>
              </a:graphicData>
            </a:graphic>
          </wp:inline>
        </w:drawing>
      </w:r>
      <w:r>
        <w:t xml:space="preserve"> </w:t>
      </w:r>
      <w:r>
        <w:drawing>
          <wp:inline>
            <wp:extent cx="5440680" cy="4075836"/>
            <wp:effectExtent b="0" l="0" r="0" t="0"/>
            <wp:docPr descr="" id="1" name="Picture"/>
            <a:graphic>
              <a:graphicData uri="http://schemas.openxmlformats.org/drawingml/2006/picture">
                <pic:pic>
                  <pic:nvPicPr>
                    <pic:cNvPr descr="POLE_files/figure-docx/unnamed-chunk-13-3.png" id="0" name="Picture"/>
                    <pic:cNvPicPr>
                      <a:picLocks noChangeArrowheads="1" noChangeAspect="1"/>
                    </pic:cNvPicPr>
                  </pic:nvPicPr>
                  <pic:blipFill>
                    <a:blip r:embed="rId59"/>
                    <a:stretch>
                      <a:fillRect/>
                    </a:stretch>
                  </pic:blipFill>
                  <pic:spPr bwMode="auto">
                    <a:xfrm>
                      <a:off x="0" y="0"/>
                      <a:ext cx="5440680" cy="4075836"/>
                    </a:xfrm>
                    <a:prstGeom prst="rect">
                      <a:avLst/>
                    </a:prstGeom>
                    <a:noFill/>
                    <a:ln w="9525">
                      <a:noFill/>
                      <a:headEnd/>
                      <a:tailEnd/>
                    </a:ln>
                  </pic:spPr>
                </pic:pic>
              </a:graphicData>
            </a:graphic>
          </wp:inline>
        </w:drawing>
      </w:r>
      <w:r>
        <w:t xml:space="preserve"> </w:t>
      </w:r>
      <w:r>
        <w:drawing>
          <wp:inline>
            <wp:extent cx="5440680" cy="4075836"/>
            <wp:effectExtent b="0" l="0" r="0" t="0"/>
            <wp:docPr descr="" id="1" name="Picture"/>
            <a:graphic>
              <a:graphicData uri="http://schemas.openxmlformats.org/drawingml/2006/picture">
                <pic:pic>
                  <pic:nvPicPr>
                    <pic:cNvPr descr="POLE_files/figure-docx/unnamed-chunk-14-1.png" id="0" name="Picture"/>
                    <pic:cNvPicPr>
                      <a:picLocks noChangeArrowheads="1" noChangeAspect="1"/>
                    </pic:cNvPicPr>
                  </pic:nvPicPr>
                  <pic:blipFill>
                    <a:blip r:embed="rId60"/>
                    <a:stretch>
                      <a:fillRect/>
                    </a:stretch>
                  </pic:blipFill>
                  <pic:spPr bwMode="auto">
                    <a:xfrm>
                      <a:off x="0" y="0"/>
                      <a:ext cx="5440680" cy="4075836"/>
                    </a:xfrm>
                    <a:prstGeom prst="rect">
                      <a:avLst/>
                    </a:prstGeom>
                    <a:noFill/>
                    <a:ln w="9525">
                      <a:noFill/>
                      <a:headEnd/>
                      <a:tailEnd/>
                    </a:ln>
                  </pic:spPr>
                </pic:pic>
              </a:graphicData>
            </a:graphic>
          </wp:inline>
        </w:drawing>
      </w:r>
    </w:p>
    <w:p>
      <w:pPr>
        <w:pStyle w:val="Heading4"/>
      </w:pPr>
      <w:bookmarkStart w:id="61" w:name="item-16.-for-key-multivariable-analyses-report-estimated-effects-e.g.-hazard-ratio-with-confidence-intervals-for-the-marker-and-at-least-for-the-final-model-all-other-variables-in-the-model."/>
      <w:bookmarkEnd w:id="61"/>
      <w:r>
        <w:t xml:space="preserve">Item 16. For key multivariable analyses, report estimated effects (e.g. hazard ratio) with confidence intervals for the marker and, at least for the final model, all other variables in the model.</w:t>
      </w:r>
    </w:p>
    <w:p>
      <w:r>
        <w:t xml:space="preserve">One of the main objectives of this paper is to test whether there is an interaction between treatment and POLE mutation status. A significant interaction indicates that the effect of the treatment will be significantly different for a patient with a POLE mutation.</w:t>
      </w:r>
    </w:p>
    <w:p>
      <w:r>
        <w:t xml:space="preserve">In order to address this question, three cox regression models are fit to the data. For the purpose of this analysis, and because the POLE wild type patients have a worse prognosis, the POLE mutation group was set as a reference in order to facilitate the interpretation of hazard ratios.</w:t>
      </w:r>
    </w:p>
    <w:p>
      <w:r>
        <w:t xml:space="preserve">The first model (model 1) includes only POLE mutation status as a predictor of each of the outcome variables of interest (overall, disease specific and progression-free survival).</w:t>
      </w:r>
    </w:p>
    <w:p>
      <w:r>
        <w:t xml:space="preserve">In the second model (model 2), we adjust the effect of POLE mutation by accounting for treatment in an additive model. A significant effect for treatment in this model, indicates that treatment might be a confounding factor.</w:t>
      </w:r>
    </w:p>
    <w:p>
      <w:r>
        <w:t xml:space="preserve">In the third model (model 3), we add to model 2 an interaction term which represents the additional effect attributed to the interaction between POLE mutation status and treatment (Rx). A significant interaction term means that the mutation status for POLE is predictive of treatment effect.</w:t>
      </w:r>
    </w:p>
    <w:p>
      <w:r>
        <w:t xml:space="preserve">Model 1 is nested within model 2 which in turn is nested within model 3. In order to compare the three models, we used a likelihood ratio test.</w:t>
      </w:r>
    </w:p>
    <w:p>
      <w:pPr>
        <w:pStyle w:val="Heading5"/>
      </w:pPr>
      <w:bookmarkStart w:id="62" w:name="overall-survival-results"/>
      <w:bookmarkEnd w:id="62"/>
      <w:r>
        <w:t xml:space="preserve">Overall Survival Results</w:t>
      </w:r>
    </w:p>
    <w:p>
      <w:r>
        <w:rPr>
          <w:i/>
        </w:rPr>
        <w:t xml:space="preserve">Please note: Cox regression with Firth's penalized likelihood was used</w:t>
      </w:r>
    </w:p>
    <w:p>
      <w:pPr>
        <w:pStyle w:val="Compact"/>
      </w:pPr>
      <w:r>
        <w:t xml:space="preserve">Table 18: Overall Survival. Models</w:t>
      </w:r>
      <w:r>
        <w:t xml:space="preserve"> </w:t>
      </w:r>
      <w:r>
        <w:t xml:space="preserve">†</w:t>
      </w:r>
      <w:r>
        <w:t xml:space="preserve"> </w:t>
      </w:r>
      <w:r>
        <w:t xml:space="preserve">testing for interactions</w:t>
      </w:r>
    </w:p>
    <w:p>
      <w:pPr>
        <w:pStyle w:val="Compact"/>
      </w:pPr>
      <w:r>
        <w:t xml:space="preserve">Models Considered</w:t>
      </w:r>
    </w:p>
    <w:p>
      <w:pPr>
        <w:pStyle w:val="Compact"/>
      </w:pPr>
      <w:r>
        <w:t xml:space="preserve">n</w:t>
      </w:r>
    </w:p>
    <w:p>
      <w:pPr>
        <w:pStyle w:val="Compact"/>
      </w:pPr>
      <w:r>
        <w:t xml:space="preserve">events</w:t>
      </w:r>
    </w:p>
    <w:p>
      <w:pPr>
        <w:pStyle w:val="Compact"/>
      </w:pPr>
      <w:r>
        <w:t xml:space="preserve">coef</w:t>
      </w:r>
    </w:p>
    <w:p>
      <w:pPr>
        <w:pStyle w:val="Compact"/>
      </w:pPr>
      <w:r>
        <w:t xml:space="preserve">se</w:t>
      </w:r>
    </w:p>
    <w:p>
      <w:pPr>
        <w:pStyle w:val="Compact"/>
      </w:pPr>
      <w:r>
        <w:t xml:space="preserve">Z-Score</w:t>
      </w:r>
    </w:p>
    <w:p>
      <w:pPr>
        <w:pStyle w:val="Compact"/>
      </w:pPr>
      <w:r>
        <w:t xml:space="preserve">P-value</w:t>
      </w:r>
    </w:p>
    <w:p>
      <w:pPr>
        <w:pStyle w:val="Compact"/>
      </w:pPr>
      <w:r>
        <w:t xml:space="preserve">HR</w:t>
      </w:r>
    </w:p>
    <w:p>
      <w:pPr>
        <w:pStyle w:val="Compact"/>
      </w:pPr>
      <w:r>
        <w:t xml:space="preserve">2.5%</w:t>
      </w:r>
    </w:p>
    <w:p>
      <w:pPr>
        <w:pStyle w:val="Compact"/>
      </w:pPr>
      <w:r>
        <w:t xml:space="preserve">97.5%</w:t>
      </w:r>
    </w:p>
    <w:p>
      <w:pPr>
        <w:pStyle w:val="Compact"/>
      </w:pPr>
      <w:r>
        <w:t xml:space="preserve">Model 1</w:t>
      </w:r>
    </w:p>
    <w:p>
      <w:pPr>
        <w:pStyle w:val="Compact"/>
      </w:pPr>
      <w:r>
        <w:t xml:space="preserve">  POLE wt</w:t>
      </w:r>
    </w:p>
    <w:p>
      <w:pPr>
        <w:pStyle w:val="Compact"/>
      </w:pPr>
      <w:r>
        <w:t xml:space="preserve">400</w:t>
      </w:r>
    </w:p>
    <w:p>
      <w:pPr>
        <w:pStyle w:val="Compact"/>
      </w:pPr>
      <w:r>
        <w:t xml:space="preserve">102</w:t>
      </w:r>
    </w:p>
    <w:p>
      <w:pPr>
        <w:pStyle w:val="Compact"/>
      </w:pPr>
      <w:r>
        <w:t xml:space="preserve">0.99</w:t>
      </w:r>
    </w:p>
    <w:p>
      <w:pPr>
        <w:pStyle w:val="Compact"/>
      </w:pPr>
      <w:r>
        <w:t xml:space="preserve">0.48</w:t>
      </w:r>
    </w:p>
    <w:p>
      <w:pPr>
        <w:pStyle w:val="Compact"/>
      </w:pPr>
      <w:r>
        <w:t xml:space="preserve">2.05</w:t>
      </w:r>
    </w:p>
    <w:p>
      <w:pPr>
        <w:pStyle w:val="Compact"/>
      </w:pPr>
      <w:r>
        <w:t xml:space="preserve">0.04</w:t>
      </w:r>
    </w:p>
    <w:p>
      <w:pPr>
        <w:pStyle w:val="Compact"/>
      </w:pPr>
      <w:r>
        <w:t xml:space="preserve">2.7</w:t>
      </w:r>
    </w:p>
    <w:p>
      <w:pPr>
        <w:pStyle w:val="Compact"/>
      </w:pPr>
      <w:r>
        <w:t xml:space="preserve">1.04</w:t>
      </w:r>
    </w:p>
    <w:p>
      <w:pPr>
        <w:pStyle w:val="Compact"/>
      </w:pPr>
      <w:r>
        <w:t xml:space="preserve">6.98</w:t>
      </w:r>
    </w:p>
    <w:p>
      <w:pPr>
        <w:pStyle w:val="Compact"/>
      </w:pPr>
      <w:r>
        <w:t xml:space="preserve">Model 2</w:t>
      </w:r>
    </w:p>
    <w:p>
      <w:pPr>
        <w:pStyle w:val="Compact"/>
      </w:pPr>
      <w:r>
        <w:t xml:space="preserve">  POLE wt</w:t>
      </w:r>
    </w:p>
    <w:p>
      <w:pPr>
        <w:pStyle w:val="Compact"/>
      </w:pPr>
      <w:r>
        <w:t xml:space="preserve">400</w:t>
      </w:r>
    </w:p>
    <w:p>
      <w:pPr>
        <w:pStyle w:val="Compact"/>
      </w:pPr>
      <w:r>
        <w:t xml:space="preserve">102</w:t>
      </w:r>
    </w:p>
    <w:p>
      <w:pPr>
        <w:pStyle w:val="Compact"/>
      </w:pPr>
      <w:r>
        <w:t xml:space="preserve">1.1</w:t>
      </w:r>
    </w:p>
    <w:p>
      <w:pPr>
        <w:pStyle w:val="Compact"/>
      </w:pPr>
      <w:r>
        <w:t xml:space="preserve">0.49</w:t>
      </w:r>
    </w:p>
    <w:p>
      <w:pPr>
        <w:pStyle w:val="Compact"/>
      </w:pPr>
      <w:r>
        <w:t xml:space="preserve">2.27</w:t>
      </w:r>
    </w:p>
    <w:p>
      <w:pPr>
        <w:pStyle w:val="Compact"/>
      </w:pPr>
      <w:r>
        <w:t xml:space="preserve">0.02</w:t>
      </w:r>
    </w:p>
    <w:p>
      <w:pPr>
        <w:pStyle w:val="Compact"/>
      </w:pPr>
      <w:r>
        <w:t xml:space="preserve">3</w:t>
      </w:r>
    </w:p>
    <w:p>
      <w:pPr>
        <w:pStyle w:val="Compact"/>
      </w:pPr>
      <w:r>
        <w:t xml:space="preserve">1.16</w:t>
      </w:r>
    </w:p>
    <w:p>
      <w:pPr>
        <w:pStyle w:val="Compact"/>
      </w:pPr>
      <w:r>
        <w:t xml:space="preserve">7.78</w:t>
      </w:r>
    </w:p>
    <w:p>
      <w:pPr>
        <w:pStyle w:val="Compact"/>
      </w:pPr>
      <w:r>
        <w:t xml:space="preserve">  Rx</w:t>
      </w:r>
    </w:p>
    <w:p>
      <w:pPr>
        <w:pStyle w:val="Compact"/>
      </w:pPr>
      <w:r>
        <w:t xml:space="preserve">400</w:t>
      </w:r>
    </w:p>
    <w:p>
      <w:pPr>
        <w:pStyle w:val="Compact"/>
      </w:pPr>
      <w:r>
        <w:t xml:space="preserve">102</w:t>
      </w:r>
    </w:p>
    <w:p>
      <w:pPr>
        <w:pStyle w:val="Compact"/>
      </w:pPr>
      <w:r>
        <w:t xml:space="preserve">0.74</w:t>
      </w:r>
    </w:p>
    <w:p>
      <w:pPr>
        <w:pStyle w:val="Compact"/>
      </w:pPr>
      <w:r>
        <w:t xml:space="preserve">0.2</w:t>
      </w:r>
    </w:p>
    <w:p>
      <w:pPr>
        <w:pStyle w:val="Compact"/>
      </w:pPr>
      <w:r>
        <w:t xml:space="preserve">3.66</w:t>
      </w:r>
    </w:p>
    <w:p>
      <w:pPr>
        <w:pStyle w:val="Compact"/>
      </w:pPr>
      <w:r>
        <w:t xml:space="preserve">0</w:t>
      </w:r>
    </w:p>
    <w:p>
      <w:pPr>
        <w:pStyle w:val="Compact"/>
      </w:pPr>
      <w:r>
        <w:t xml:space="preserve">2.11</w:t>
      </w:r>
    </w:p>
    <w:p>
      <w:pPr>
        <w:pStyle w:val="Compact"/>
      </w:pPr>
      <w:r>
        <w:t xml:space="preserve">1.41</w:t>
      </w:r>
    </w:p>
    <w:p>
      <w:pPr>
        <w:pStyle w:val="Compact"/>
      </w:pPr>
      <w:r>
        <w:t xml:space="preserve">3.14</w:t>
      </w:r>
    </w:p>
    <w:p>
      <w:pPr>
        <w:pStyle w:val="Compact"/>
      </w:pPr>
      <w:r>
        <w:t xml:space="preserve">Model 3</w:t>
      </w:r>
    </w:p>
    <w:p>
      <w:pPr>
        <w:pStyle w:val="Compact"/>
      </w:pPr>
      <w:r>
        <w:t xml:space="preserve">  POLE wt</w:t>
      </w:r>
    </w:p>
    <w:p>
      <w:pPr>
        <w:pStyle w:val="Compact"/>
      </w:pPr>
      <w:r>
        <w:t xml:space="preserve">400</w:t>
      </w:r>
    </w:p>
    <w:p>
      <w:pPr>
        <w:pStyle w:val="Compact"/>
      </w:pPr>
      <w:r>
        <w:t xml:space="preserve">102</w:t>
      </w:r>
    </w:p>
    <w:p>
      <w:pPr>
        <w:pStyle w:val="Compact"/>
      </w:pPr>
      <w:r>
        <w:t xml:space="preserve">0.89</w:t>
      </w:r>
    </w:p>
    <w:p>
      <w:pPr>
        <w:pStyle w:val="Compact"/>
      </w:pPr>
      <w:r>
        <w:t xml:space="preserve">0.84</w:t>
      </w:r>
    </w:p>
    <w:p>
      <w:pPr>
        <w:pStyle w:val="Compact"/>
      </w:pPr>
      <w:r>
        <w:t xml:space="preserve">1.06</w:t>
      </w:r>
    </w:p>
    <w:p>
      <w:pPr>
        <w:pStyle w:val="Compact"/>
      </w:pPr>
      <w:r>
        <w:t xml:space="preserve">0.29</w:t>
      </w:r>
    </w:p>
    <w:p>
      <w:pPr>
        <w:pStyle w:val="Compact"/>
      </w:pPr>
      <w:r>
        <w:t xml:space="preserve">2.44</w:t>
      </w:r>
    </w:p>
    <w:p>
      <w:pPr>
        <w:pStyle w:val="Compact"/>
      </w:pPr>
      <w:r>
        <w:t xml:space="preserve">0.47</w:t>
      </w:r>
    </w:p>
    <w:p>
      <w:pPr>
        <w:pStyle w:val="Compact"/>
      </w:pPr>
      <w:r>
        <w:t xml:space="preserve">12.67</w:t>
      </w:r>
    </w:p>
    <w:p>
      <w:pPr>
        <w:pStyle w:val="Compact"/>
      </w:pPr>
      <w:r>
        <w:t xml:space="preserve">  Rx</w:t>
      </w:r>
    </w:p>
    <w:p>
      <w:pPr>
        <w:pStyle w:val="Compact"/>
      </w:pPr>
      <w:r>
        <w:t xml:space="preserve">400</w:t>
      </w:r>
    </w:p>
    <w:p>
      <w:pPr>
        <w:pStyle w:val="Compact"/>
      </w:pPr>
      <w:r>
        <w:t xml:space="preserve">102</w:t>
      </w:r>
    </w:p>
    <w:p>
      <w:pPr>
        <w:pStyle w:val="Compact"/>
      </w:pPr>
      <w:r>
        <w:t xml:space="preserve">0.59</w:t>
      </w:r>
    </w:p>
    <w:p>
      <w:pPr>
        <w:pStyle w:val="Compact"/>
      </w:pPr>
      <w:r>
        <w:t xml:space="preserve">0.99</w:t>
      </w:r>
    </w:p>
    <w:p>
      <w:pPr>
        <w:pStyle w:val="Compact"/>
      </w:pPr>
      <w:r>
        <w:t xml:space="preserve">0.6</w:t>
      </w:r>
    </w:p>
    <w:p>
      <w:pPr>
        <w:pStyle w:val="Compact"/>
      </w:pPr>
      <w:r>
        <w:t xml:space="preserve">0.55</w:t>
      </w:r>
    </w:p>
    <w:p>
      <w:pPr>
        <w:pStyle w:val="Compact"/>
      </w:pPr>
      <w:r>
        <w:t xml:space="preserve">1.81</w:t>
      </w:r>
    </w:p>
    <w:p>
      <w:pPr>
        <w:pStyle w:val="Compact"/>
      </w:pPr>
      <w:r>
        <w:t xml:space="preserve">0.26</w:t>
      </w:r>
    </w:p>
    <w:p>
      <w:pPr>
        <w:pStyle w:val="Compact"/>
      </w:pPr>
      <w:r>
        <w:t xml:space="preserve">12.5</w:t>
      </w:r>
    </w:p>
    <w:p>
      <w:pPr>
        <w:pStyle w:val="Compact"/>
      </w:pPr>
      <w:r>
        <w:t xml:space="preserve">  POLE wt * Rx</w:t>
      </w:r>
    </w:p>
    <w:p>
      <w:pPr>
        <w:pStyle w:val="Compact"/>
      </w:pPr>
      <w:r>
        <w:t xml:space="preserve">400</w:t>
      </w:r>
    </w:p>
    <w:p>
      <w:pPr>
        <w:pStyle w:val="Compact"/>
      </w:pPr>
      <w:r>
        <w:t xml:space="preserve">102</w:t>
      </w:r>
    </w:p>
    <w:p>
      <w:pPr>
        <w:pStyle w:val="Compact"/>
      </w:pPr>
      <w:r>
        <w:t xml:space="preserve">0.15</w:t>
      </w:r>
    </w:p>
    <w:p>
      <w:pPr>
        <w:pStyle w:val="Compact"/>
      </w:pPr>
      <w:r>
        <w:t xml:space="preserve">1.01</w:t>
      </w:r>
    </w:p>
    <w:p>
      <w:pPr>
        <w:pStyle w:val="Compact"/>
      </w:pPr>
      <w:r>
        <w:t xml:space="preserve">0.15</w:t>
      </w:r>
    </w:p>
    <w:p>
      <w:pPr>
        <w:pStyle w:val="Compact"/>
      </w:pPr>
      <w:r>
        <w:t xml:space="preserve">0.88</w:t>
      </w:r>
    </w:p>
    <w:p>
      <w:pPr>
        <w:pStyle w:val="Compact"/>
      </w:pPr>
      <w:r>
        <w:t xml:space="preserve">1.16</w:t>
      </w:r>
    </w:p>
    <w:p>
      <w:pPr>
        <w:pStyle w:val="Compact"/>
      </w:pPr>
      <w:r>
        <w:t xml:space="preserve">0.16</w:t>
      </w:r>
    </w:p>
    <w:p>
      <w:pPr>
        <w:pStyle w:val="Compact"/>
      </w:pPr>
      <w:r>
        <w:t xml:space="preserve">8.34</w:t>
      </w:r>
    </w:p>
    <w:p>
      <w:pPr>
        <w:pStyle w:val="Compact"/>
      </w:pPr>
      <w:r>
        <w:t xml:space="preserve">†</w:t>
      </w:r>
      <w:r>
        <w:t xml:space="preserve"> </w:t>
      </w:r>
      <w:r>
        <w:t xml:space="preserve">Model 1 includes POLE only, Model 2 includes POLE adjusted for treatment, and Model 3 includes POLE, treatment and an interaction</w:t>
      </w:r>
    </w:p>
    <w:tbl>
      <w:tblPr>
        <w:tblStyle w:val="TableNormal"/>
        <w:tblW w:type="pct" w:w="0.0"/>
      </w:tblPr>
      <w:tblGrid/>
      <w:tr>
        <w:tc>
          <w:p>
            <w:pPr>
              <w:pStyle w:val="Compact"/>
            </w:pPr>
          </w:p>
        </w:tc>
        <w:tc>
          <w:p>
            <w:pPr>
              <w:pStyle w:val="Compact"/>
            </w:pPr>
          </w:p>
        </w:tc>
        <w:tc>
          <w:p>
            <w:pPr>
              <w:pStyle w:val="Compact"/>
              <w:jc w:val="center"/>
            </w:pPr>
            <w:r>
              <w:t xml:space="preserve">"OS.sts"</w:t>
            </w:r>
          </w:p>
        </w:tc>
        <w:tc>
          <w:p>
            <w:pPr>
              <w:pStyle w:val="Compact"/>
              <w:jc w:val="center"/>
            </w:pPr>
            <w:r>
              <w:t xml:space="preserve">"os.censor"</w:t>
            </w:r>
          </w:p>
        </w:tc>
        <w:tc>
          <w:p>
            <w:pPr>
              <w:pStyle w:val="Compact"/>
              <w:jc w:val="center"/>
            </w:pPr>
            <w:r>
              <w:t xml:space="preserve">"os.event"</w:t>
            </w:r>
          </w:p>
        </w:tc>
      </w:tr>
      <w:tr>
        <w:tc>
          <w:p>
            <w:pPr>
              <w:pStyle w:val="Compact"/>
              <w:jc w:val="center"/>
            </w:pPr>
            <w:r>
              <w:t xml:space="preserve">"POLE"</w:t>
            </w:r>
          </w:p>
        </w:tc>
        <w:tc>
          <w:p>
            <w:pPr>
              <w:pStyle w:val="Compact"/>
              <w:jc w:val="center"/>
            </w:pPr>
            <w:r>
              <w:t xml:space="preserve">"Rx"</w:t>
            </w:r>
          </w:p>
        </w:tc>
        <w:tc>
          <w:p>
            <w:pPr>
              <w:pStyle w:val="Compact"/>
            </w:pPr>
          </w:p>
        </w:tc>
        <w:tc>
          <w:p>
            <w:pPr>
              <w:pStyle w:val="Compact"/>
            </w:pPr>
          </w:p>
        </w:tc>
        <w:tc>
          <w:p>
            <w:pPr>
              <w:pStyle w:val="Compact"/>
            </w:pPr>
          </w:p>
        </w:tc>
      </w:tr>
      <w:tr>
        <w:tc>
          <w:p>
            <w:pPr>
              <w:pStyle w:val="Compact"/>
              <w:jc w:val="center"/>
            </w:pPr>
            <w:r>
              <w:t xml:space="preserve">"mutated"</w:t>
            </w:r>
          </w:p>
        </w:tc>
        <w:tc>
          <w:p>
            <w:pPr>
              <w:pStyle w:val="Compact"/>
              <w:jc w:val="center"/>
            </w:pPr>
            <w:r>
              <w:t xml:space="preserve">"no.treatment"</w:t>
            </w:r>
          </w:p>
        </w:tc>
        <w:tc>
          <w:p>
            <w:pPr>
              <w:pStyle w:val="Compact"/>
            </w:pPr>
          </w:p>
        </w:tc>
        <w:tc>
          <w:p>
            <w:pPr>
              <w:pStyle w:val="Compact"/>
              <w:jc w:val="center"/>
            </w:pPr>
            <w:r>
              <w:t xml:space="preserve">15</w:t>
            </w:r>
          </w:p>
        </w:tc>
        <w:tc>
          <w:p>
            <w:pPr>
              <w:pStyle w:val="Compact"/>
              <w:jc w:val="center"/>
            </w:pPr>
            <w:r>
              <w:t xml:space="preserve">1</w:t>
            </w:r>
          </w:p>
        </w:tc>
      </w:tr>
      <w:tr>
        <w:tc>
          <w:p>
            <w:pPr>
              <w:pStyle w:val="Compact"/>
            </w:pPr>
          </w:p>
        </w:tc>
        <w:tc>
          <w:p>
            <w:pPr>
              <w:pStyle w:val="Compact"/>
              <w:jc w:val="center"/>
            </w:pPr>
            <w:r>
              <w:t xml:space="preserve">"any.treatment"</w:t>
            </w:r>
          </w:p>
        </w:tc>
        <w:tc>
          <w:p>
            <w:pPr>
              <w:pStyle w:val="Compact"/>
            </w:pPr>
          </w:p>
        </w:tc>
        <w:tc>
          <w:p>
            <w:pPr>
              <w:pStyle w:val="Compact"/>
              <w:jc w:val="center"/>
            </w:pPr>
            <w:r>
              <w:t xml:space="preserve">19</w:t>
            </w:r>
          </w:p>
        </w:tc>
        <w:tc>
          <w:p>
            <w:pPr>
              <w:pStyle w:val="Compact"/>
              <w:jc w:val="center"/>
            </w:pPr>
            <w:r>
              <w:t xml:space="preserve">3</w:t>
            </w:r>
          </w:p>
        </w:tc>
      </w:tr>
      <w:tr>
        <w:tc>
          <w:p>
            <w:pPr>
              <w:pStyle w:val="Compact"/>
              <w:jc w:val="center"/>
            </w:pPr>
            <w:r>
              <w:t xml:space="preserve">"wild type"</w:t>
            </w:r>
          </w:p>
        </w:tc>
        <w:tc>
          <w:p>
            <w:pPr>
              <w:pStyle w:val="Compact"/>
              <w:jc w:val="center"/>
            </w:pPr>
            <w:r>
              <w:t xml:space="preserve">"no.treatment"</w:t>
            </w:r>
          </w:p>
        </w:tc>
        <w:tc>
          <w:p>
            <w:pPr>
              <w:pStyle w:val="Compact"/>
            </w:pPr>
          </w:p>
        </w:tc>
        <w:tc>
          <w:p>
            <w:pPr>
              <w:pStyle w:val="Compact"/>
              <w:jc w:val="center"/>
            </w:pPr>
            <w:r>
              <w:t xml:space="preserve">165</w:t>
            </w:r>
          </w:p>
        </w:tc>
        <w:tc>
          <w:p>
            <w:pPr>
              <w:pStyle w:val="Compact"/>
              <w:jc w:val="center"/>
            </w:pPr>
            <w:r>
              <w:t xml:space="preserve">39</w:t>
            </w:r>
          </w:p>
        </w:tc>
      </w:tr>
      <w:tr>
        <w:tc>
          <w:p>
            <w:pPr>
              <w:pStyle w:val="Compact"/>
            </w:pPr>
          </w:p>
        </w:tc>
        <w:tc>
          <w:p>
            <w:pPr>
              <w:pStyle w:val="Compact"/>
              <w:jc w:val="center"/>
            </w:pPr>
            <w:r>
              <w:t xml:space="preserve">"any.treatment"</w:t>
            </w:r>
          </w:p>
        </w:tc>
        <w:tc>
          <w:p>
            <w:pPr>
              <w:pStyle w:val="Compact"/>
            </w:pPr>
          </w:p>
        </w:tc>
        <w:tc>
          <w:p>
            <w:pPr>
              <w:pStyle w:val="Compact"/>
              <w:jc w:val="center"/>
            </w:pPr>
            <w:r>
              <w:t xml:space="preserve">99</w:t>
            </w:r>
          </w:p>
        </w:tc>
        <w:tc>
          <w:p>
            <w:pPr>
              <w:pStyle w:val="Compact"/>
              <w:jc w:val="center"/>
            </w:pPr>
            <w:r>
              <w:t xml:space="preserve">59</w:t>
            </w:r>
          </w:p>
        </w:tc>
      </w:tr>
    </w:tbl>
    <w:p>
      <w:r>
        <w:t xml:space="preserve">When considering only POLE mutation status, we can see that a POLE mutation has a protective effect, since those with POLE wild type have a death hazard risk of 2.7 relative to the mutated group (Model 1). Accounting for treatment, the hazard ratio associated with POLE wild type increases slightly to 3 but in addition, those patients receiving treatment have an increased hazard of 2.11 relative to those who didn't receive treatment. This is expected since adjuvent treatment is typically given to higher risk patients with more advanced disease.</w:t>
      </w:r>
    </w:p>
    <w:p>
      <w:r>
        <w:t xml:space="preserve">Moreover, by accounting for treatment, there is a statistcially significant improvement to the likelihood Pvalue: 0.0068. The final step is to try to assess the statistical significance of adding an interaction term to the model (model 3). This appears to not be statistically signaficant, p value 0.417. In conclusion, treatment is confounded with POLE but does not interact with POLE is as far as predicting time to death.</w:t>
      </w:r>
    </w:p>
    <w:p>
      <w:pPr>
        <w:pStyle w:val="Heading5"/>
      </w:pPr>
      <w:bookmarkStart w:id="63" w:name="disease-specific-survival-results"/>
      <w:bookmarkEnd w:id="63"/>
      <w:r>
        <w:t xml:space="preserve">Disease Specific Survival Results</w:t>
      </w:r>
    </w:p>
    <w:p>
      <w:r>
        <w:rPr>
          <w:i/>
        </w:rPr>
        <w:t xml:space="preserve">Please note: Cox regression with Firth's penalized likelihood was used</w:t>
      </w:r>
    </w:p>
    <w:p>
      <w:pPr>
        <w:pStyle w:val="Compact"/>
      </w:pPr>
      <w:r>
        <w:t xml:space="preserve">Table 19: Disease Specific Survival. Models</w:t>
      </w:r>
      <w:r>
        <w:t xml:space="preserve"> </w:t>
      </w:r>
      <w:r>
        <w:t xml:space="preserve">†</w:t>
      </w:r>
      <w:r>
        <w:t xml:space="preserve"> </w:t>
      </w:r>
      <w:r>
        <w:t xml:space="preserve">testing for interactions</w:t>
      </w:r>
    </w:p>
    <w:p>
      <w:pPr>
        <w:pStyle w:val="Compact"/>
      </w:pPr>
      <w:r>
        <w:t xml:space="preserve">Models Considered</w:t>
      </w:r>
    </w:p>
    <w:p>
      <w:pPr>
        <w:pStyle w:val="Compact"/>
      </w:pPr>
      <w:r>
        <w:t xml:space="preserve">n</w:t>
      </w:r>
    </w:p>
    <w:p>
      <w:pPr>
        <w:pStyle w:val="Compact"/>
      </w:pPr>
      <w:r>
        <w:t xml:space="preserve">events</w:t>
      </w:r>
    </w:p>
    <w:p>
      <w:pPr>
        <w:pStyle w:val="Compact"/>
      </w:pPr>
      <w:r>
        <w:t xml:space="preserve">coef</w:t>
      </w:r>
    </w:p>
    <w:p>
      <w:pPr>
        <w:pStyle w:val="Compact"/>
      </w:pPr>
      <w:r>
        <w:t xml:space="preserve">se</w:t>
      </w:r>
    </w:p>
    <w:p>
      <w:pPr>
        <w:pStyle w:val="Compact"/>
      </w:pPr>
      <w:r>
        <w:t xml:space="preserve">Z-Score</w:t>
      </w:r>
    </w:p>
    <w:p>
      <w:pPr>
        <w:pStyle w:val="Compact"/>
      </w:pPr>
      <w:r>
        <w:t xml:space="preserve">P-value</w:t>
      </w:r>
    </w:p>
    <w:p>
      <w:pPr>
        <w:pStyle w:val="Compact"/>
      </w:pPr>
      <w:r>
        <w:t xml:space="preserve">HR</w:t>
      </w:r>
    </w:p>
    <w:p>
      <w:pPr>
        <w:pStyle w:val="Compact"/>
      </w:pPr>
      <w:r>
        <w:t xml:space="preserve">2.5%</w:t>
      </w:r>
    </w:p>
    <w:p>
      <w:pPr>
        <w:pStyle w:val="Compact"/>
      </w:pPr>
      <w:r>
        <w:t xml:space="preserve">97.5%</w:t>
      </w:r>
    </w:p>
    <w:p>
      <w:pPr>
        <w:pStyle w:val="Compact"/>
      </w:pPr>
      <w:r>
        <w:t xml:space="preserve">Model 1</w:t>
      </w:r>
    </w:p>
    <w:p>
      <w:pPr>
        <w:pStyle w:val="Compact"/>
      </w:pPr>
      <w:r>
        <w:t xml:space="preserve">  POLE wt</w:t>
      </w:r>
    </w:p>
    <w:p>
      <w:pPr>
        <w:pStyle w:val="Compact"/>
      </w:pPr>
      <w:r>
        <w:t xml:space="preserve">388</w:t>
      </w:r>
    </w:p>
    <w:p>
      <w:pPr>
        <w:pStyle w:val="Compact"/>
      </w:pPr>
      <w:r>
        <w:t xml:space="preserve">74</w:t>
      </w:r>
    </w:p>
    <w:p>
      <w:pPr>
        <w:pStyle w:val="Compact"/>
      </w:pPr>
      <w:r>
        <w:t xml:space="preserve">1.28</w:t>
      </w:r>
    </w:p>
    <w:p>
      <w:pPr>
        <w:pStyle w:val="Compact"/>
      </w:pPr>
      <w:r>
        <w:t xml:space="preserve">0.65</w:t>
      </w:r>
    </w:p>
    <w:p>
      <w:pPr>
        <w:pStyle w:val="Compact"/>
      </w:pPr>
      <w:r>
        <w:t xml:space="preserve">1.97</w:t>
      </w:r>
    </w:p>
    <w:p>
      <w:pPr>
        <w:pStyle w:val="Compact"/>
      </w:pPr>
      <w:r>
        <w:t xml:space="preserve">0.05</w:t>
      </w:r>
    </w:p>
    <w:p>
      <w:pPr>
        <w:pStyle w:val="Compact"/>
      </w:pPr>
      <w:r>
        <w:t xml:space="preserve">3.59</w:t>
      </w:r>
    </w:p>
    <w:p>
      <w:pPr>
        <w:pStyle w:val="Compact"/>
      </w:pPr>
      <w:r>
        <w:t xml:space="preserve">1.01</w:t>
      </w:r>
    </w:p>
    <w:p>
      <w:pPr>
        <w:pStyle w:val="Compact"/>
      </w:pPr>
      <w:r>
        <w:t xml:space="preserve">12.78</w:t>
      </w:r>
    </w:p>
    <w:p>
      <w:pPr>
        <w:pStyle w:val="Compact"/>
      </w:pPr>
      <w:r>
        <w:t xml:space="preserve">Model 2</w:t>
      </w:r>
    </w:p>
    <w:p>
      <w:pPr>
        <w:pStyle w:val="Compact"/>
      </w:pPr>
      <w:r>
        <w:t xml:space="preserve">  POLE wt</w:t>
      </w:r>
    </w:p>
    <w:p>
      <w:pPr>
        <w:pStyle w:val="Compact"/>
      </w:pPr>
      <w:r>
        <w:t xml:space="preserve">388</w:t>
      </w:r>
    </w:p>
    <w:p>
      <w:pPr>
        <w:pStyle w:val="Compact"/>
      </w:pPr>
      <w:r>
        <w:t xml:space="preserve">74</w:t>
      </w:r>
    </w:p>
    <w:p>
      <w:pPr>
        <w:pStyle w:val="Compact"/>
      </w:pPr>
      <w:r>
        <w:t xml:space="preserve">1.44</w:t>
      </w:r>
    </w:p>
    <w:p>
      <w:pPr>
        <w:pStyle w:val="Compact"/>
      </w:pPr>
      <w:r>
        <w:t xml:space="preserve">0.65</w:t>
      </w:r>
    </w:p>
    <w:p>
      <w:pPr>
        <w:pStyle w:val="Compact"/>
      </w:pPr>
      <w:r>
        <w:t xml:space="preserve">2.22</w:t>
      </w:r>
    </w:p>
    <w:p>
      <w:pPr>
        <w:pStyle w:val="Compact"/>
      </w:pPr>
      <w:r>
        <w:t xml:space="preserve">0.03</w:t>
      </w:r>
    </w:p>
    <w:p>
      <w:pPr>
        <w:pStyle w:val="Compact"/>
      </w:pPr>
      <w:r>
        <w:t xml:space="preserve">4.23</w:t>
      </w:r>
    </w:p>
    <w:p>
      <w:pPr>
        <w:pStyle w:val="Compact"/>
      </w:pPr>
      <w:r>
        <w:t xml:space="preserve">1.19</w:t>
      </w:r>
    </w:p>
    <w:p>
      <w:pPr>
        <w:pStyle w:val="Compact"/>
      </w:pPr>
      <w:r>
        <w:t xml:space="preserve">15.1</w:t>
      </w:r>
    </w:p>
    <w:p>
      <w:pPr>
        <w:pStyle w:val="Compact"/>
      </w:pPr>
      <w:r>
        <w:t xml:space="preserve">  Rx</w:t>
      </w:r>
    </w:p>
    <w:p>
      <w:pPr>
        <w:pStyle w:val="Compact"/>
      </w:pPr>
      <w:r>
        <w:t xml:space="preserve">388</w:t>
      </w:r>
    </w:p>
    <w:p>
      <w:pPr>
        <w:pStyle w:val="Compact"/>
      </w:pPr>
      <w:r>
        <w:t xml:space="preserve">74</w:t>
      </w:r>
    </w:p>
    <w:p>
      <w:pPr>
        <w:pStyle w:val="Compact"/>
      </w:pPr>
      <w:r>
        <w:t xml:space="preserve">1.12</w:t>
      </w:r>
    </w:p>
    <w:p>
      <w:pPr>
        <w:pStyle w:val="Compact"/>
      </w:pPr>
      <w:r>
        <w:t xml:space="preserve">0.25</w:t>
      </w:r>
    </w:p>
    <w:p>
      <w:pPr>
        <w:pStyle w:val="Compact"/>
      </w:pPr>
      <w:r>
        <w:t xml:space="preserve">4.45</w:t>
      </w:r>
    </w:p>
    <w:p>
      <w:pPr>
        <w:pStyle w:val="Compact"/>
      </w:pPr>
      <w:r>
        <w:t xml:space="preserve">0</w:t>
      </w:r>
    </w:p>
    <w:p>
      <w:pPr>
        <w:pStyle w:val="Compact"/>
      </w:pPr>
      <w:r>
        <w:t xml:space="preserve">3.06</w:t>
      </w:r>
    </w:p>
    <w:p>
      <w:pPr>
        <w:pStyle w:val="Compact"/>
      </w:pPr>
      <w:r>
        <w:t xml:space="preserve">1.87</w:t>
      </w:r>
    </w:p>
    <w:p>
      <w:pPr>
        <w:pStyle w:val="Compact"/>
      </w:pPr>
      <w:r>
        <w:t xml:space="preserve">5</w:t>
      </w:r>
    </w:p>
    <w:p>
      <w:pPr>
        <w:pStyle w:val="Compact"/>
      </w:pPr>
      <w:r>
        <w:t xml:space="preserve">Model 3</w:t>
      </w:r>
    </w:p>
    <w:p>
      <w:pPr>
        <w:pStyle w:val="Compact"/>
      </w:pPr>
      <w:r>
        <w:t xml:space="preserve">  POLE wt</w:t>
      </w:r>
    </w:p>
    <w:p>
      <w:pPr>
        <w:pStyle w:val="Compact"/>
      </w:pPr>
      <w:r>
        <w:t xml:space="preserve">388</w:t>
      </w:r>
    </w:p>
    <w:p>
      <w:pPr>
        <w:pStyle w:val="Compact"/>
      </w:pPr>
      <w:r>
        <w:t xml:space="preserve">74</w:t>
      </w:r>
    </w:p>
    <w:p>
      <w:pPr>
        <w:pStyle w:val="Compact"/>
      </w:pPr>
      <w:r>
        <w:t xml:space="preserve">1.45</w:t>
      </w:r>
    </w:p>
    <w:p>
      <w:pPr>
        <w:pStyle w:val="Compact"/>
      </w:pPr>
      <w:r>
        <w:t xml:space="preserve">1.45</w:t>
      </w:r>
    </w:p>
    <w:p>
      <w:pPr>
        <w:pStyle w:val="Compact"/>
      </w:pPr>
      <w:r>
        <w:t xml:space="preserve">1</w:t>
      </w:r>
    </w:p>
    <w:p>
      <w:pPr>
        <w:pStyle w:val="Compact"/>
      </w:pPr>
      <w:r>
        <w:t xml:space="preserve">0.32</w:t>
      </w:r>
    </w:p>
    <w:p>
      <w:pPr>
        <w:pStyle w:val="Compact"/>
      </w:pPr>
      <w:r>
        <w:t xml:space="preserve">4.28</w:t>
      </w:r>
    </w:p>
    <w:p>
      <w:pPr>
        <w:pStyle w:val="Compact"/>
      </w:pPr>
      <w:r>
        <w:t xml:space="preserve">0.25</w:t>
      </w:r>
    </w:p>
    <w:p>
      <w:pPr>
        <w:pStyle w:val="Compact"/>
      </w:pPr>
      <w:r>
        <w:t xml:space="preserve">73.28</w:t>
      </w:r>
    </w:p>
    <w:p>
      <w:pPr>
        <w:pStyle w:val="Compact"/>
      </w:pPr>
      <w:r>
        <w:t xml:space="preserve">  Rx</w:t>
      </w:r>
    </w:p>
    <w:p>
      <w:pPr>
        <w:pStyle w:val="Compact"/>
      </w:pPr>
      <w:r>
        <w:t xml:space="preserve">388</w:t>
      </w:r>
    </w:p>
    <w:p>
      <w:pPr>
        <w:pStyle w:val="Compact"/>
      </w:pPr>
      <w:r>
        <w:t xml:space="preserve">74</w:t>
      </w:r>
    </w:p>
    <w:p>
      <w:pPr>
        <w:pStyle w:val="Compact"/>
      </w:pPr>
      <w:r>
        <w:t xml:space="preserve">1.33</w:t>
      </w:r>
    </w:p>
    <w:p>
      <w:pPr>
        <w:pStyle w:val="Compact"/>
      </w:pPr>
      <w:r>
        <w:t xml:space="preserve">1.57</w:t>
      </w:r>
    </w:p>
    <w:p>
      <w:pPr>
        <w:pStyle w:val="Compact"/>
      </w:pPr>
      <w:r>
        <w:t xml:space="preserve">0.85</w:t>
      </w:r>
    </w:p>
    <w:p>
      <w:pPr>
        <w:pStyle w:val="Compact"/>
      </w:pPr>
      <w:r>
        <w:t xml:space="preserve">0.4</w:t>
      </w:r>
    </w:p>
    <w:p>
      <w:pPr>
        <w:pStyle w:val="Compact"/>
      </w:pPr>
      <w:r>
        <w:t xml:space="preserve">3.78</w:t>
      </w:r>
    </w:p>
    <w:p>
      <w:pPr>
        <w:pStyle w:val="Compact"/>
      </w:pPr>
      <w:r>
        <w:t xml:space="preserve">0.17</w:t>
      </w:r>
    </w:p>
    <w:p>
      <w:pPr>
        <w:pStyle w:val="Compact"/>
      </w:pPr>
      <w:r>
        <w:t xml:space="preserve">82</w:t>
      </w:r>
    </w:p>
    <w:p>
      <w:pPr>
        <w:pStyle w:val="Compact"/>
      </w:pPr>
      <w:r>
        <w:t xml:space="preserve">  POLE wt * Rx</w:t>
      </w:r>
    </w:p>
    <w:p>
      <w:pPr>
        <w:pStyle w:val="Compact"/>
      </w:pPr>
      <w:r>
        <w:t xml:space="preserve">388</w:t>
      </w:r>
    </w:p>
    <w:p>
      <w:pPr>
        <w:pStyle w:val="Compact"/>
      </w:pPr>
      <w:r>
        <w:t xml:space="preserve">74</w:t>
      </w:r>
    </w:p>
    <w:p>
      <w:pPr>
        <w:pStyle w:val="Compact"/>
      </w:pPr>
      <w:r>
        <w:t xml:space="preserve">-0.24</w:t>
      </w:r>
    </w:p>
    <w:p>
      <w:pPr>
        <w:pStyle w:val="Compact"/>
      </w:pPr>
      <w:r>
        <w:t xml:space="preserve">1.59</w:t>
      </w:r>
    </w:p>
    <w:p>
      <w:pPr>
        <w:pStyle w:val="Compact"/>
      </w:pPr>
      <w:r>
        <w:t xml:space="preserve">-0.15</w:t>
      </w:r>
    </w:p>
    <w:p>
      <w:pPr>
        <w:pStyle w:val="Compact"/>
      </w:pPr>
      <w:r>
        <w:t xml:space="preserve">0.88</w:t>
      </w:r>
    </w:p>
    <w:p>
      <w:pPr>
        <w:pStyle w:val="Compact"/>
      </w:pPr>
      <w:r>
        <w:t xml:space="preserve">0.79</w:t>
      </w:r>
    </w:p>
    <w:p>
      <w:pPr>
        <w:pStyle w:val="Compact"/>
      </w:pPr>
      <w:r>
        <w:t xml:space="preserve">0.03</w:t>
      </w:r>
    </w:p>
    <w:p>
      <w:pPr>
        <w:pStyle w:val="Compact"/>
      </w:pPr>
      <w:r>
        <w:t xml:space="preserve">17.86</w:t>
      </w:r>
    </w:p>
    <w:p>
      <w:pPr>
        <w:pStyle w:val="Compact"/>
      </w:pPr>
      <w:r>
        <w:t xml:space="preserve">†</w:t>
      </w:r>
      <w:r>
        <w:t xml:space="preserve"> </w:t>
      </w:r>
      <w:r>
        <w:t xml:space="preserve">Model 1 includes POLE only, Model 2 includes POLE adjusted for treatment, and Model 3 includes POLE, treatment and an interaction</w:t>
      </w:r>
    </w:p>
    <w:tbl>
      <w:tblPr>
        <w:tblStyle w:val="TableNormal"/>
        <w:tblW w:type="pct" w:w="0.0"/>
      </w:tblPr>
      <w:tblGrid/>
      <w:tr>
        <w:tc>
          <w:p>
            <w:pPr>
              <w:pStyle w:val="Compact"/>
            </w:pPr>
          </w:p>
        </w:tc>
        <w:tc>
          <w:p>
            <w:pPr>
              <w:pStyle w:val="Compact"/>
            </w:pPr>
          </w:p>
        </w:tc>
        <w:tc>
          <w:p>
            <w:pPr>
              <w:pStyle w:val="Compact"/>
              <w:jc w:val="center"/>
            </w:pPr>
            <w:r>
              <w:t xml:space="preserve">"DSS.sts"</w:t>
            </w:r>
          </w:p>
        </w:tc>
        <w:tc>
          <w:p>
            <w:pPr>
              <w:pStyle w:val="Compact"/>
              <w:jc w:val="center"/>
            </w:pPr>
            <w:r>
              <w:t xml:space="preserve">"dss.censor"</w:t>
            </w:r>
          </w:p>
        </w:tc>
        <w:tc>
          <w:p>
            <w:pPr>
              <w:pStyle w:val="Compact"/>
              <w:jc w:val="center"/>
            </w:pPr>
            <w:r>
              <w:t xml:space="preserve">"dss.event"</w:t>
            </w:r>
          </w:p>
        </w:tc>
      </w:tr>
      <w:tr>
        <w:tc>
          <w:p>
            <w:pPr>
              <w:pStyle w:val="Compact"/>
              <w:jc w:val="center"/>
            </w:pPr>
            <w:r>
              <w:t xml:space="preserve">"POLE"</w:t>
            </w:r>
          </w:p>
        </w:tc>
        <w:tc>
          <w:p>
            <w:pPr>
              <w:pStyle w:val="Compact"/>
              <w:jc w:val="center"/>
            </w:pPr>
            <w:r>
              <w:t xml:space="preserve">"Rx"</w:t>
            </w:r>
          </w:p>
        </w:tc>
        <w:tc>
          <w:p>
            <w:pPr>
              <w:pStyle w:val="Compact"/>
            </w:pPr>
          </w:p>
        </w:tc>
        <w:tc>
          <w:p>
            <w:pPr>
              <w:pStyle w:val="Compact"/>
            </w:pPr>
          </w:p>
        </w:tc>
        <w:tc>
          <w:p>
            <w:pPr>
              <w:pStyle w:val="Compact"/>
            </w:pPr>
          </w:p>
        </w:tc>
      </w:tr>
      <w:tr>
        <w:tc>
          <w:p>
            <w:pPr>
              <w:pStyle w:val="Compact"/>
              <w:jc w:val="center"/>
            </w:pPr>
            <w:r>
              <w:t xml:space="preserve">"mutated"</w:t>
            </w:r>
          </w:p>
        </w:tc>
        <w:tc>
          <w:p>
            <w:pPr>
              <w:pStyle w:val="Compact"/>
              <w:jc w:val="center"/>
            </w:pPr>
            <w:r>
              <w:t xml:space="preserve">"no.treatment"</w:t>
            </w:r>
          </w:p>
        </w:tc>
        <w:tc>
          <w:p>
            <w:pPr>
              <w:pStyle w:val="Compact"/>
            </w:pPr>
          </w:p>
        </w:tc>
        <w:tc>
          <w:p>
            <w:pPr>
              <w:pStyle w:val="Compact"/>
              <w:jc w:val="center"/>
            </w:pPr>
            <w:r>
              <w:t xml:space="preserve">15</w:t>
            </w:r>
          </w:p>
        </w:tc>
        <w:tc>
          <w:p>
            <w:pPr>
              <w:pStyle w:val="Compact"/>
              <w:jc w:val="center"/>
            </w:pPr>
            <w:r>
              <w:t xml:space="preserve">0</w:t>
            </w:r>
          </w:p>
        </w:tc>
      </w:tr>
      <w:tr>
        <w:tc>
          <w:p>
            <w:pPr>
              <w:pStyle w:val="Compact"/>
            </w:pPr>
          </w:p>
        </w:tc>
        <w:tc>
          <w:p>
            <w:pPr>
              <w:pStyle w:val="Compact"/>
              <w:jc w:val="center"/>
            </w:pPr>
            <w:r>
              <w:t xml:space="preserve">"any.treatment"</w:t>
            </w:r>
          </w:p>
        </w:tc>
        <w:tc>
          <w:p>
            <w:pPr>
              <w:pStyle w:val="Compact"/>
            </w:pPr>
          </w:p>
        </w:tc>
        <w:tc>
          <w:p>
            <w:pPr>
              <w:pStyle w:val="Compact"/>
              <w:jc w:val="center"/>
            </w:pPr>
            <w:r>
              <w:t xml:space="preserve">20</w:t>
            </w:r>
          </w:p>
        </w:tc>
        <w:tc>
          <w:p>
            <w:pPr>
              <w:pStyle w:val="Compact"/>
              <w:jc w:val="center"/>
            </w:pPr>
            <w:r>
              <w:t xml:space="preserve">2</w:t>
            </w:r>
          </w:p>
        </w:tc>
      </w:tr>
      <w:tr>
        <w:tc>
          <w:p>
            <w:pPr>
              <w:pStyle w:val="Compact"/>
              <w:jc w:val="center"/>
            </w:pPr>
            <w:r>
              <w:t xml:space="preserve">"wild type"</w:t>
            </w:r>
          </w:p>
        </w:tc>
        <w:tc>
          <w:p>
            <w:pPr>
              <w:pStyle w:val="Compact"/>
              <w:jc w:val="center"/>
            </w:pPr>
            <w:r>
              <w:t xml:space="preserve">"no.treatment"</w:t>
            </w:r>
          </w:p>
        </w:tc>
        <w:tc>
          <w:p>
            <w:pPr>
              <w:pStyle w:val="Compact"/>
            </w:pPr>
          </w:p>
        </w:tc>
        <w:tc>
          <w:p>
            <w:pPr>
              <w:pStyle w:val="Compact"/>
              <w:jc w:val="center"/>
            </w:pPr>
            <w:r>
              <w:t xml:space="preserve">177</w:t>
            </w:r>
          </w:p>
        </w:tc>
        <w:tc>
          <w:p>
            <w:pPr>
              <w:pStyle w:val="Compact"/>
              <w:jc w:val="center"/>
            </w:pPr>
            <w:r>
              <w:t xml:space="preserve">23</w:t>
            </w:r>
          </w:p>
        </w:tc>
      </w:tr>
      <w:tr>
        <w:tc>
          <w:p>
            <w:pPr>
              <w:pStyle w:val="Compact"/>
            </w:pPr>
          </w:p>
        </w:tc>
        <w:tc>
          <w:p>
            <w:pPr>
              <w:pStyle w:val="Compact"/>
              <w:jc w:val="center"/>
            </w:pPr>
            <w:r>
              <w:t xml:space="preserve">"any.treatment"</w:t>
            </w:r>
          </w:p>
        </w:tc>
        <w:tc>
          <w:p>
            <w:pPr>
              <w:pStyle w:val="Compact"/>
            </w:pPr>
          </w:p>
        </w:tc>
        <w:tc>
          <w:p>
            <w:pPr>
              <w:pStyle w:val="Compact"/>
              <w:jc w:val="center"/>
            </w:pPr>
            <w:r>
              <w:t xml:space="preserve">102</w:t>
            </w:r>
          </w:p>
        </w:tc>
        <w:tc>
          <w:p>
            <w:pPr>
              <w:pStyle w:val="Compact"/>
              <w:jc w:val="center"/>
            </w:pPr>
            <w:r>
              <w:t xml:space="preserve">49</w:t>
            </w:r>
          </w:p>
        </w:tc>
      </w:tr>
    </w:tbl>
    <w:p>
      <w:r>
        <w:t xml:space="preserve">For disease specific survival, we are not able to properly assess the interaction effect, because the mutated, no treatment group has no events. However a similar trend as seen in the time to death analysis hold. The confounding effect of treatment is significant (LRT P-Value: 0.0068).</w:t>
      </w:r>
    </w:p>
    <w:p>
      <w:pPr>
        <w:pStyle w:val="Heading5"/>
      </w:pPr>
      <w:bookmarkStart w:id="64" w:name="relapse-free-survival-results"/>
      <w:bookmarkEnd w:id="64"/>
      <w:r>
        <w:t xml:space="preserve">Relapse-Free Survival Results</w:t>
      </w:r>
    </w:p>
    <w:p>
      <w:r>
        <w:rPr>
          <w:i/>
        </w:rPr>
        <w:t xml:space="preserve">Please note: Cox regression with Firth's penalized likelihood was used</w:t>
      </w:r>
    </w:p>
    <w:p>
      <w:pPr>
        <w:pStyle w:val="Compact"/>
      </w:pPr>
      <w:r>
        <w:t xml:space="preserve">Table 20: Relapse Free Survival. Models</w:t>
      </w:r>
      <w:r>
        <w:t xml:space="preserve"> </w:t>
      </w:r>
      <w:r>
        <w:t xml:space="preserve">†</w:t>
      </w:r>
      <w:r>
        <w:t xml:space="preserve"> </w:t>
      </w:r>
      <w:r>
        <w:t xml:space="preserve">testing for interactions</w:t>
      </w:r>
    </w:p>
    <w:p>
      <w:pPr>
        <w:pStyle w:val="Compact"/>
      </w:pPr>
      <w:r>
        <w:t xml:space="preserve">Models Considered</w:t>
      </w:r>
    </w:p>
    <w:p>
      <w:pPr>
        <w:pStyle w:val="Compact"/>
      </w:pPr>
      <w:r>
        <w:t xml:space="preserve">n</w:t>
      </w:r>
    </w:p>
    <w:p>
      <w:pPr>
        <w:pStyle w:val="Compact"/>
      </w:pPr>
      <w:r>
        <w:t xml:space="preserve">events</w:t>
      </w:r>
    </w:p>
    <w:p>
      <w:pPr>
        <w:pStyle w:val="Compact"/>
      </w:pPr>
      <w:r>
        <w:t xml:space="preserve">coef</w:t>
      </w:r>
    </w:p>
    <w:p>
      <w:pPr>
        <w:pStyle w:val="Compact"/>
      </w:pPr>
      <w:r>
        <w:t xml:space="preserve">se</w:t>
      </w:r>
    </w:p>
    <w:p>
      <w:pPr>
        <w:pStyle w:val="Compact"/>
      </w:pPr>
      <w:r>
        <w:t xml:space="preserve">Z-Score</w:t>
      </w:r>
    </w:p>
    <w:p>
      <w:pPr>
        <w:pStyle w:val="Compact"/>
      </w:pPr>
      <w:r>
        <w:t xml:space="preserve">P-value</w:t>
      </w:r>
    </w:p>
    <w:p>
      <w:pPr>
        <w:pStyle w:val="Compact"/>
      </w:pPr>
      <w:r>
        <w:t xml:space="preserve">HR</w:t>
      </w:r>
    </w:p>
    <w:p>
      <w:pPr>
        <w:pStyle w:val="Compact"/>
      </w:pPr>
      <w:r>
        <w:t xml:space="preserve">2.5%</w:t>
      </w:r>
    </w:p>
    <w:p>
      <w:pPr>
        <w:pStyle w:val="Compact"/>
      </w:pPr>
      <w:r>
        <w:t xml:space="preserve">97.5%</w:t>
      </w:r>
    </w:p>
    <w:p>
      <w:pPr>
        <w:pStyle w:val="Compact"/>
      </w:pPr>
      <w:r>
        <w:t xml:space="preserve">Model 1</w:t>
      </w:r>
    </w:p>
    <w:p>
      <w:pPr>
        <w:pStyle w:val="Compact"/>
      </w:pPr>
      <w:r>
        <w:t xml:space="preserve">  POLE wt</w:t>
      </w:r>
    </w:p>
    <w:p>
      <w:pPr>
        <w:pStyle w:val="Compact"/>
      </w:pPr>
      <w:r>
        <w:t xml:space="preserve">336</w:t>
      </w:r>
    </w:p>
    <w:p>
      <w:pPr>
        <w:pStyle w:val="Compact"/>
      </w:pPr>
      <w:r>
        <w:t xml:space="preserve">73</w:t>
      </w:r>
    </w:p>
    <w:p>
      <w:pPr>
        <w:pStyle w:val="Compact"/>
      </w:pPr>
      <w:r>
        <w:t xml:space="preserve">1.81</w:t>
      </w:r>
    </w:p>
    <w:p>
      <w:pPr>
        <w:pStyle w:val="Compact"/>
      </w:pPr>
      <w:r>
        <w:t xml:space="preserve">0.83</w:t>
      </w:r>
    </w:p>
    <w:p>
      <w:pPr>
        <w:pStyle w:val="Compact"/>
      </w:pPr>
      <w:r>
        <w:t xml:space="preserve">2.18</w:t>
      </w:r>
    </w:p>
    <w:p>
      <w:pPr>
        <w:pStyle w:val="Compact"/>
      </w:pPr>
      <w:r>
        <w:t xml:space="preserve">0.03</w:t>
      </w:r>
    </w:p>
    <w:p>
      <w:pPr>
        <w:pStyle w:val="Compact"/>
      </w:pPr>
      <w:r>
        <w:t xml:space="preserve">6.13</w:t>
      </w:r>
    </w:p>
    <w:p>
      <w:pPr>
        <w:pStyle w:val="Compact"/>
      </w:pPr>
      <w:r>
        <w:t xml:space="preserve">1.2</w:t>
      </w:r>
    </w:p>
    <w:p>
      <w:pPr>
        <w:pStyle w:val="Compact"/>
      </w:pPr>
      <w:r>
        <w:t xml:space="preserve">31.25</w:t>
      </w:r>
    </w:p>
    <w:p>
      <w:pPr>
        <w:pStyle w:val="Compact"/>
      </w:pPr>
      <w:r>
        <w:t xml:space="preserve">Model 2</w:t>
      </w:r>
    </w:p>
    <w:p>
      <w:pPr>
        <w:pStyle w:val="Compact"/>
      </w:pPr>
      <w:r>
        <w:t xml:space="preserve">  POLE wt</w:t>
      </w:r>
    </w:p>
    <w:p>
      <w:pPr>
        <w:pStyle w:val="Compact"/>
      </w:pPr>
      <w:r>
        <w:t xml:space="preserve">336</w:t>
      </w:r>
    </w:p>
    <w:p>
      <w:pPr>
        <w:pStyle w:val="Compact"/>
      </w:pPr>
      <w:r>
        <w:t xml:space="preserve">73</w:t>
      </w:r>
    </w:p>
    <w:p>
      <w:pPr>
        <w:pStyle w:val="Compact"/>
      </w:pPr>
      <w:r>
        <w:t xml:space="preserve">2.01</w:t>
      </w:r>
    </w:p>
    <w:p>
      <w:pPr>
        <w:pStyle w:val="Compact"/>
      </w:pPr>
      <w:r>
        <w:t xml:space="preserve">0.83</w:t>
      </w:r>
    </w:p>
    <w:p>
      <w:pPr>
        <w:pStyle w:val="Compact"/>
      </w:pPr>
      <w:r>
        <w:t xml:space="preserve">2.41</w:t>
      </w:r>
    </w:p>
    <w:p>
      <w:pPr>
        <w:pStyle w:val="Compact"/>
      </w:pPr>
      <w:r>
        <w:t xml:space="preserve">0.02</w:t>
      </w:r>
    </w:p>
    <w:p>
      <w:pPr>
        <w:pStyle w:val="Compact"/>
      </w:pPr>
      <w:r>
        <w:t xml:space="preserve">7.43</w:t>
      </w:r>
    </w:p>
    <w:p>
      <w:pPr>
        <w:pStyle w:val="Compact"/>
      </w:pPr>
      <w:r>
        <w:t xml:space="preserve">1.45</w:t>
      </w:r>
    </w:p>
    <w:p>
      <w:pPr>
        <w:pStyle w:val="Compact"/>
      </w:pPr>
      <w:r>
        <w:t xml:space="preserve">37.96</w:t>
      </w:r>
    </w:p>
    <w:p>
      <w:pPr>
        <w:pStyle w:val="Compact"/>
      </w:pPr>
      <w:r>
        <w:t xml:space="preserve">  Rx</w:t>
      </w:r>
    </w:p>
    <w:p>
      <w:pPr>
        <w:pStyle w:val="Compact"/>
      </w:pPr>
      <w:r>
        <w:t xml:space="preserve">336</w:t>
      </w:r>
    </w:p>
    <w:p>
      <w:pPr>
        <w:pStyle w:val="Compact"/>
      </w:pPr>
      <w:r>
        <w:t xml:space="preserve">73</w:t>
      </w:r>
    </w:p>
    <w:p>
      <w:pPr>
        <w:pStyle w:val="Compact"/>
      </w:pPr>
      <w:r>
        <w:t xml:space="preserve">1.26</w:t>
      </w:r>
    </w:p>
    <w:p>
      <w:pPr>
        <w:pStyle w:val="Compact"/>
      </w:pPr>
      <w:r>
        <w:t xml:space="preserve">0.26</w:t>
      </w:r>
    </w:p>
    <w:p>
      <w:pPr>
        <w:pStyle w:val="Compact"/>
      </w:pPr>
      <w:r>
        <w:t xml:space="preserve">4.92</w:t>
      </w:r>
    </w:p>
    <w:p>
      <w:pPr>
        <w:pStyle w:val="Compact"/>
      </w:pPr>
      <w:r>
        <w:t xml:space="preserve">0</w:t>
      </w:r>
    </w:p>
    <w:p>
      <w:pPr>
        <w:pStyle w:val="Compact"/>
      </w:pPr>
      <w:r>
        <w:t xml:space="preserve">3.51</w:t>
      </w:r>
    </w:p>
    <w:p>
      <w:pPr>
        <w:pStyle w:val="Compact"/>
      </w:pPr>
      <w:r>
        <w:t xml:space="preserve">2.13</w:t>
      </w:r>
    </w:p>
    <w:p>
      <w:pPr>
        <w:pStyle w:val="Compact"/>
      </w:pPr>
      <w:r>
        <w:t xml:space="preserve">5.8</w:t>
      </w:r>
    </w:p>
    <w:p>
      <w:pPr>
        <w:pStyle w:val="Compact"/>
      </w:pPr>
      <w:r>
        <w:t xml:space="preserve">Model 3</w:t>
      </w:r>
    </w:p>
    <w:p>
      <w:pPr>
        <w:pStyle w:val="Compact"/>
      </w:pPr>
      <w:r>
        <w:t xml:space="preserve">  POLE wt</w:t>
      </w:r>
    </w:p>
    <w:p>
      <w:pPr>
        <w:pStyle w:val="Compact"/>
      </w:pPr>
      <w:r>
        <w:t xml:space="preserve">336</w:t>
      </w:r>
    </w:p>
    <w:p>
      <w:pPr>
        <w:pStyle w:val="Compact"/>
      </w:pPr>
      <w:r>
        <w:t xml:space="preserve">73</w:t>
      </w:r>
    </w:p>
    <w:p>
      <w:pPr>
        <w:pStyle w:val="Compact"/>
      </w:pPr>
      <w:r>
        <w:t xml:space="preserve">1.44</w:t>
      </w:r>
    </w:p>
    <w:p>
      <w:pPr>
        <w:pStyle w:val="Compact"/>
      </w:pPr>
      <w:r>
        <w:t xml:space="preserve">1.45</w:t>
      </w:r>
    </w:p>
    <w:p>
      <w:pPr>
        <w:pStyle w:val="Compact"/>
      </w:pPr>
      <w:r>
        <w:t xml:space="preserve">0.99</w:t>
      </w:r>
    </w:p>
    <w:p>
      <w:pPr>
        <w:pStyle w:val="Compact"/>
      </w:pPr>
      <w:r>
        <w:t xml:space="preserve">0.32</w:t>
      </w:r>
    </w:p>
    <w:p>
      <w:pPr>
        <w:pStyle w:val="Compact"/>
      </w:pPr>
      <w:r>
        <w:t xml:space="preserve">4.23</w:t>
      </w:r>
    </w:p>
    <w:p>
      <w:pPr>
        <w:pStyle w:val="Compact"/>
      </w:pPr>
      <w:r>
        <w:t xml:space="preserve">0.25</w:t>
      </w:r>
    </w:p>
    <w:p>
      <w:pPr>
        <w:pStyle w:val="Compact"/>
      </w:pPr>
      <w:r>
        <w:t xml:space="preserve">72.47</w:t>
      </w:r>
    </w:p>
    <w:p>
      <w:pPr>
        <w:pStyle w:val="Compact"/>
      </w:pPr>
      <w:r>
        <w:t xml:space="preserve">  Rx</w:t>
      </w:r>
    </w:p>
    <w:p>
      <w:pPr>
        <w:pStyle w:val="Compact"/>
      </w:pPr>
      <w:r>
        <w:t xml:space="preserve">336</w:t>
      </w:r>
    </w:p>
    <w:p>
      <w:pPr>
        <w:pStyle w:val="Compact"/>
      </w:pPr>
      <w:r>
        <w:t xml:space="preserve">73</w:t>
      </w:r>
    </w:p>
    <w:p>
      <w:pPr>
        <w:pStyle w:val="Compact"/>
      </w:pPr>
      <w:r>
        <w:t xml:space="preserve">0.89</w:t>
      </w:r>
    </w:p>
    <w:p>
      <w:pPr>
        <w:pStyle w:val="Compact"/>
      </w:pPr>
      <w:r>
        <w:t xml:space="preserve">1.66</w:t>
      </w:r>
    </w:p>
    <w:p>
      <w:pPr>
        <w:pStyle w:val="Compact"/>
      </w:pPr>
      <w:r>
        <w:t xml:space="preserve">0.54</w:t>
      </w:r>
    </w:p>
    <w:p>
      <w:pPr>
        <w:pStyle w:val="Compact"/>
      </w:pPr>
      <w:r>
        <w:t xml:space="preserve">0.59</w:t>
      </w:r>
    </w:p>
    <w:p>
      <w:pPr>
        <w:pStyle w:val="Compact"/>
      </w:pPr>
      <w:r>
        <w:t xml:space="preserve">2.43</w:t>
      </w:r>
    </w:p>
    <w:p>
      <w:pPr>
        <w:pStyle w:val="Compact"/>
      </w:pPr>
      <w:r>
        <w:t xml:space="preserve">0.09</w:t>
      </w:r>
    </w:p>
    <w:p>
      <w:pPr>
        <w:pStyle w:val="Compact"/>
      </w:pPr>
      <w:r>
        <w:t xml:space="preserve">62.34</w:t>
      </w:r>
    </w:p>
    <w:p>
      <w:pPr>
        <w:pStyle w:val="Compact"/>
      </w:pPr>
      <w:r>
        <w:t xml:space="preserve">  POLE wt * Rx</w:t>
      </w:r>
    </w:p>
    <w:p>
      <w:pPr>
        <w:pStyle w:val="Compact"/>
      </w:pPr>
      <w:r>
        <w:t xml:space="preserve">336</w:t>
      </w:r>
    </w:p>
    <w:p>
      <w:pPr>
        <w:pStyle w:val="Compact"/>
      </w:pPr>
      <w:r>
        <w:t xml:space="preserve">73</w:t>
      </w:r>
    </w:p>
    <w:p>
      <w:pPr>
        <w:pStyle w:val="Compact"/>
      </w:pPr>
      <w:r>
        <w:t xml:space="preserve">0.36</w:t>
      </w:r>
    </w:p>
    <w:p>
      <w:pPr>
        <w:pStyle w:val="Compact"/>
      </w:pPr>
      <w:r>
        <w:t xml:space="preserve">1.68</w:t>
      </w:r>
    </w:p>
    <w:p>
      <w:pPr>
        <w:pStyle w:val="Compact"/>
      </w:pPr>
      <w:r>
        <w:t xml:space="preserve">0.21</w:t>
      </w:r>
    </w:p>
    <w:p>
      <w:pPr>
        <w:pStyle w:val="Compact"/>
      </w:pPr>
      <w:r>
        <w:t xml:space="preserve">0.83</w:t>
      </w:r>
    </w:p>
    <w:p>
      <w:pPr>
        <w:pStyle w:val="Compact"/>
      </w:pPr>
      <w:r>
        <w:t xml:space="preserve">1.43</w:t>
      </w:r>
    </w:p>
    <w:p>
      <w:pPr>
        <w:pStyle w:val="Compact"/>
      </w:pPr>
      <w:r>
        <w:t xml:space="preserve">0.05</w:t>
      </w:r>
    </w:p>
    <w:p>
      <w:pPr>
        <w:pStyle w:val="Compact"/>
      </w:pPr>
      <w:r>
        <w:t xml:space="preserve">38.15</w:t>
      </w:r>
    </w:p>
    <w:p>
      <w:pPr>
        <w:pStyle w:val="Compact"/>
      </w:pPr>
      <w:r>
        <w:t xml:space="preserve">†</w:t>
      </w:r>
      <w:r>
        <w:t xml:space="preserve"> </w:t>
      </w:r>
      <w:r>
        <w:t xml:space="preserve">Model 1 includes POLE only, Model 2 includes POLE adjusted for treatment, and Model 3 includes POLE, treatment and an interaction</w:t>
      </w:r>
    </w:p>
    <w:tbl>
      <w:tblPr>
        <w:tblStyle w:val="TableNormal"/>
        <w:tblW w:type="pct" w:w="0.0"/>
      </w:tblPr>
      <w:tblGrid/>
      <w:tr>
        <w:tc>
          <w:p>
            <w:pPr>
              <w:pStyle w:val="Compact"/>
            </w:pPr>
          </w:p>
        </w:tc>
        <w:tc>
          <w:p>
            <w:pPr>
              <w:pStyle w:val="Compact"/>
            </w:pPr>
          </w:p>
        </w:tc>
        <w:tc>
          <w:p>
            <w:pPr>
              <w:pStyle w:val="Compact"/>
              <w:jc w:val="center"/>
            </w:pPr>
            <w:r>
              <w:t xml:space="preserve">"RFS.sts"</w:t>
            </w:r>
          </w:p>
        </w:tc>
        <w:tc>
          <w:p>
            <w:pPr>
              <w:pStyle w:val="Compact"/>
              <w:jc w:val="center"/>
            </w:pPr>
            <w:r>
              <w:t xml:space="preserve">"rfs.censor"</w:t>
            </w:r>
          </w:p>
        </w:tc>
        <w:tc>
          <w:p>
            <w:pPr>
              <w:pStyle w:val="Compact"/>
              <w:jc w:val="center"/>
            </w:pPr>
            <w:r>
              <w:t xml:space="preserve">"rfs.event"</w:t>
            </w:r>
          </w:p>
        </w:tc>
      </w:tr>
      <w:tr>
        <w:tc>
          <w:p>
            <w:pPr>
              <w:pStyle w:val="Compact"/>
              <w:jc w:val="center"/>
            </w:pPr>
            <w:r>
              <w:t xml:space="preserve">"POLE"</w:t>
            </w:r>
          </w:p>
        </w:tc>
        <w:tc>
          <w:p>
            <w:pPr>
              <w:pStyle w:val="Compact"/>
              <w:jc w:val="center"/>
            </w:pPr>
            <w:r>
              <w:t xml:space="preserve">"Rx"</w:t>
            </w:r>
          </w:p>
        </w:tc>
        <w:tc>
          <w:p>
            <w:pPr>
              <w:pStyle w:val="Compact"/>
            </w:pPr>
          </w:p>
        </w:tc>
        <w:tc>
          <w:p>
            <w:pPr>
              <w:pStyle w:val="Compact"/>
            </w:pPr>
          </w:p>
        </w:tc>
        <w:tc>
          <w:p>
            <w:pPr>
              <w:pStyle w:val="Compact"/>
            </w:pPr>
          </w:p>
        </w:tc>
      </w:tr>
      <w:tr>
        <w:tc>
          <w:p>
            <w:pPr>
              <w:pStyle w:val="Compact"/>
              <w:jc w:val="center"/>
            </w:pPr>
            <w:r>
              <w:t xml:space="preserve">"mutated"</w:t>
            </w:r>
          </w:p>
        </w:tc>
        <w:tc>
          <w:p>
            <w:pPr>
              <w:pStyle w:val="Compact"/>
              <w:jc w:val="center"/>
            </w:pPr>
            <w:r>
              <w:t xml:space="preserve">"no.treatment"</w:t>
            </w:r>
          </w:p>
        </w:tc>
        <w:tc>
          <w:p>
            <w:pPr>
              <w:pStyle w:val="Compact"/>
            </w:pPr>
          </w:p>
        </w:tc>
        <w:tc>
          <w:p>
            <w:pPr>
              <w:pStyle w:val="Compact"/>
              <w:jc w:val="center"/>
            </w:pPr>
            <w:r>
              <w:t xml:space="preserve">14</w:t>
            </w:r>
          </w:p>
        </w:tc>
        <w:tc>
          <w:p>
            <w:pPr>
              <w:pStyle w:val="Compact"/>
              <w:jc w:val="center"/>
            </w:pPr>
            <w:r>
              <w:t xml:space="preserve">0</w:t>
            </w:r>
          </w:p>
        </w:tc>
      </w:tr>
      <w:tr>
        <w:tc>
          <w:p>
            <w:pPr>
              <w:pStyle w:val="Compact"/>
            </w:pPr>
          </w:p>
        </w:tc>
        <w:tc>
          <w:p>
            <w:pPr>
              <w:pStyle w:val="Compact"/>
              <w:jc w:val="center"/>
            </w:pPr>
            <w:r>
              <w:t xml:space="preserve">"any.treatment"</w:t>
            </w:r>
          </w:p>
        </w:tc>
        <w:tc>
          <w:p>
            <w:pPr>
              <w:pStyle w:val="Compact"/>
            </w:pPr>
          </w:p>
        </w:tc>
        <w:tc>
          <w:p>
            <w:pPr>
              <w:pStyle w:val="Compact"/>
              <w:jc w:val="center"/>
            </w:pPr>
            <w:r>
              <w:t xml:space="preserve">17</w:t>
            </w:r>
          </w:p>
        </w:tc>
        <w:tc>
          <w:p>
            <w:pPr>
              <w:pStyle w:val="Compact"/>
              <w:jc w:val="center"/>
            </w:pPr>
            <w:r>
              <w:t xml:space="preserve">1</w:t>
            </w:r>
          </w:p>
        </w:tc>
      </w:tr>
      <w:tr>
        <w:tc>
          <w:p>
            <w:pPr>
              <w:pStyle w:val="Compact"/>
              <w:jc w:val="center"/>
            </w:pPr>
            <w:r>
              <w:t xml:space="preserve">"wild type"</w:t>
            </w:r>
          </w:p>
        </w:tc>
        <w:tc>
          <w:p>
            <w:pPr>
              <w:pStyle w:val="Compact"/>
              <w:jc w:val="center"/>
            </w:pPr>
            <w:r>
              <w:t xml:space="preserve">"no.treatment"</w:t>
            </w:r>
          </w:p>
        </w:tc>
        <w:tc>
          <w:p>
            <w:pPr>
              <w:pStyle w:val="Compact"/>
            </w:pPr>
          </w:p>
        </w:tc>
        <w:tc>
          <w:p>
            <w:pPr>
              <w:pStyle w:val="Compact"/>
              <w:jc w:val="center"/>
            </w:pPr>
            <w:r>
              <w:t xml:space="preserve">155</w:t>
            </w:r>
          </w:p>
        </w:tc>
        <w:tc>
          <w:p>
            <w:pPr>
              <w:pStyle w:val="Compact"/>
              <w:jc w:val="center"/>
            </w:pPr>
            <w:r>
              <w:t xml:space="preserve">22</w:t>
            </w:r>
          </w:p>
        </w:tc>
      </w:tr>
      <w:tr>
        <w:tc>
          <w:p>
            <w:pPr>
              <w:pStyle w:val="Compact"/>
            </w:pPr>
          </w:p>
        </w:tc>
        <w:tc>
          <w:p>
            <w:pPr>
              <w:pStyle w:val="Compact"/>
              <w:jc w:val="center"/>
            </w:pPr>
            <w:r>
              <w:t xml:space="preserve">"any.treatment"</w:t>
            </w:r>
          </w:p>
        </w:tc>
        <w:tc>
          <w:p>
            <w:pPr>
              <w:pStyle w:val="Compact"/>
            </w:pPr>
          </w:p>
        </w:tc>
        <w:tc>
          <w:p>
            <w:pPr>
              <w:pStyle w:val="Compact"/>
              <w:jc w:val="center"/>
            </w:pPr>
            <w:r>
              <w:t xml:space="preserve">77</w:t>
            </w:r>
          </w:p>
        </w:tc>
        <w:tc>
          <w:p>
            <w:pPr>
              <w:pStyle w:val="Compact"/>
              <w:jc w:val="center"/>
            </w:pPr>
            <w:r>
              <w:t xml:space="preserve">50</w:t>
            </w:r>
          </w:p>
        </w:tc>
      </w:tr>
    </w:tbl>
    <w:p>
      <w:r>
        <w:t xml:space="preserve">For relapse-free survival, we are not able to properly assess the interaction effect either, because the mutated, no treatment group has no events. However a similar trend as seen in the time to death analysis hold. The confounding effect of treatment is significant (LRT P-Value: 0.0068).</w:t>
      </w:r>
    </w:p>
    <w:p>
      <w:pPr>
        <w:pStyle w:val="Heading4"/>
      </w:pPr>
      <w:bookmarkStart w:id="65" w:name="item-17-among-reported-results-provide-estimated-effects-with-confidence-intervals-from-an-analysis-in-which-the-marker-and-standard-prognostic-variables-are-included-regardless-of-their-statistical-significance."/>
      <w:bookmarkEnd w:id="65"/>
      <w:r>
        <w:t xml:space="preserve">Item 17: Among reported results, provide estimated effects with confidence intervals from an analysis in which the marker and standard prognostic variables are included, regardless of their statistical significance.</w:t>
      </w:r>
    </w:p>
    <w:p>
      <w:r>
        <w:rPr>
          <w:b/>
        </w:rPr>
        <w:t xml:space="preserve">Multivariable Model with All Prognostic Factors</w:t>
      </w:r>
      <w:r>
        <w:t xml:space="preserve"> </w:t>
      </w:r>
    </w:p>
    <w:p>
      <w:r>
        <w:rPr>
          <w:i/>
        </w:rPr>
        <w:t xml:space="preserve">Please note: (F) indicates that the Firth's penalized maximum likelihood bias reduction method was used to estimate the hazard ratio.</w:t>
      </w:r>
    </w:p>
    <w:p>
      <w:pPr>
        <w:pStyle w:val="Compact"/>
      </w:pPr>
      <w:r>
        <w:t xml:space="preserve">Table 21: Multivariable analyses of POLE (exclude BMI)</w:t>
      </w:r>
    </w:p>
    <w:p>
      <w:pPr>
        <w:pStyle w:val="Compact"/>
      </w:pPr>
      <w:r>
        <w:t xml:space="preserve"># of events / n</w:t>
      </w:r>
    </w:p>
    <w:p>
      <w:pPr>
        <w:pStyle w:val="Compact"/>
      </w:pPr>
      <w:r>
        <w:t xml:space="preserve">Hazard Ratio (95% CI)</w:t>
      </w:r>
    </w:p>
    <w:p>
      <w:pPr>
        <w:pStyle w:val="Compact"/>
      </w:pPr>
      <w:r>
        <w:t xml:space="preserve">LRT P-value</w:t>
      </w:r>
    </w:p>
    <w:p>
      <w:pPr>
        <w:pStyle w:val="Compact"/>
      </w:pPr>
      <w:r>
        <w:t xml:space="preserve">OS</w:t>
      </w:r>
    </w:p>
    <w:p>
      <w:pPr>
        <w:pStyle w:val="Compact"/>
      </w:pPr>
      <w:r>
        <w:t xml:space="preserve">POLE mutation status</w:t>
      </w:r>
      <w:r>
        <w:t xml:space="preserve">wild type (reference) vs. mutated</w:t>
      </w:r>
    </w:p>
    <w:p>
      <w:pPr>
        <w:pStyle w:val="Compact"/>
      </w:pPr>
      <w:r>
        <w:t xml:space="preserve">65 / 244</w:t>
      </w:r>
    </w:p>
    <w:p>
      <w:pPr>
        <w:pStyle w:val="Compact"/>
      </w:pPr>
      <w:r>
        <w:t xml:space="preserve">0.80 (0.21-2.25)</w:t>
      </w:r>
      <w:r>
        <w:t xml:space="preserve">(F)</w:t>
      </w:r>
    </w:p>
    <w:p>
      <w:pPr>
        <w:pStyle w:val="Compact"/>
      </w:pPr>
      <w:r>
        <w:t xml:space="preserve">0.5494</w:t>
      </w:r>
    </w:p>
    <w:p>
      <w:pPr>
        <w:pStyle w:val="Compact"/>
      </w:pPr>
      <w:r>
        <w:t xml:space="preserve">Age at surgery</w:t>
      </w:r>
      <w:r>
        <w:t xml:space="preserve">continuous</w:t>
      </w:r>
    </w:p>
    <w:p>
      <w:pPr>
        <w:pStyle w:val="Compact"/>
      </w:pPr>
      <w:r>
        <w:t xml:space="preserve">1.04 (1.01-1.07)</w:t>
      </w:r>
      <w:r>
        <w:t xml:space="preserve">(F)</w:t>
      </w:r>
    </w:p>
    <w:p>
      <w:pPr>
        <w:pStyle w:val="Compact"/>
      </w:pPr>
      <w:r>
        <w:t xml:space="preserve">0.0046</w:t>
      </w:r>
    </w:p>
    <w:p>
      <w:pPr>
        <w:pStyle w:val="Compact"/>
      </w:pPr>
      <w:r>
        <w:t xml:space="preserve">Stage</w:t>
      </w:r>
      <w:r>
        <w:t xml:space="preserve">I (reference) vs. {II, III or IV}</w:t>
      </w:r>
    </w:p>
    <w:p>
      <w:pPr>
        <w:pStyle w:val="Compact"/>
      </w:pPr>
      <w:r>
        <w:t xml:space="preserve">4.00 (1.92-8.72)</w:t>
      </w:r>
      <w:r>
        <w:t xml:space="preserve">(F)</w:t>
      </w:r>
    </w:p>
    <w:p>
      <w:pPr>
        <w:pStyle w:val="Compact"/>
      </w:pPr>
      <w:r>
        <w:t xml:space="preserve">0.0001</w:t>
      </w:r>
    </w:p>
    <w:p>
      <w:pPr>
        <w:pStyle w:val="Compact"/>
      </w:pPr>
      <w:r>
        <w:t xml:space="preserve">Grade</w:t>
      </w:r>
      <w:r>
        <w:t xml:space="preserve">{1 or 2} (reference) vs. 3</w:t>
      </w:r>
    </w:p>
    <w:p>
      <w:pPr>
        <w:pStyle w:val="Compact"/>
      </w:pPr>
      <w:r>
        <w:t xml:space="preserve">1.60 (0.81-3.23)</w:t>
      </w:r>
      <w:r>
        <w:t xml:space="preserve">(F)</w:t>
      </w:r>
    </w:p>
    <w:p>
      <w:pPr>
        <w:pStyle w:val="Compact"/>
      </w:pPr>
      <w:r>
        <w:t xml:space="preserve">0.1716</w:t>
      </w:r>
    </w:p>
    <w:p>
      <w:pPr>
        <w:pStyle w:val="Compact"/>
      </w:pPr>
      <w:r>
        <w:t xml:space="preserve">Histological subtype</w:t>
      </w:r>
      <w:r>
        <w:t xml:space="preserve">endometrioid (reference) vs. non-endometrioid</w:t>
      </w:r>
    </w:p>
    <w:p>
      <w:pPr>
        <w:pStyle w:val="Compact"/>
      </w:pPr>
      <w:r>
        <w:t xml:space="preserve">1.10 (0.61-2.00)</w:t>
      </w:r>
      <w:r>
        <w:t xml:space="preserve">(F)</w:t>
      </w:r>
    </w:p>
    <w:p>
      <w:pPr>
        <w:pStyle w:val="Compact"/>
      </w:pPr>
      <w:r>
        <w:t xml:space="preserve">0.7435</w:t>
      </w:r>
    </w:p>
    <w:p>
      <w:pPr>
        <w:pStyle w:val="Compact"/>
      </w:pPr>
      <w:r>
        <w:t xml:space="preserve">Lymphovascular invasion</w:t>
      </w:r>
      <w:r>
        <w:t xml:space="preserve">(no lymphovascular invasion as reference)</w:t>
      </w:r>
    </w:p>
    <w:p>
      <w:pPr>
        <w:pStyle w:val="Compact"/>
      </w:pPr>
      <w:r>
        <w:t xml:space="preserve">2.33 (1.29-4.34)</w:t>
      </w:r>
      <w:r>
        <w:t xml:space="preserve">(F)</w:t>
      </w:r>
    </w:p>
    <w:p>
      <w:pPr>
        <w:pStyle w:val="Compact"/>
      </w:pPr>
      <w:r>
        <w:t xml:space="preserve">0.0040</w:t>
      </w:r>
    </w:p>
    <w:p>
      <w:pPr>
        <w:pStyle w:val="Compact"/>
      </w:pPr>
      <w:r>
        <w:t xml:space="preserve">Any positive nodes</w:t>
      </w:r>
      <w:r>
        <w:t xml:space="preserve">(no positive nodes as reference)</w:t>
      </w:r>
    </w:p>
    <w:p>
      <w:pPr>
        <w:pStyle w:val="Compact"/>
      </w:pPr>
      <w:r>
        <w:t xml:space="preserve">0.70 (0.37-1.30)</w:t>
      </w:r>
      <w:r>
        <w:t xml:space="preserve">(F)</w:t>
      </w:r>
    </w:p>
    <w:p>
      <w:pPr>
        <w:pStyle w:val="Compact"/>
      </w:pPr>
      <w:r>
        <w:t xml:space="preserve">0.2489</w:t>
      </w:r>
    </w:p>
    <w:p>
      <w:pPr>
        <w:pStyle w:val="Compact"/>
      </w:pPr>
      <w:r>
        <w:t xml:space="preserve">Any initial adjuvant treatment</w:t>
      </w:r>
      <w:r>
        <w:t xml:space="preserve">(no treatment as reference)</w:t>
      </w:r>
    </w:p>
    <w:p>
      <w:pPr>
        <w:pStyle w:val="Compact"/>
      </w:pPr>
      <w:r>
        <w:t xml:space="preserve">0.60 (0.29-1.27)</w:t>
      </w:r>
      <w:r>
        <w:t xml:space="preserve">(F)</w:t>
      </w:r>
    </w:p>
    <w:p>
      <w:pPr>
        <w:pStyle w:val="Compact"/>
      </w:pPr>
      <w:r>
        <w:t xml:space="preserve">0.1814</w:t>
      </w:r>
    </w:p>
    <w:p>
      <w:pPr>
        <w:pStyle w:val="Compact"/>
      </w:pPr>
      <w:r>
        <w:t xml:space="preserve">DSS</w:t>
      </w:r>
    </w:p>
    <w:p>
      <w:pPr>
        <w:pStyle w:val="Compact"/>
      </w:pPr>
      <w:r>
        <w:t xml:space="preserve">POLE mutation status</w:t>
      </w:r>
      <w:r>
        <w:t xml:space="preserve">wild type (reference) vs. mutated</w:t>
      </w:r>
    </w:p>
    <w:p>
      <w:pPr>
        <w:pStyle w:val="Compact"/>
      </w:pPr>
      <w:r>
        <w:t xml:space="preserve">49 / 234</w:t>
      </w:r>
    </w:p>
    <w:p>
      <w:pPr>
        <w:pStyle w:val="Compact"/>
      </w:pPr>
      <w:r>
        <w:t xml:space="preserve">0.40 (0.04-1.64)</w:t>
      </w:r>
      <w:r>
        <w:t xml:space="preserve">(F)</w:t>
      </w:r>
    </w:p>
    <w:p>
      <w:pPr>
        <w:pStyle w:val="Compact"/>
      </w:pPr>
      <w:r>
        <w:t xml:space="preserve">0.1322</w:t>
      </w:r>
    </w:p>
    <w:p>
      <w:pPr>
        <w:pStyle w:val="Compact"/>
      </w:pPr>
      <w:r>
        <w:t xml:space="preserve">Age at surgery</w:t>
      </w:r>
      <w:r>
        <w:t xml:space="preserve">continuous</w:t>
      </w:r>
    </w:p>
    <w:p>
      <w:pPr>
        <w:pStyle w:val="Compact"/>
      </w:pPr>
      <w:r>
        <w:t xml:space="preserve">1.02 (0.99-1.05)</w:t>
      </w:r>
      <w:r>
        <w:t xml:space="preserve">(F)</w:t>
      </w:r>
    </w:p>
    <w:p>
      <w:pPr>
        <w:pStyle w:val="Compact"/>
      </w:pPr>
      <w:r>
        <w:t xml:space="preserve">0.2071</w:t>
      </w:r>
    </w:p>
    <w:p>
      <w:pPr>
        <w:pStyle w:val="Compact"/>
      </w:pPr>
      <w:r>
        <w:t xml:space="preserve">Stage</w:t>
      </w:r>
      <w:r>
        <w:t xml:space="preserve">I (reference) vs. {II, III or IV}</w:t>
      </w:r>
    </w:p>
    <w:p>
      <w:pPr>
        <w:pStyle w:val="Compact"/>
      </w:pPr>
      <w:r>
        <w:t xml:space="preserve">4.81 (2.03-12.19)</w:t>
      </w:r>
      <w:r>
        <w:t xml:space="preserve">(F)</w:t>
      </w:r>
    </w:p>
    <w:p>
      <w:pPr>
        <w:pStyle w:val="Compact"/>
      </w:pPr>
      <w:r>
        <w:t xml:space="preserve">0.0002</w:t>
      </w:r>
    </w:p>
    <w:p>
      <w:pPr>
        <w:pStyle w:val="Compact"/>
      </w:pPr>
      <w:r>
        <w:t xml:space="preserve">Grade</w:t>
      </w:r>
      <w:r>
        <w:t xml:space="preserve">{1 or 2} (reference) vs. 3</w:t>
      </w:r>
    </w:p>
    <w:p>
      <w:pPr>
        <w:pStyle w:val="Compact"/>
      </w:pPr>
      <w:r>
        <w:t xml:space="preserve">2.33 (0.99-6.02)</w:t>
      </w:r>
      <w:r>
        <w:t xml:space="preserve">(F)</w:t>
      </w:r>
    </w:p>
    <w:p>
      <w:pPr>
        <w:pStyle w:val="Compact"/>
      </w:pPr>
      <w:r>
        <w:t xml:space="preserve">0.0493</w:t>
      </w:r>
    </w:p>
    <w:p>
      <w:pPr>
        <w:pStyle w:val="Compact"/>
      </w:pPr>
      <w:r>
        <w:t xml:space="preserve">Histological subtype</w:t>
      </w:r>
      <w:r>
        <w:t xml:space="preserve">endometrioid (reference) vs. non-endometrioid</w:t>
      </w:r>
    </w:p>
    <w:p>
      <w:pPr>
        <w:pStyle w:val="Compact"/>
      </w:pPr>
      <w:r>
        <w:t xml:space="preserve">1.31 (0.68-2.57)</w:t>
      </w:r>
      <w:r>
        <w:t xml:space="preserve">(F)</w:t>
      </w:r>
    </w:p>
    <w:p>
      <w:pPr>
        <w:pStyle w:val="Compact"/>
      </w:pPr>
      <w:r>
        <w:t xml:space="preserve">0.4222</w:t>
      </w:r>
    </w:p>
    <w:p>
      <w:pPr>
        <w:pStyle w:val="Compact"/>
      </w:pPr>
      <w:r>
        <w:t xml:space="preserve">Lymphovascular invasion</w:t>
      </w:r>
      <w:r>
        <w:t xml:space="preserve">(no lymphovascular invasion as reference)</w:t>
      </w:r>
    </w:p>
    <w:p>
      <w:pPr>
        <w:pStyle w:val="Compact"/>
      </w:pPr>
      <w:r>
        <w:t xml:space="preserve">2.78 (1.35-6.08)</w:t>
      </w:r>
      <w:r>
        <w:t xml:space="preserve">(F)</w:t>
      </w:r>
    </w:p>
    <w:p>
      <w:pPr>
        <w:pStyle w:val="Compact"/>
      </w:pPr>
      <w:r>
        <w:t xml:space="preserve">0.0042</w:t>
      </w:r>
    </w:p>
    <w:p>
      <w:pPr>
        <w:pStyle w:val="Compact"/>
      </w:pPr>
      <w:r>
        <w:t xml:space="preserve">Any positive nodes</w:t>
      </w:r>
      <w:r>
        <w:t xml:space="preserve">(no positive nodes as reference)</w:t>
      </w:r>
    </w:p>
    <w:p>
      <w:pPr>
        <w:pStyle w:val="Compact"/>
      </w:pPr>
      <w:r>
        <w:t xml:space="preserve">0.72 (0.36-1.40)</w:t>
      </w:r>
      <w:r>
        <w:t xml:space="preserve">(F)</w:t>
      </w:r>
    </w:p>
    <w:p>
      <w:pPr>
        <w:pStyle w:val="Compact"/>
      </w:pPr>
      <w:r>
        <w:t xml:space="preserve">0.3239</w:t>
      </w:r>
    </w:p>
    <w:p>
      <w:pPr>
        <w:pStyle w:val="Compact"/>
      </w:pPr>
      <w:r>
        <w:t xml:space="preserve">Any initial adjuvant treatment</w:t>
      </w:r>
      <w:r>
        <w:t xml:space="preserve">(no treatment as reference)</w:t>
      </w:r>
    </w:p>
    <w:p>
      <w:pPr>
        <w:pStyle w:val="Compact"/>
      </w:pPr>
      <w:r>
        <w:t xml:space="preserve">0.52 (0.22-1.26)</w:t>
      </w:r>
      <w:r>
        <w:t xml:space="preserve">(F)</w:t>
      </w:r>
    </w:p>
    <w:p>
      <w:pPr>
        <w:pStyle w:val="Compact"/>
      </w:pPr>
      <w:r>
        <w:t xml:space="preserve">0.1500</w:t>
      </w:r>
    </w:p>
    <w:p>
      <w:pPr>
        <w:pStyle w:val="Compact"/>
      </w:pPr>
      <w:r>
        <w:t xml:space="preserve">RFS</w:t>
      </w:r>
    </w:p>
    <w:p>
      <w:pPr>
        <w:pStyle w:val="Compact"/>
      </w:pPr>
      <w:r>
        <w:t xml:space="preserve">POLE mutation status</w:t>
      </w:r>
      <w:r>
        <w:t xml:space="preserve">wild type (reference) vs. mutated</w:t>
      </w:r>
    </w:p>
    <w:p>
      <w:pPr>
        <w:pStyle w:val="Compact"/>
      </w:pPr>
      <w:r>
        <w:t xml:space="preserve">61 / 215</w:t>
      </w:r>
    </w:p>
    <w:p>
      <w:pPr>
        <w:pStyle w:val="Compact"/>
      </w:pPr>
      <w:r>
        <w:t xml:space="preserve">0.23 (0.03-0.89)</w:t>
      </w:r>
      <w:r>
        <w:t xml:space="preserve">(F)</w:t>
      </w:r>
    </w:p>
    <w:p>
      <w:pPr>
        <w:pStyle w:val="Compact"/>
      </w:pPr>
      <w:r>
        <w:t xml:space="preserve">0.0146</w:t>
      </w:r>
    </w:p>
    <w:p>
      <w:pPr>
        <w:pStyle w:val="Compact"/>
      </w:pPr>
      <w:r>
        <w:t xml:space="preserve">Age at surgery</w:t>
      </w:r>
      <w:r>
        <w:t xml:space="preserve">continuous</w:t>
      </w:r>
    </w:p>
    <w:p>
      <w:pPr>
        <w:pStyle w:val="Compact"/>
      </w:pPr>
      <w:r>
        <w:t xml:space="preserve">1.00 (0.98-1.03)</w:t>
      </w:r>
      <w:r>
        <w:t xml:space="preserve">(F)</w:t>
      </w:r>
    </w:p>
    <w:p>
      <w:pPr>
        <w:pStyle w:val="Compact"/>
      </w:pPr>
      <w:r>
        <w:t xml:space="preserve">0.9756</w:t>
      </w:r>
    </w:p>
    <w:p>
      <w:pPr>
        <w:pStyle w:val="Compact"/>
      </w:pPr>
      <w:r>
        <w:t xml:space="preserve">Stage</w:t>
      </w:r>
      <w:r>
        <w:t xml:space="preserve">I (reference) vs. {II, III or IV}</w:t>
      </w:r>
    </w:p>
    <w:p>
      <w:pPr>
        <w:pStyle w:val="Compact"/>
      </w:pPr>
      <w:r>
        <w:t xml:space="preserve">2.94 (1.42-6.28)</w:t>
      </w:r>
      <w:r>
        <w:t xml:space="preserve">(F)</w:t>
      </w:r>
    </w:p>
    <w:p>
      <w:pPr>
        <w:pStyle w:val="Compact"/>
      </w:pPr>
      <w:r>
        <w:t xml:space="preserve">0.0035</w:t>
      </w:r>
    </w:p>
    <w:p>
      <w:pPr>
        <w:pStyle w:val="Compact"/>
      </w:pPr>
      <w:r>
        <w:t xml:space="preserve">Grade</w:t>
      </w:r>
      <w:r>
        <w:t xml:space="preserve">{1 or 2} (reference) vs. 3</w:t>
      </w:r>
    </w:p>
    <w:p>
      <w:pPr>
        <w:pStyle w:val="Compact"/>
      </w:pPr>
      <w:r>
        <w:t xml:space="preserve">3.39 (1.56-8.07)</w:t>
      </w:r>
      <w:r>
        <w:t xml:space="preserve">(F)</w:t>
      </w:r>
    </w:p>
    <w:p>
      <w:pPr>
        <w:pStyle w:val="Compact"/>
      </w:pPr>
      <w:r>
        <w:t xml:space="preserve">0.0015</w:t>
      </w:r>
    </w:p>
    <w:p>
      <w:pPr>
        <w:pStyle w:val="Compact"/>
      </w:pPr>
      <w:r>
        <w:t xml:space="preserve">Histological subtype</w:t>
      </w:r>
      <w:r>
        <w:t xml:space="preserve">endometrioid (reference) vs. non-endometrioid</w:t>
      </w:r>
    </w:p>
    <w:p>
      <w:pPr>
        <w:pStyle w:val="Compact"/>
      </w:pPr>
      <w:r>
        <w:t xml:space="preserve">1.25 (0.71-2.23)</w:t>
      </w:r>
      <w:r>
        <w:t xml:space="preserve">(F)</w:t>
      </w:r>
    </w:p>
    <w:p>
      <w:pPr>
        <w:pStyle w:val="Compact"/>
      </w:pPr>
      <w:r>
        <w:t xml:space="preserve">0.4324</w:t>
      </w:r>
    </w:p>
    <w:p>
      <w:pPr>
        <w:pStyle w:val="Compact"/>
      </w:pPr>
      <w:r>
        <w:t xml:space="preserve">Lymphovascular invasion</w:t>
      </w:r>
      <w:r>
        <w:t xml:space="preserve">(no lymphovascular invasion as reference)</w:t>
      </w:r>
    </w:p>
    <w:p>
      <w:pPr>
        <w:pStyle w:val="Compact"/>
      </w:pPr>
      <w:r>
        <w:t xml:space="preserve">2.24 (1.18-4.36)</w:t>
      </w:r>
      <w:r>
        <w:t xml:space="preserve">(F)</w:t>
      </w:r>
    </w:p>
    <w:p>
      <w:pPr>
        <w:pStyle w:val="Compact"/>
      </w:pPr>
      <w:r>
        <w:t xml:space="preserve">0.0118</w:t>
      </w:r>
    </w:p>
    <w:p>
      <w:pPr>
        <w:pStyle w:val="Compact"/>
      </w:pPr>
      <w:r>
        <w:t xml:space="preserve">Any positive nodes</w:t>
      </w:r>
      <w:r>
        <w:t xml:space="preserve">(no positive nodes as reference)</w:t>
      </w:r>
    </w:p>
    <w:p>
      <w:pPr>
        <w:pStyle w:val="Compact"/>
      </w:pPr>
      <w:r>
        <w:t xml:space="preserve">0.78 (0.41-1.46)</w:t>
      </w:r>
      <w:r>
        <w:t xml:space="preserve">(F)</w:t>
      </w:r>
    </w:p>
    <w:p>
      <w:pPr>
        <w:pStyle w:val="Compact"/>
      </w:pPr>
      <w:r>
        <w:t xml:space="preserve">0.4229</w:t>
      </w:r>
    </w:p>
    <w:p>
      <w:pPr>
        <w:pStyle w:val="Compact"/>
      </w:pPr>
      <w:r>
        <w:t xml:space="preserve">Any initial adjuvant treatment</w:t>
      </w:r>
      <w:r>
        <w:t xml:space="preserve">(no treatment as reference)</w:t>
      </w:r>
    </w:p>
    <w:p>
      <w:pPr>
        <w:pStyle w:val="Compact"/>
      </w:pPr>
      <w:r>
        <w:t xml:space="preserve">0.64 (0.31-1.33)</w:t>
      </w:r>
      <w:r>
        <w:t xml:space="preserve">(F)</w:t>
      </w:r>
    </w:p>
    <w:p>
      <w:pPr>
        <w:pStyle w:val="Compact"/>
      </w:pPr>
      <w:r>
        <w:t xml:space="preserve">0.2367</w:t>
      </w:r>
    </w:p>
    <w:p>
      <w:pPr>
        <w:pStyle w:val="Heading4"/>
      </w:pPr>
      <w:bookmarkStart w:id="66" w:name="item-18.-report-results-of-any-further-investigations-such-as-checking-assumptions-sensitivity-analyses-and-internval-validation."/>
      <w:bookmarkEnd w:id="66"/>
      <w:r>
        <w:t xml:space="preserve">Item 18. Report results of any further investigations, such as checking assumptions, sensitivity analyses, and internval validation.</w:t>
      </w:r>
    </w:p>
    <w:p>
      <w:pPr>
        <w:pStyle w:val="Compact"/>
      </w:pPr>
      <w:r>
        <w:t xml:space="preserve">Table 24: Relation between year of diagnosis and patient characteristics</w:t>
      </w:r>
    </w:p>
    <w:p>
      <w:pPr>
        <w:pStyle w:val="Compact"/>
      </w:pPr>
      <w:r>
        <w:t xml:space="preserve">Total</w:t>
      </w:r>
    </w:p>
    <w:p>
      <w:pPr>
        <w:pStyle w:val="Compact"/>
      </w:pPr>
      <w:r>
        <w:t xml:space="preserve">Year 1983-1993</w:t>
      </w:r>
    </w:p>
    <w:p>
      <w:pPr>
        <w:pStyle w:val="Compact"/>
      </w:pPr>
      <w:r>
        <w:t xml:space="preserve">Year 1994-2003</w:t>
      </w:r>
    </w:p>
    <w:p>
      <w:pPr>
        <w:pStyle w:val="Compact"/>
      </w:pPr>
      <w:r>
        <w:t xml:space="preserve">Year 2004-2013</w:t>
      </w:r>
    </w:p>
    <w:p>
      <w:pPr>
        <w:pStyle w:val="Compact"/>
      </w:pPr>
      <w:r>
        <w:t xml:space="preserve">association/correlation test</w:t>
      </w:r>
    </w:p>
    <w:p>
      <w:pPr>
        <w:pStyle w:val="Compact"/>
      </w:pPr>
      <w:r>
        <w:t xml:space="preserve">Total</w:t>
      </w:r>
    </w:p>
    <w:p>
      <w:pPr>
        <w:pStyle w:val="Compact"/>
      </w:pPr>
      <w:r>
        <w:t xml:space="preserve">406 (100%)</w:t>
      </w:r>
    </w:p>
    <w:p>
      <w:pPr>
        <w:pStyle w:val="Compact"/>
      </w:pPr>
      <w:r>
        <w:t xml:space="preserve">96 (24%)</w:t>
      </w:r>
    </w:p>
    <w:p>
      <w:pPr>
        <w:pStyle w:val="Compact"/>
      </w:pPr>
      <w:r>
        <w:t xml:space="preserve">83 (20%)</w:t>
      </w:r>
    </w:p>
    <w:p>
      <w:pPr>
        <w:pStyle w:val="Compact"/>
      </w:pPr>
      <w:r>
        <w:t xml:space="preserve">227 (56%)</w:t>
      </w:r>
    </w:p>
    <w:p>
      <w:pPr>
        <w:pStyle w:val="Compact"/>
      </w:pPr>
      <w:r>
        <w:t xml:space="preserve">POLE</w:t>
      </w:r>
    </w:p>
    <w:p>
      <w:pPr>
        <w:pStyle w:val="Compact"/>
      </w:pPr>
      <w:r>
        <w:t xml:space="preserve">Chi-square test</w:t>
      </w:r>
      <w:r>
        <w:t xml:space="preserve">P = 0.6736</w:t>
      </w:r>
    </w:p>
    <w:p>
      <w:pPr>
        <w:pStyle w:val="Compact"/>
      </w:pPr>
      <w:r>
        <w:t xml:space="preserve">    </w:t>
      </w:r>
    </w:p>
    <w:p>
      <w:pPr>
        <w:pStyle w:val="Compact"/>
      </w:pPr>
      <w:r>
        <w:t xml:space="preserve">wild type</w:t>
      </w:r>
      <w:r>
        <w:t xml:space="preserve">    row%</w:t>
      </w:r>
      <w:r>
        <w:t xml:space="preserve">    col%</w:t>
      </w:r>
    </w:p>
    <w:p>
      <w:pPr>
        <w:pStyle w:val="Compact"/>
      </w:pPr>
      <w:r>
        <w:t xml:space="preserve">367 (90%)</w:t>
      </w:r>
    </w:p>
    <w:p>
      <w:pPr>
        <w:pStyle w:val="Compact"/>
      </w:pPr>
      <w:r>
        <w:t xml:space="preserve">87</w:t>
      </w:r>
      <w:r>
        <w:t xml:space="preserve">24%</w:t>
      </w:r>
      <w:r>
        <w:t xml:space="preserve">91%</w:t>
      </w:r>
    </w:p>
    <w:p>
      <w:pPr>
        <w:pStyle w:val="Compact"/>
      </w:pPr>
      <w:r>
        <w:t xml:space="preserve">77</w:t>
      </w:r>
      <w:r>
        <w:t xml:space="preserve">21%</w:t>
      </w:r>
      <w:r>
        <w:t xml:space="preserve">93%</w:t>
      </w:r>
    </w:p>
    <w:p>
      <w:pPr>
        <w:pStyle w:val="Compact"/>
      </w:pPr>
      <w:r>
        <w:t xml:space="preserve">203</w:t>
      </w:r>
      <w:r>
        <w:t xml:space="preserve">55%</w:t>
      </w:r>
      <w:r>
        <w:t xml:space="preserve">89%</w:t>
      </w:r>
    </w:p>
    <w:p>
      <w:pPr>
        <w:pStyle w:val="Compact"/>
      </w:pPr>
      <w:r>
        <w:t xml:space="preserve">    </w:t>
      </w:r>
    </w:p>
    <w:p>
      <w:pPr>
        <w:pStyle w:val="Compact"/>
      </w:pPr>
      <w:r>
        <w:t xml:space="preserve">mutated</w:t>
      </w:r>
      <w:r>
        <w:t xml:space="preserve">    row%</w:t>
      </w:r>
      <w:r>
        <w:t xml:space="preserve">    col%</w:t>
      </w:r>
    </w:p>
    <w:p>
      <w:pPr>
        <w:pStyle w:val="Compact"/>
      </w:pPr>
      <w:r>
        <w:t xml:space="preserve">39 (10%)</w:t>
      </w:r>
    </w:p>
    <w:p>
      <w:pPr>
        <w:pStyle w:val="Compact"/>
      </w:pPr>
      <w:r>
        <w:t xml:space="preserve">9</w:t>
      </w:r>
      <w:r>
        <w:t xml:space="preserve">23%</w:t>
      </w:r>
      <w:r>
        <w:t xml:space="preserve">9%</w:t>
      </w:r>
    </w:p>
    <w:p>
      <w:pPr>
        <w:pStyle w:val="Compact"/>
      </w:pPr>
      <w:r>
        <w:t xml:space="preserve">6</w:t>
      </w:r>
      <w:r>
        <w:t xml:space="preserve">15%</w:t>
      </w:r>
      <w:r>
        <w:t xml:space="preserve">7%</w:t>
      </w:r>
    </w:p>
    <w:p>
      <w:pPr>
        <w:pStyle w:val="Compact"/>
      </w:pPr>
      <w:r>
        <w:t xml:space="preserve">24</w:t>
      </w:r>
      <w:r>
        <w:t xml:space="preserve">62%</w:t>
      </w:r>
      <w:r>
        <w:t xml:space="preserve">11%</w:t>
      </w:r>
    </w:p>
    <w:p>
      <w:pPr>
        <w:pStyle w:val="Compact"/>
      </w:pPr>
      <w:r>
        <w:t xml:space="preserve">    </w:t>
      </w:r>
    </w:p>
    <w:p>
      <w:pPr>
        <w:pStyle w:val="Compact"/>
      </w:pPr>
      <w:r>
        <w:t xml:space="preserve">missing</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Age at surgery (continuous)</w:t>
      </w:r>
    </w:p>
    <w:p>
      <w:pPr>
        <w:pStyle w:val="Compact"/>
      </w:pPr>
      <w:r>
        <w:t xml:space="preserve">Spearman correlation</w:t>
      </w:r>
      <w:r>
        <w:t xml:space="preserve">rho = -0.05</w:t>
      </w:r>
      <w:r>
        <w:t xml:space="preserve">P = 0.3086</w:t>
      </w:r>
    </w:p>
    <w:p>
      <w:pPr>
        <w:pStyle w:val="Compact"/>
      </w:pPr>
      <w:r>
        <w:t xml:space="preserve">    </w:t>
      </w:r>
    </w:p>
    <w:p>
      <w:pPr>
        <w:pStyle w:val="Compact"/>
      </w:pPr>
      <w:r>
        <w:t xml:space="preserve">mean</w:t>
      </w:r>
    </w:p>
    <w:p>
      <w:pPr>
        <w:pStyle w:val="Compact"/>
      </w:pPr>
      <w:r>
        <w:t xml:space="preserve">65 ± 1</w:t>
      </w:r>
    </w:p>
    <w:p>
      <w:pPr>
        <w:pStyle w:val="Compact"/>
      </w:pPr>
      <w:r>
        <w:t xml:space="preserve">65 ± 1</w:t>
      </w:r>
    </w:p>
    <w:p>
      <w:pPr>
        <w:pStyle w:val="Compact"/>
      </w:pPr>
      <w:r>
        <w:t xml:space="preserve">67 ± 1</w:t>
      </w:r>
    </w:p>
    <w:p>
      <w:pPr>
        <w:pStyle w:val="Compact"/>
      </w:pPr>
      <w:r>
        <w:t xml:space="preserve">65 ± 1</w:t>
      </w:r>
    </w:p>
    <w:p>
      <w:pPr>
        <w:pStyle w:val="Compact"/>
      </w:pPr>
      <w:r>
        <w:t xml:space="preserve">    </w:t>
      </w:r>
    </w:p>
    <w:p>
      <w:pPr>
        <w:pStyle w:val="Compact"/>
      </w:pPr>
      <w:r>
        <w:t xml:space="preserve">median</w:t>
      </w:r>
    </w:p>
    <w:p>
      <w:pPr>
        <w:pStyle w:val="Compact"/>
      </w:pPr>
      <w:r>
        <w:t xml:space="preserve">66</w:t>
      </w:r>
    </w:p>
    <w:p>
      <w:pPr>
        <w:pStyle w:val="Compact"/>
      </w:pPr>
      <w:r>
        <w:t xml:space="preserve">66</w:t>
      </w:r>
    </w:p>
    <w:p>
      <w:pPr>
        <w:pStyle w:val="Compact"/>
      </w:pPr>
      <w:r>
        <w:t xml:space="preserve">71</w:t>
      </w:r>
    </w:p>
    <w:p>
      <w:pPr>
        <w:pStyle w:val="Compact"/>
      </w:pPr>
      <w:r>
        <w:t xml:space="preserve">65</w:t>
      </w:r>
    </w:p>
    <w:p>
      <w:pPr>
        <w:pStyle w:val="Compact"/>
      </w:pPr>
      <w:r>
        <w:t xml:space="preserve">    </w:t>
      </w:r>
    </w:p>
    <w:p>
      <w:pPr>
        <w:pStyle w:val="Compact"/>
      </w:pPr>
      <w:r>
        <w:t xml:space="preserve">interquartile range</w:t>
      </w:r>
    </w:p>
    <w:p>
      <w:pPr>
        <w:pStyle w:val="Compact"/>
      </w:pPr>
      <w:r>
        <w:t xml:space="preserve">57 to 74</w:t>
      </w:r>
    </w:p>
    <w:p>
      <w:pPr>
        <w:pStyle w:val="Compact"/>
      </w:pPr>
      <w:r>
        <w:t xml:space="preserve">56 to 73</w:t>
      </w:r>
    </w:p>
    <w:p>
      <w:pPr>
        <w:pStyle w:val="Compact"/>
      </w:pPr>
      <w:r>
        <w:t xml:space="preserve">58 to 77</w:t>
      </w:r>
    </w:p>
    <w:p>
      <w:pPr>
        <w:pStyle w:val="Compact"/>
      </w:pPr>
      <w:r>
        <w:t xml:space="preserve">57 to 73</w:t>
      </w:r>
    </w:p>
    <w:p>
      <w:pPr>
        <w:pStyle w:val="Compact"/>
      </w:pPr>
      <w:r>
        <w:t xml:space="preserve">    </w:t>
      </w:r>
    </w:p>
    <w:p>
      <w:pPr>
        <w:pStyle w:val="Compact"/>
      </w:pPr>
      <w:r>
        <w:t xml:space="preserve">missing</w:t>
      </w:r>
    </w:p>
    <w:p>
      <w:pPr>
        <w:pStyle w:val="Compact"/>
      </w:pPr>
      <w:r>
        <w:t xml:space="preserve">3</w:t>
      </w:r>
    </w:p>
    <w:p>
      <w:pPr>
        <w:pStyle w:val="Compact"/>
      </w:pPr>
      <w:r>
        <w:t xml:space="preserve">3</w:t>
      </w:r>
    </w:p>
    <w:p>
      <w:pPr>
        <w:pStyle w:val="Compact"/>
      </w:pPr>
      <w:r>
        <w:t xml:space="preserve">0</w:t>
      </w:r>
    </w:p>
    <w:p>
      <w:pPr>
        <w:pStyle w:val="Compact"/>
      </w:pPr>
      <w:r>
        <w:t xml:space="preserve">0</w:t>
      </w:r>
    </w:p>
    <w:p>
      <w:pPr>
        <w:pStyle w:val="Compact"/>
      </w:pPr>
      <w:r>
        <w:t xml:space="preserve">BMI (continuous)</w:t>
      </w:r>
    </w:p>
    <w:p>
      <w:pPr>
        <w:pStyle w:val="Compact"/>
      </w:pPr>
      <w:r>
        <w:t xml:space="preserve">Spearman correlation</w:t>
      </w:r>
      <w:r>
        <w:t xml:space="preserve">rho = 0.08</w:t>
      </w:r>
      <w:r>
        <w:t xml:space="preserve">P = 0.2718</w:t>
      </w:r>
    </w:p>
    <w:p>
      <w:pPr>
        <w:pStyle w:val="Compact"/>
      </w:pPr>
      <w:r>
        <w:t xml:space="preserve">    </w:t>
      </w:r>
    </w:p>
    <w:p>
      <w:pPr>
        <w:pStyle w:val="Compact"/>
      </w:pPr>
      <w:r>
        <w:t xml:space="preserve">mean</w:t>
      </w:r>
    </w:p>
    <w:p>
      <w:pPr>
        <w:pStyle w:val="Compact"/>
      </w:pPr>
      <w:r>
        <w:t xml:space="preserve">32 ± 1</w:t>
      </w:r>
    </w:p>
    <w:p>
      <w:pPr>
        <w:pStyle w:val="Compact"/>
      </w:pPr>
      <w:r>
        <w:t xml:space="preserve">N/A</w:t>
      </w:r>
    </w:p>
    <w:p>
      <w:pPr>
        <w:pStyle w:val="Compact"/>
      </w:pPr>
      <w:r>
        <w:t xml:space="preserve">29 ± 2</w:t>
      </w:r>
    </w:p>
    <w:p>
      <w:pPr>
        <w:pStyle w:val="Compact"/>
      </w:pPr>
      <w:r>
        <w:t xml:space="preserve">32 ± 1</w:t>
      </w:r>
    </w:p>
    <w:p>
      <w:pPr>
        <w:pStyle w:val="Compact"/>
      </w:pPr>
      <w:r>
        <w:t xml:space="preserve">    </w:t>
      </w:r>
    </w:p>
    <w:p>
      <w:pPr>
        <w:pStyle w:val="Compact"/>
      </w:pPr>
      <w:r>
        <w:t xml:space="preserve">median</w:t>
      </w:r>
    </w:p>
    <w:p>
      <w:pPr>
        <w:pStyle w:val="Compact"/>
      </w:pPr>
      <w:r>
        <w:t xml:space="preserve">29</w:t>
      </w:r>
    </w:p>
    <w:p>
      <w:pPr>
        <w:pStyle w:val="Compact"/>
      </w:pPr>
      <w:r>
        <w:t xml:space="preserve">N/A</w:t>
      </w:r>
    </w:p>
    <w:p>
      <w:pPr>
        <w:pStyle w:val="Compact"/>
      </w:pPr>
      <w:r>
        <w:t xml:space="preserve">28</w:t>
      </w:r>
    </w:p>
    <w:p>
      <w:pPr>
        <w:pStyle w:val="Compact"/>
      </w:pPr>
      <w:r>
        <w:t xml:space="preserve">30</w:t>
      </w:r>
    </w:p>
    <w:p>
      <w:pPr>
        <w:pStyle w:val="Compact"/>
      </w:pPr>
      <w:r>
        <w:t xml:space="preserve">    </w:t>
      </w:r>
    </w:p>
    <w:p>
      <w:pPr>
        <w:pStyle w:val="Compact"/>
      </w:pPr>
      <w:r>
        <w:t xml:space="preserve">interquartile range</w:t>
      </w:r>
    </w:p>
    <w:p>
      <w:pPr>
        <w:pStyle w:val="Compact"/>
      </w:pPr>
      <w:r>
        <w:t xml:space="preserve">24 to 37</w:t>
      </w:r>
    </w:p>
    <w:p>
      <w:pPr>
        <w:pStyle w:val="Compact"/>
      </w:pPr>
      <w:r>
        <w:t xml:space="preserve">N/A</w:t>
      </w:r>
    </w:p>
    <w:p>
      <w:pPr>
        <w:pStyle w:val="Compact"/>
      </w:pPr>
      <w:r>
        <w:t xml:space="preserve">23 to 31</w:t>
      </w:r>
    </w:p>
    <w:p>
      <w:pPr>
        <w:pStyle w:val="Compact"/>
      </w:pPr>
      <w:r>
        <w:t xml:space="preserve">24 to 38</w:t>
      </w:r>
    </w:p>
    <w:p>
      <w:pPr>
        <w:pStyle w:val="Compact"/>
      </w:pPr>
      <w:r>
        <w:t xml:space="preserve">    </w:t>
      </w:r>
    </w:p>
    <w:p>
      <w:pPr>
        <w:pStyle w:val="Compact"/>
      </w:pPr>
      <w:r>
        <w:t xml:space="preserve">missing</w:t>
      </w:r>
    </w:p>
    <w:p>
      <w:pPr>
        <w:pStyle w:val="Compact"/>
      </w:pPr>
      <w:r>
        <w:t xml:space="preserve">196</w:t>
      </w:r>
    </w:p>
    <w:p>
      <w:pPr>
        <w:pStyle w:val="Compact"/>
      </w:pPr>
      <w:r>
        <w:t xml:space="preserve">96</w:t>
      </w:r>
    </w:p>
    <w:p>
      <w:pPr>
        <w:pStyle w:val="Compact"/>
      </w:pPr>
      <w:r>
        <w:t xml:space="preserve">66</w:t>
      </w:r>
    </w:p>
    <w:p>
      <w:pPr>
        <w:pStyle w:val="Compact"/>
      </w:pPr>
      <w:r>
        <w:t xml:space="preserve">34</w:t>
      </w:r>
    </w:p>
    <w:p>
      <w:pPr>
        <w:pStyle w:val="Compact"/>
      </w:pPr>
      <w:r>
        <w:t xml:space="preserve">Stage</w:t>
      </w:r>
    </w:p>
    <w:p>
      <w:pPr>
        <w:pStyle w:val="Compact"/>
      </w:pPr>
      <w:r>
        <w:t xml:space="preserve">Kendall correlation</w:t>
      </w:r>
      <w:r>
        <w:t xml:space="preserve">tau = 0.06</w:t>
      </w:r>
      <w:r>
        <w:t xml:space="preserve">P = 0.1723</w:t>
      </w:r>
    </w:p>
    <w:p>
      <w:pPr>
        <w:pStyle w:val="Compact"/>
      </w:pPr>
      <w:r>
        <w:t xml:space="preserve">    </w:t>
      </w:r>
    </w:p>
    <w:p>
      <w:pPr>
        <w:pStyle w:val="Compact"/>
      </w:pPr>
      <w:r>
        <w:t xml:space="preserve">I</w:t>
      </w:r>
      <w:r>
        <w:t xml:space="preserve">    row%</w:t>
      </w:r>
      <w:r>
        <w:t xml:space="preserve">    col%</w:t>
      </w:r>
    </w:p>
    <w:p>
      <w:pPr>
        <w:pStyle w:val="Compact"/>
      </w:pPr>
      <w:r>
        <w:t xml:space="preserve">284 (71%)</w:t>
      </w:r>
    </w:p>
    <w:p>
      <w:pPr>
        <w:pStyle w:val="Compact"/>
      </w:pPr>
      <w:r>
        <w:t xml:space="preserve">74</w:t>
      </w:r>
      <w:r>
        <w:t xml:space="preserve">26%</w:t>
      </w:r>
      <w:r>
        <w:t xml:space="preserve">80%</w:t>
      </w:r>
    </w:p>
    <w:p>
      <w:pPr>
        <w:pStyle w:val="Compact"/>
      </w:pPr>
      <w:r>
        <w:t xml:space="preserve">54</w:t>
      </w:r>
      <w:r>
        <w:t xml:space="preserve">19%</w:t>
      </w:r>
      <w:r>
        <w:t xml:space="preserve">65%</w:t>
      </w:r>
    </w:p>
    <w:p>
      <w:pPr>
        <w:pStyle w:val="Compact"/>
      </w:pPr>
      <w:r>
        <w:t xml:space="preserve">156</w:t>
      </w:r>
      <w:r>
        <w:t xml:space="preserve">55%</w:t>
      </w:r>
      <w:r>
        <w:t xml:space="preserve">69%</w:t>
      </w:r>
    </w:p>
    <w:p>
      <w:pPr>
        <w:pStyle w:val="Compact"/>
      </w:pPr>
      <w:r>
        <w:t xml:space="preserve">    </w:t>
      </w:r>
    </w:p>
    <w:p>
      <w:pPr>
        <w:pStyle w:val="Compact"/>
      </w:pPr>
      <w:r>
        <w:t xml:space="preserve">II, III or IV</w:t>
      </w:r>
      <w:r>
        <w:t xml:space="preserve">    row%</w:t>
      </w:r>
      <w:r>
        <w:t xml:space="preserve">    col%</w:t>
      </w:r>
    </w:p>
    <w:p>
      <w:pPr>
        <w:pStyle w:val="Compact"/>
      </w:pPr>
      <w:r>
        <w:t xml:space="preserve">118 (29%)</w:t>
      </w:r>
    </w:p>
    <w:p>
      <w:pPr>
        <w:pStyle w:val="Compact"/>
      </w:pPr>
      <w:r>
        <w:t xml:space="preserve">19</w:t>
      </w:r>
      <w:r>
        <w:t xml:space="preserve">16%</w:t>
      </w:r>
      <w:r>
        <w:t xml:space="preserve">20%</w:t>
      </w:r>
    </w:p>
    <w:p>
      <w:pPr>
        <w:pStyle w:val="Compact"/>
      </w:pPr>
      <w:r>
        <w:t xml:space="preserve">29</w:t>
      </w:r>
      <w:r>
        <w:t xml:space="preserve">25%</w:t>
      </w:r>
      <w:r>
        <w:t xml:space="preserve">35%</w:t>
      </w:r>
    </w:p>
    <w:p>
      <w:pPr>
        <w:pStyle w:val="Compact"/>
      </w:pPr>
      <w:r>
        <w:t xml:space="preserve">70</w:t>
      </w:r>
      <w:r>
        <w:t xml:space="preserve">59%</w:t>
      </w:r>
      <w:r>
        <w:t xml:space="preserve">31%</w:t>
      </w:r>
    </w:p>
    <w:p>
      <w:pPr>
        <w:pStyle w:val="Compact"/>
      </w:pPr>
      <w:r>
        <w:t xml:space="preserve">    </w:t>
      </w:r>
    </w:p>
    <w:p>
      <w:pPr>
        <w:pStyle w:val="Compact"/>
      </w:pPr>
      <w:r>
        <w:t xml:space="preserve">missing</w:t>
      </w:r>
    </w:p>
    <w:p>
      <w:pPr>
        <w:pStyle w:val="Compact"/>
      </w:pPr>
      <w:r>
        <w:t xml:space="preserve">4</w:t>
      </w:r>
    </w:p>
    <w:p>
      <w:pPr>
        <w:pStyle w:val="Compact"/>
      </w:pPr>
      <w:r>
        <w:t xml:space="preserve">3</w:t>
      </w:r>
    </w:p>
    <w:p>
      <w:pPr>
        <w:pStyle w:val="Compact"/>
      </w:pPr>
      <w:r>
        <w:t xml:space="preserve">0</w:t>
      </w:r>
    </w:p>
    <w:p>
      <w:pPr>
        <w:pStyle w:val="Compact"/>
      </w:pPr>
      <w:r>
        <w:t xml:space="preserve">1</w:t>
      </w:r>
    </w:p>
    <w:p>
      <w:pPr>
        <w:pStyle w:val="Compact"/>
      </w:pPr>
      <w:r>
        <w:t xml:space="preserve">Grade</w:t>
      </w:r>
    </w:p>
    <w:p>
      <w:pPr>
        <w:pStyle w:val="Compact"/>
      </w:pPr>
      <w:r>
        <w:t xml:space="preserve">Kendall correlation</w:t>
      </w:r>
      <w:r>
        <w:t xml:space="preserve">tau = 0.19</w:t>
      </w:r>
      <w:r>
        <w:t xml:space="preserve">P = 0.0000</w:t>
      </w:r>
    </w:p>
    <w:p>
      <w:pPr>
        <w:pStyle w:val="Compact"/>
      </w:pPr>
      <w:r>
        <w:t xml:space="preserve">    </w:t>
      </w:r>
    </w:p>
    <w:p>
      <w:pPr>
        <w:pStyle w:val="Compact"/>
      </w:pPr>
      <w:r>
        <w:t xml:space="preserve">Grade 1 or 2</w:t>
      </w:r>
      <w:r>
        <w:t xml:space="preserve">    row%</w:t>
      </w:r>
      <w:r>
        <w:t xml:space="preserve">    col%</w:t>
      </w:r>
    </w:p>
    <w:p>
      <w:pPr>
        <w:pStyle w:val="Compact"/>
      </w:pPr>
      <w:r>
        <w:t xml:space="preserve">196 (48%)</w:t>
      </w:r>
    </w:p>
    <w:p>
      <w:pPr>
        <w:pStyle w:val="Compact"/>
      </w:pPr>
      <w:r>
        <w:t xml:space="preserve">64</w:t>
      </w:r>
      <w:r>
        <w:t xml:space="preserve">33%</w:t>
      </w:r>
      <w:r>
        <w:t xml:space="preserve">67%</w:t>
      </w:r>
    </w:p>
    <w:p>
      <w:pPr>
        <w:pStyle w:val="Compact"/>
      </w:pPr>
      <w:r>
        <w:t xml:space="preserve">40</w:t>
      </w:r>
      <w:r>
        <w:t xml:space="preserve">20%</w:t>
      </w:r>
      <w:r>
        <w:t xml:space="preserve">48%</w:t>
      </w:r>
    </w:p>
    <w:p>
      <w:pPr>
        <w:pStyle w:val="Compact"/>
      </w:pPr>
      <w:r>
        <w:t xml:space="preserve">92</w:t>
      </w:r>
      <w:r>
        <w:t xml:space="preserve">47%</w:t>
      </w:r>
      <w:r>
        <w:t xml:space="preserve">41%</w:t>
      </w:r>
    </w:p>
    <w:p>
      <w:pPr>
        <w:pStyle w:val="Compact"/>
      </w:pPr>
      <w:r>
        <w:t xml:space="preserve">    </w:t>
      </w:r>
    </w:p>
    <w:p>
      <w:pPr>
        <w:pStyle w:val="Compact"/>
      </w:pPr>
      <w:r>
        <w:t xml:space="preserve">Grade 3</w:t>
      </w:r>
      <w:r>
        <w:t xml:space="preserve">    row%</w:t>
      </w:r>
      <w:r>
        <w:t xml:space="preserve">    col%</w:t>
      </w:r>
    </w:p>
    <w:p>
      <w:pPr>
        <w:pStyle w:val="Compact"/>
      </w:pPr>
      <w:r>
        <w:t xml:space="preserve">210 (52%)</w:t>
      </w:r>
    </w:p>
    <w:p>
      <w:pPr>
        <w:pStyle w:val="Compact"/>
      </w:pPr>
      <w:r>
        <w:t xml:space="preserve">32</w:t>
      </w:r>
      <w:r>
        <w:t xml:space="preserve">15%</w:t>
      </w:r>
      <w:r>
        <w:t xml:space="preserve">33%</w:t>
      </w:r>
    </w:p>
    <w:p>
      <w:pPr>
        <w:pStyle w:val="Compact"/>
      </w:pPr>
      <w:r>
        <w:t xml:space="preserve">43</w:t>
      </w:r>
      <w:r>
        <w:t xml:space="preserve">20%</w:t>
      </w:r>
      <w:r>
        <w:t xml:space="preserve">52%</w:t>
      </w:r>
    </w:p>
    <w:p>
      <w:pPr>
        <w:pStyle w:val="Compact"/>
      </w:pPr>
      <w:r>
        <w:t xml:space="preserve">135</w:t>
      </w:r>
      <w:r>
        <w:t xml:space="preserve">64%</w:t>
      </w:r>
      <w:r>
        <w:t xml:space="preserve">59%</w:t>
      </w:r>
    </w:p>
    <w:p>
      <w:pPr>
        <w:pStyle w:val="Compact"/>
      </w:pPr>
      <w:r>
        <w:t xml:space="preserve">    </w:t>
      </w:r>
    </w:p>
    <w:p>
      <w:pPr>
        <w:pStyle w:val="Compact"/>
      </w:pPr>
      <w:r>
        <w:t xml:space="preserve">missing</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Histological subtype</w:t>
      </w:r>
    </w:p>
    <w:p>
      <w:pPr>
        <w:pStyle w:val="Compact"/>
      </w:pPr>
      <w:r>
        <w:t xml:space="preserve">Chi-square test</w:t>
      </w:r>
      <w:r>
        <w:t xml:space="preserve">P = 0.0099</w:t>
      </w:r>
    </w:p>
    <w:p>
      <w:pPr>
        <w:pStyle w:val="Compact"/>
      </w:pPr>
      <w:r>
        <w:t xml:space="preserve">    </w:t>
      </w:r>
    </w:p>
    <w:p>
      <w:pPr>
        <w:pStyle w:val="Compact"/>
      </w:pPr>
      <w:r>
        <w:t xml:space="preserve">Endometrioid</w:t>
      </w:r>
      <w:r>
        <w:t xml:space="preserve">    row%</w:t>
      </w:r>
      <w:r>
        <w:t xml:space="preserve">    col%</w:t>
      </w:r>
    </w:p>
    <w:p>
      <w:pPr>
        <w:pStyle w:val="Compact"/>
      </w:pPr>
      <w:r>
        <w:t xml:space="preserve">315 (78%)</w:t>
      </w:r>
    </w:p>
    <w:p>
      <w:pPr>
        <w:pStyle w:val="Compact"/>
      </w:pPr>
      <w:r>
        <w:t xml:space="preserve">85</w:t>
      </w:r>
      <w:r>
        <w:t xml:space="preserve">27%</w:t>
      </w:r>
      <w:r>
        <w:t xml:space="preserve">89%</w:t>
      </w:r>
    </w:p>
    <w:p>
      <w:pPr>
        <w:pStyle w:val="Compact"/>
      </w:pPr>
      <w:r>
        <w:t xml:space="preserve">64</w:t>
      </w:r>
      <w:r>
        <w:t xml:space="preserve">20%</w:t>
      </w:r>
      <w:r>
        <w:t xml:space="preserve">77%</w:t>
      </w:r>
    </w:p>
    <w:p>
      <w:pPr>
        <w:pStyle w:val="Compact"/>
      </w:pPr>
      <w:r>
        <w:t xml:space="preserve">166</w:t>
      </w:r>
      <w:r>
        <w:t xml:space="preserve">53%</w:t>
      </w:r>
      <w:r>
        <w:t xml:space="preserve">73%</w:t>
      </w:r>
    </w:p>
    <w:p>
      <w:pPr>
        <w:pStyle w:val="Compact"/>
      </w:pPr>
      <w:r>
        <w:t xml:space="preserve">    </w:t>
      </w:r>
    </w:p>
    <w:p>
      <w:pPr>
        <w:pStyle w:val="Compact"/>
      </w:pPr>
      <w:r>
        <w:t xml:space="preserve">Non-Endometrioid</w:t>
      </w:r>
      <w:r>
        <w:t xml:space="preserve">    row%</w:t>
      </w:r>
      <w:r>
        <w:t xml:space="preserve">    col%</w:t>
      </w:r>
    </w:p>
    <w:p>
      <w:pPr>
        <w:pStyle w:val="Compact"/>
      </w:pPr>
      <w:r>
        <w:t xml:space="preserve">91 (22%)</w:t>
      </w:r>
    </w:p>
    <w:p>
      <w:pPr>
        <w:pStyle w:val="Compact"/>
      </w:pPr>
      <w:r>
        <w:t xml:space="preserve">11</w:t>
      </w:r>
      <w:r>
        <w:t xml:space="preserve">12%</w:t>
      </w:r>
      <w:r>
        <w:t xml:space="preserve">11%</w:t>
      </w:r>
    </w:p>
    <w:p>
      <w:pPr>
        <w:pStyle w:val="Compact"/>
      </w:pPr>
      <w:r>
        <w:t xml:space="preserve">19</w:t>
      </w:r>
      <w:r>
        <w:t xml:space="preserve">21%</w:t>
      </w:r>
      <w:r>
        <w:t xml:space="preserve">23%</w:t>
      </w:r>
    </w:p>
    <w:p>
      <w:pPr>
        <w:pStyle w:val="Compact"/>
      </w:pPr>
      <w:r>
        <w:t xml:space="preserve">61</w:t>
      </w:r>
      <w:r>
        <w:t xml:space="preserve">67%</w:t>
      </w:r>
      <w:r>
        <w:t xml:space="preserve">27%</w:t>
      </w:r>
    </w:p>
    <w:p>
      <w:pPr>
        <w:pStyle w:val="Compact"/>
      </w:pPr>
      <w:r>
        <w:t xml:space="preserve">    </w:t>
      </w:r>
    </w:p>
    <w:p>
      <w:pPr>
        <w:pStyle w:val="Compact"/>
      </w:pPr>
      <w:r>
        <w:t xml:space="preserve">missing</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Stage x histology</w:t>
      </w:r>
    </w:p>
    <w:p>
      <w:pPr>
        <w:pStyle w:val="Compact"/>
      </w:pPr>
      <w:r>
        <w:t xml:space="preserve">Chi-square test</w:t>
      </w:r>
      <w:r>
        <w:t xml:space="preserve">P = 0.0264</w:t>
      </w:r>
    </w:p>
    <w:p>
      <w:pPr>
        <w:pStyle w:val="Compact"/>
      </w:pPr>
      <w:r>
        <w:t xml:space="preserve">    </w:t>
      </w:r>
    </w:p>
    <w:p>
      <w:pPr>
        <w:pStyle w:val="Compact"/>
      </w:pPr>
      <w:r>
        <w:t xml:space="preserve">Stage I / Endometrioid</w:t>
      </w:r>
      <w:r>
        <w:t xml:space="preserve">    row%</w:t>
      </w:r>
      <w:r>
        <w:t xml:space="preserve">    col%</w:t>
      </w:r>
    </w:p>
    <w:p>
      <w:pPr>
        <w:pStyle w:val="Compact"/>
      </w:pPr>
      <w:r>
        <w:t xml:space="preserve">245 (61%)</w:t>
      </w:r>
    </w:p>
    <w:p>
      <w:pPr>
        <w:pStyle w:val="Compact"/>
      </w:pPr>
      <w:r>
        <w:t xml:space="preserve">67</w:t>
      </w:r>
      <w:r>
        <w:t xml:space="preserve">27%</w:t>
      </w:r>
      <w:r>
        <w:t xml:space="preserve">72%</w:t>
      </w:r>
    </w:p>
    <w:p>
      <w:pPr>
        <w:pStyle w:val="Compact"/>
      </w:pPr>
      <w:r>
        <w:t xml:space="preserve">50</w:t>
      </w:r>
      <w:r>
        <w:t xml:space="preserve">20%</w:t>
      </w:r>
      <w:r>
        <w:t xml:space="preserve">60%</w:t>
      </w:r>
    </w:p>
    <w:p>
      <w:pPr>
        <w:pStyle w:val="Compact"/>
      </w:pPr>
      <w:r>
        <w:t xml:space="preserve">128</w:t>
      </w:r>
      <w:r>
        <w:t xml:space="preserve">52%</w:t>
      </w:r>
      <w:r>
        <w:t xml:space="preserve">57%</w:t>
      </w:r>
    </w:p>
    <w:p>
      <w:pPr>
        <w:pStyle w:val="Compact"/>
      </w:pPr>
      <w:r>
        <w:t xml:space="preserve">    </w:t>
      </w:r>
    </w:p>
    <w:p>
      <w:pPr>
        <w:pStyle w:val="Compact"/>
      </w:pPr>
      <w:r>
        <w:t xml:space="preserve">Stage I / Non-Endometrioid</w:t>
      </w:r>
      <w:r>
        <w:t xml:space="preserve">    row%</w:t>
      </w:r>
      <w:r>
        <w:t xml:space="preserve">    col%</w:t>
      </w:r>
    </w:p>
    <w:p>
      <w:pPr>
        <w:pStyle w:val="Compact"/>
      </w:pPr>
      <w:r>
        <w:t xml:space="preserve">39 (10%)</w:t>
      </w:r>
    </w:p>
    <w:p>
      <w:pPr>
        <w:pStyle w:val="Compact"/>
      </w:pPr>
      <w:r>
        <w:t xml:space="preserve">7</w:t>
      </w:r>
      <w:r>
        <w:t xml:space="preserve">18%</w:t>
      </w:r>
      <w:r>
        <w:t xml:space="preserve">8%</w:t>
      </w:r>
    </w:p>
    <w:p>
      <w:pPr>
        <w:pStyle w:val="Compact"/>
      </w:pPr>
      <w:r>
        <w:t xml:space="preserve">4</w:t>
      </w:r>
      <w:r>
        <w:t xml:space="preserve">10%</w:t>
      </w:r>
      <w:r>
        <w:t xml:space="preserve">5%</w:t>
      </w:r>
    </w:p>
    <w:p>
      <w:pPr>
        <w:pStyle w:val="Compact"/>
      </w:pPr>
      <w:r>
        <w:t xml:space="preserve">28</w:t>
      </w:r>
      <w:r>
        <w:t xml:space="preserve">72%</w:t>
      </w:r>
      <w:r>
        <w:t xml:space="preserve">12%</w:t>
      </w:r>
    </w:p>
    <w:p>
      <w:pPr>
        <w:pStyle w:val="Compact"/>
      </w:pPr>
      <w:r>
        <w:t xml:space="preserve">    </w:t>
      </w:r>
    </w:p>
    <w:p>
      <w:pPr>
        <w:pStyle w:val="Compact"/>
      </w:pPr>
      <w:r>
        <w:t xml:space="preserve">Stage II, III or IV / Endometrioid</w:t>
      </w:r>
      <w:r>
        <w:t xml:space="preserve">    row%</w:t>
      </w:r>
      <w:r>
        <w:t xml:space="preserve">    col%</w:t>
      </w:r>
    </w:p>
    <w:p>
      <w:pPr>
        <w:pStyle w:val="Compact"/>
      </w:pPr>
      <w:r>
        <w:t xml:space="preserve">66 (16%)</w:t>
      </w:r>
    </w:p>
    <w:p>
      <w:pPr>
        <w:pStyle w:val="Compact"/>
      </w:pPr>
      <w:r>
        <w:t xml:space="preserve">15</w:t>
      </w:r>
      <w:r>
        <w:t xml:space="preserve">23%</w:t>
      </w:r>
      <w:r>
        <w:t xml:space="preserve">16%</w:t>
      </w:r>
    </w:p>
    <w:p>
      <w:pPr>
        <w:pStyle w:val="Compact"/>
      </w:pPr>
      <w:r>
        <w:t xml:space="preserve">14</w:t>
      </w:r>
      <w:r>
        <w:t xml:space="preserve">21%</w:t>
      </w:r>
      <w:r>
        <w:t xml:space="preserve">17%</w:t>
      </w:r>
    </w:p>
    <w:p>
      <w:pPr>
        <w:pStyle w:val="Compact"/>
      </w:pPr>
      <w:r>
        <w:t xml:space="preserve">37</w:t>
      </w:r>
      <w:r>
        <w:t xml:space="preserve">56%</w:t>
      </w:r>
      <w:r>
        <w:t xml:space="preserve">16%</w:t>
      </w:r>
    </w:p>
    <w:p>
      <w:pPr>
        <w:pStyle w:val="Compact"/>
      </w:pPr>
      <w:r>
        <w:t xml:space="preserve">    </w:t>
      </w:r>
    </w:p>
    <w:p>
      <w:pPr>
        <w:pStyle w:val="Compact"/>
      </w:pPr>
      <w:r>
        <w:t xml:space="preserve">Stage II, III or IV / Non-Endometrioid</w:t>
      </w:r>
      <w:r>
        <w:t xml:space="preserve">    row%</w:t>
      </w:r>
      <w:r>
        <w:t xml:space="preserve">    col%</w:t>
      </w:r>
    </w:p>
    <w:p>
      <w:pPr>
        <w:pStyle w:val="Compact"/>
      </w:pPr>
      <w:r>
        <w:t xml:space="preserve">52 (13%)</w:t>
      </w:r>
    </w:p>
    <w:p>
      <w:pPr>
        <w:pStyle w:val="Compact"/>
      </w:pPr>
      <w:r>
        <w:t xml:space="preserve">4</w:t>
      </w:r>
      <w:r>
        <w:t xml:space="preserve">8%</w:t>
      </w:r>
      <w:r>
        <w:t xml:space="preserve">4%</w:t>
      </w:r>
    </w:p>
    <w:p>
      <w:pPr>
        <w:pStyle w:val="Compact"/>
      </w:pPr>
      <w:r>
        <w:t xml:space="preserve">15</w:t>
      </w:r>
      <w:r>
        <w:t xml:space="preserve">29%</w:t>
      </w:r>
      <w:r>
        <w:t xml:space="preserve">18%</w:t>
      </w:r>
    </w:p>
    <w:p>
      <w:pPr>
        <w:pStyle w:val="Compact"/>
      </w:pPr>
      <w:r>
        <w:t xml:space="preserve">33</w:t>
      </w:r>
      <w:r>
        <w:t xml:space="preserve">63%</w:t>
      </w:r>
      <w:r>
        <w:t xml:space="preserve">15%</w:t>
      </w:r>
    </w:p>
    <w:p>
      <w:pPr>
        <w:pStyle w:val="Compact"/>
      </w:pPr>
      <w:r>
        <w:t xml:space="preserve">    </w:t>
      </w:r>
    </w:p>
    <w:p>
      <w:pPr>
        <w:pStyle w:val="Compact"/>
      </w:pPr>
      <w:r>
        <w:t xml:space="preserve">missing</w:t>
      </w:r>
    </w:p>
    <w:p>
      <w:pPr>
        <w:pStyle w:val="Compact"/>
      </w:pPr>
      <w:r>
        <w:t xml:space="preserve">4</w:t>
      </w:r>
    </w:p>
    <w:p>
      <w:pPr>
        <w:pStyle w:val="Compact"/>
      </w:pPr>
      <w:r>
        <w:t xml:space="preserve">3</w:t>
      </w:r>
    </w:p>
    <w:p>
      <w:pPr>
        <w:pStyle w:val="Compact"/>
      </w:pPr>
      <w:r>
        <w:t xml:space="preserve">0</w:t>
      </w:r>
    </w:p>
    <w:p>
      <w:pPr>
        <w:pStyle w:val="Compact"/>
      </w:pPr>
      <w:r>
        <w:t xml:space="preserve">1</w:t>
      </w:r>
    </w:p>
    <w:p>
      <w:pPr>
        <w:pStyle w:val="Compact"/>
      </w:pPr>
      <w:r>
        <w:t xml:space="preserve">Lymphovascular invasion</w:t>
      </w:r>
    </w:p>
    <w:p>
      <w:pPr>
        <w:pStyle w:val="Compact"/>
      </w:pPr>
      <w:r>
        <w:t xml:space="preserve">Kendall correlation</w:t>
      </w:r>
      <w:r>
        <w:t xml:space="preserve">tau = 0.16</w:t>
      </w:r>
      <w:r>
        <w:t xml:space="preserve">P = 0.0012</w:t>
      </w:r>
    </w:p>
    <w:p>
      <w:pPr>
        <w:pStyle w:val="Compact"/>
      </w:pPr>
      <w:r>
        <w:t xml:space="preserve">    </w:t>
      </w:r>
    </w:p>
    <w:p>
      <w:pPr>
        <w:pStyle w:val="Compact"/>
      </w:pPr>
      <w:r>
        <w:t xml:space="preserve">No</w:t>
      </w:r>
      <w:r>
        <w:t xml:space="preserve">    row%</w:t>
      </w:r>
      <w:r>
        <w:t xml:space="preserve">    col%</w:t>
      </w:r>
    </w:p>
    <w:p>
      <w:pPr>
        <w:pStyle w:val="Compact"/>
      </w:pPr>
      <w:r>
        <w:t xml:space="preserve">237 (62%)</w:t>
      </w:r>
    </w:p>
    <w:p>
      <w:pPr>
        <w:pStyle w:val="Compact"/>
      </w:pPr>
      <w:r>
        <w:t xml:space="preserve">68</w:t>
      </w:r>
      <w:r>
        <w:t xml:space="preserve">29%</w:t>
      </w:r>
      <w:r>
        <w:t xml:space="preserve">75%</w:t>
      </w:r>
    </w:p>
    <w:p>
      <w:pPr>
        <w:pStyle w:val="Compact"/>
      </w:pPr>
      <w:r>
        <w:t xml:space="preserve">48</w:t>
      </w:r>
      <w:r>
        <w:t xml:space="preserve">20%</w:t>
      </w:r>
      <w:r>
        <w:t xml:space="preserve">65%</w:t>
      </w:r>
    </w:p>
    <w:p>
      <w:pPr>
        <w:pStyle w:val="Compact"/>
      </w:pPr>
      <w:r>
        <w:t xml:space="preserve">121</w:t>
      </w:r>
      <w:r>
        <w:t xml:space="preserve">51%</w:t>
      </w:r>
      <w:r>
        <w:t xml:space="preserve">55%</w:t>
      </w:r>
    </w:p>
    <w:p>
      <w:pPr>
        <w:pStyle w:val="Compact"/>
      </w:pPr>
      <w:r>
        <w:t xml:space="preserve">    </w:t>
      </w:r>
    </w:p>
    <w:p>
      <w:pPr>
        <w:pStyle w:val="Compact"/>
      </w:pPr>
      <w:r>
        <w:t xml:space="preserve">Yes</w:t>
      </w:r>
      <w:r>
        <w:t xml:space="preserve">    row%</w:t>
      </w:r>
      <w:r>
        <w:t xml:space="preserve">    col%</w:t>
      </w:r>
    </w:p>
    <w:p>
      <w:pPr>
        <w:pStyle w:val="Compact"/>
      </w:pPr>
      <w:r>
        <w:t xml:space="preserve">147 (38%)</w:t>
      </w:r>
    </w:p>
    <w:p>
      <w:pPr>
        <w:pStyle w:val="Compact"/>
      </w:pPr>
      <w:r>
        <w:t xml:space="preserve">23</w:t>
      </w:r>
      <w:r>
        <w:t xml:space="preserve">16%</w:t>
      </w:r>
      <w:r>
        <w:t xml:space="preserve">25%</w:t>
      </w:r>
    </w:p>
    <w:p>
      <w:pPr>
        <w:pStyle w:val="Compact"/>
      </w:pPr>
      <w:r>
        <w:t xml:space="preserve">26</w:t>
      </w:r>
      <w:r>
        <w:t xml:space="preserve">18%</w:t>
      </w:r>
      <w:r>
        <w:t xml:space="preserve">35%</w:t>
      </w:r>
    </w:p>
    <w:p>
      <w:pPr>
        <w:pStyle w:val="Compact"/>
      </w:pPr>
      <w:r>
        <w:t xml:space="preserve">98</w:t>
      </w:r>
      <w:r>
        <w:t xml:space="preserve">67%</w:t>
      </w:r>
      <w:r>
        <w:t xml:space="preserve">45%</w:t>
      </w:r>
    </w:p>
    <w:p>
      <w:pPr>
        <w:pStyle w:val="Compact"/>
      </w:pPr>
      <w:r>
        <w:t xml:space="preserve">    </w:t>
      </w:r>
    </w:p>
    <w:p>
      <w:pPr>
        <w:pStyle w:val="Compact"/>
      </w:pPr>
      <w:r>
        <w:t xml:space="preserve">missing</w:t>
      </w:r>
    </w:p>
    <w:p>
      <w:pPr>
        <w:pStyle w:val="Compact"/>
      </w:pPr>
      <w:r>
        <w:t xml:space="preserve">22</w:t>
      </w:r>
    </w:p>
    <w:p>
      <w:pPr>
        <w:pStyle w:val="Compact"/>
      </w:pPr>
      <w:r>
        <w:t xml:space="preserve">5</w:t>
      </w:r>
    </w:p>
    <w:p>
      <w:pPr>
        <w:pStyle w:val="Compact"/>
      </w:pPr>
      <w:r>
        <w:t xml:space="preserve">9</w:t>
      </w:r>
    </w:p>
    <w:p>
      <w:pPr>
        <w:pStyle w:val="Compact"/>
      </w:pPr>
      <w:r>
        <w:t xml:space="preserve">8</w:t>
      </w:r>
    </w:p>
    <w:p>
      <w:pPr>
        <w:pStyle w:val="Compact"/>
      </w:pPr>
      <w:r>
        <w:t xml:space="preserve">Any positive nodes</w:t>
      </w:r>
    </w:p>
    <w:p>
      <w:pPr>
        <w:pStyle w:val="Compact"/>
      </w:pPr>
      <w:r>
        <w:t xml:space="preserve">Kendall correlation</w:t>
      </w:r>
      <w:r>
        <w:t xml:space="preserve">tau = 0.02</w:t>
      </w:r>
      <w:r>
        <w:t xml:space="preserve">P = 0.7753</w:t>
      </w:r>
    </w:p>
    <w:p>
      <w:pPr>
        <w:pStyle w:val="Compact"/>
      </w:pPr>
      <w:r>
        <w:t xml:space="preserve">    </w:t>
      </w:r>
    </w:p>
    <w:p>
      <w:pPr>
        <w:pStyle w:val="Compact"/>
      </w:pPr>
      <w:r>
        <w:t xml:space="preserve">No</w:t>
      </w:r>
      <w:r>
        <w:t xml:space="preserve">    row%</w:t>
      </w:r>
      <w:r>
        <w:t xml:space="preserve">    col%</w:t>
      </w:r>
    </w:p>
    <w:p>
      <w:pPr>
        <w:pStyle w:val="Compact"/>
      </w:pPr>
      <w:r>
        <w:t xml:space="preserve">226 (86%)</w:t>
      </w:r>
    </w:p>
    <w:p>
      <w:pPr>
        <w:pStyle w:val="Compact"/>
      </w:pPr>
      <w:r>
        <w:t xml:space="preserve">11</w:t>
      </w:r>
      <w:r>
        <w:t xml:space="preserve">5%</w:t>
      </w:r>
      <w:r>
        <w:t xml:space="preserve">100%</w:t>
      </w:r>
    </w:p>
    <w:p>
      <w:pPr>
        <w:pStyle w:val="Compact"/>
      </w:pPr>
      <w:r>
        <w:t xml:space="preserve">23</w:t>
      </w:r>
      <w:r>
        <w:t xml:space="preserve">10%</w:t>
      </w:r>
      <w:r>
        <w:t xml:space="preserve">82%</w:t>
      </w:r>
    </w:p>
    <w:p>
      <w:pPr>
        <w:pStyle w:val="Compact"/>
      </w:pPr>
      <w:r>
        <w:t xml:space="preserve">192</w:t>
      </w:r>
      <w:r>
        <w:t xml:space="preserve">85%</w:t>
      </w:r>
      <w:r>
        <w:t xml:space="preserve">86%</w:t>
      </w:r>
    </w:p>
    <w:p>
      <w:pPr>
        <w:pStyle w:val="Compact"/>
      </w:pPr>
      <w:r>
        <w:t xml:space="preserve">    </w:t>
      </w:r>
    </w:p>
    <w:p>
      <w:pPr>
        <w:pStyle w:val="Compact"/>
      </w:pPr>
      <w:r>
        <w:t xml:space="preserve">Yes</w:t>
      </w:r>
      <w:r>
        <w:t xml:space="preserve">    row%</w:t>
      </w:r>
      <w:r>
        <w:t xml:space="preserve">    col%</w:t>
      </w:r>
    </w:p>
    <w:p>
      <w:pPr>
        <w:pStyle w:val="Compact"/>
      </w:pPr>
      <w:r>
        <w:t xml:space="preserve">36 (14%)</w:t>
      </w:r>
    </w:p>
    <w:p>
      <w:pPr>
        <w:pStyle w:val="Compact"/>
      </w:pPr>
      <w:r>
        <w:t xml:space="preserve">0</w:t>
      </w:r>
      <w:r>
        <w:t xml:space="preserve">0%</w:t>
      </w:r>
      <w:r>
        <w:t xml:space="preserve">0%</w:t>
      </w:r>
    </w:p>
    <w:p>
      <w:pPr>
        <w:pStyle w:val="Compact"/>
      </w:pPr>
      <w:r>
        <w:t xml:space="preserve">5</w:t>
      </w:r>
      <w:r>
        <w:t xml:space="preserve">14%</w:t>
      </w:r>
      <w:r>
        <w:t xml:space="preserve">18%</w:t>
      </w:r>
    </w:p>
    <w:p>
      <w:pPr>
        <w:pStyle w:val="Compact"/>
      </w:pPr>
      <w:r>
        <w:t xml:space="preserve">31</w:t>
      </w:r>
      <w:r>
        <w:t xml:space="preserve">86%</w:t>
      </w:r>
      <w:r>
        <w:t xml:space="preserve">14%</w:t>
      </w:r>
    </w:p>
    <w:p>
      <w:pPr>
        <w:pStyle w:val="Compact"/>
      </w:pPr>
      <w:r>
        <w:t xml:space="preserve">    </w:t>
      </w:r>
    </w:p>
    <w:p>
      <w:pPr>
        <w:pStyle w:val="Compact"/>
      </w:pPr>
      <w:r>
        <w:t xml:space="preserve">missing</w:t>
      </w:r>
    </w:p>
    <w:p>
      <w:pPr>
        <w:pStyle w:val="Compact"/>
      </w:pPr>
      <w:r>
        <w:t xml:space="preserve">144</w:t>
      </w:r>
    </w:p>
    <w:p>
      <w:pPr>
        <w:pStyle w:val="Compact"/>
      </w:pPr>
      <w:r>
        <w:t xml:space="preserve">85</w:t>
      </w:r>
    </w:p>
    <w:p>
      <w:pPr>
        <w:pStyle w:val="Compact"/>
      </w:pPr>
      <w:r>
        <w:t xml:space="preserve">55</w:t>
      </w:r>
    </w:p>
    <w:p>
      <w:pPr>
        <w:pStyle w:val="Compact"/>
      </w:pPr>
      <w:r>
        <w:t xml:space="preserve">4</w:t>
      </w:r>
    </w:p>
    <w:p>
      <w:pPr>
        <w:pStyle w:val="Compact"/>
      </w:pPr>
      <w:r>
        <w:t xml:space="preserve">Any initial adjuvant treatment</w:t>
      </w:r>
    </w:p>
    <w:p>
      <w:pPr>
        <w:pStyle w:val="Compact"/>
      </w:pPr>
      <w:r>
        <w:t xml:space="preserve">Chi-square test</w:t>
      </w:r>
      <w:r>
        <w:t xml:space="preserve">P = 0.0714</w:t>
      </w:r>
    </w:p>
    <w:p>
      <w:pPr>
        <w:pStyle w:val="Compact"/>
      </w:pPr>
      <w:r>
        <w:t xml:space="preserve">    </w:t>
      </w:r>
    </w:p>
    <w:p>
      <w:pPr>
        <w:pStyle w:val="Compact"/>
      </w:pPr>
      <w:r>
        <w:t xml:space="preserve">no.treatment</w:t>
      </w:r>
      <w:r>
        <w:t xml:space="preserve">    row%</w:t>
      </w:r>
      <w:r>
        <w:t xml:space="preserve">    col%</w:t>
      </w:r>
    </w:p>
    <w:p>
      <w:pPr>
        <w:pStyle w:val="Compact"/>
      </w:pPr>
      <w:r>
        <w:t xml:space="preserve">220 (55%)</w:t>
      </w:r>
    </w:p>
    <w:p>
      <w:pPr>
        <w:pStyle w:val="Compact"/>
      </w:pPr>
      <w:r>
        <w:t xml:space="preserve">56</w:t>
      </w:r>
      <w:r>
        <w:t xml:space="preserve">25%</w:t>
      </w:r>
      <w:r>
        <w:t xml:space="preserve">61%</w:t>
      </w:r>
    </w:p>
    <w:p>
      <w:pPr>
        <w:pStyle w:val="Compact"/>
      </w:pPr>
      <w:r>
        <w:t xml:space="preserve">51</w:t>
      </w:r>
      <w:r>
        <w:t xml:space="preserve">23%</w:t>
      </w:r>
      <w:r>
        <w:t xml:space="preserve">62%</w:t>
      </w:r>
    </w:p>
    <w:p>
      <w:pPr>
        <w:pStyle w:val="Compact"/>
      </w:pPr>
      <w:r>
        <w:t xml:space="preserve">113</w:t>
      </w:r>
      <w:r>
        <w:t xml:space="preserve">51%</w:t>
      </w:r>
      <w:r>
        <w:t xml:space="preserve">50%</w:t>
      </w:r>
    </w:p>
    <w:p>
      <w:pPr>
        <w:pStyle w:val="Compact"/>
      </w:pPr>
      <w:r>
        <w:t xml:space="preserve">    </w:t>
      </w:r>
    </w:p>
    <w:p>
      <w:pPr>
        <w:pStyle w:val="Compact"/>
      </w:pPr>
      <w:r>
        <w:t xml:space="preserve">any.treatment</w:t>
      </w:r>
      <w:r>
        <w:t xml:space="preserve">    row%</w:t>
      </w:r>
      <w:r>
        <w:t xml:space="preserve">    col%</w:t>
      </w:r>
    </w:p>
    <w:p>
      <w:pPr>
        <w:pStyle w:val="Compact"/>
      </w:pPr>
      <w:r>
        <w:t xml:space="preserve">180 (45%)</w:t>
      </w:r>
    </w:p>
    <w:p>
      <w:pPr>
        <w:pStyle w:val="Compact"/>
      </w:pPr>
      <w:r>
        <w:t xml:space="preserve">36</w:t>
      </w:r>
      <w:r>
        <w:t xml:space="preserve">20%</w:t>
      </w:r>
      <w:r>
        <w:t xml:space="preserve">39%</w:t>
      </w:r>
    </w:p>
    <w:p>
      <w:pPr>
        <w:pStyle w:val="Compact"/>
      </w:pPr>
      <w:r>
        <w:t xml:space="preserve">31</w:t>
      </w:r>
      <w:r>
        <w:t xml:space="preserve">17%</w:t>
      </w:r>
      <w:r>
        <w:t xml:space="preserve">38%</w:t>
      </w:r>
    </w:p>
    <w:p>
      <w:pPr>
        <w:pStyle w:val="Compact"/>
      </w:pPr>
      <w:r>
        <w:t xml:space="preserve">113</w:t>
      </w:r>
      <w:r>
        <w:t xml:space="preserve">63%</w:t>
      </w:r>
      <w:r>
        <w:t xml:space="preserve">50%</w:t>
      </w:r>
    </w:p>
    <w:p>
      <w:pPr>
        <w:pStyle w:val="Compact"/>
      </w:pPr>
      <w:r>
        <w:t xml:space="preserve">    </w:t>
      </w:r>
    </w:p>
    <w:p>
      <w:pPr>
        <w:pStyle w:val="Compact"/>
      </w:pPr>
      <w:r>
        <w:t xml:space="preserve">missing</w:t>
      </w:r>
    </w:p>
    <w:p>
      <w:pPr>
        <w:pStyle w:val="Compact"/>
      </w:pPr>
      <w:r>
        <w:t xml:space="preserve">6</w:t>
      </w:r>
    </w:p>
    <w:p>
      <w:pPr>
        <w:pStyle w:val="Compact"/>
      </w:pPr>
      <w:r>
        <w:t xml:space="preserve">4</w:t>
      </w:r>
    </w:p>
    <w:p>
      <w:pPr>
        <w:pStyle w:val="Compact"/>
      </w:pPr>
      <w:r>
        <w:t xml:space="preserve">1</w:t>
      </w:r>
    </w:p>
    <w:p>
      <w:pPr>
        <w:pStyle w:val="Compact"/>
      </w:pPr>
      <w:r>
        <w:t xml:space="preserve">1</w:t>
      </w:r>
    </w:p>
    <w:p>
      <w:r>
        <w:t xml:space="preserve">In the basic form of the Cox regression model, the coefficients corresponded to the logarithm of the harzard ratio and were constant in time. This assumption was graphically evaluated by means of smoothed Schoenfeld residual plots and tested as suggested by .</w:t>
      </w:r>
    </w:p>
    <w:p>
      <w:pPr>
        <w:pStyle w:val="Heading4"/>
      </w:pPr>
      <w:bookmarkStart w:id="67" w:name="schoenfeld-residual-plots"/>
      <w:bookmarkEnd w:id="67"/>
      <w:r>
        <w:t xml:space="preserve">Schoenfeld residual plots</w:t>
      </w:r>
    </w:p>
    <w:p>
      <w:r>
        <w:drawing>
          <wp:inline>
            <wp:extent cx="5440680" cy="1813560"/>
            <wp:effectExtent b="0" l="0" r="0" t="0"/>
            <wp:docPr descr="" id="1" name="Picture"/>
            <a:graphic>
              <a:graphicData uri="http://schemas.openxmlformats.org/drawingml/2006/picture">
                <pic:pic>
                  <pic:nvPicPr>
                    <pic:cNvPr descr="POLE_files/figure-docx/unnamed-chunk-23-1.png" id="0" name="Picture"/>
                    <pic:cNvPicPr>
                      <a:picLocks noChangeArrowheads="1" noChangeAspect="1"/>
                    </pic:cNvPicPr>
                  </pic:nvPicPr>
                  <pic:blipFill>
                    <a:blip r:embed="rId68"/>
                    <a:stretch>
                      <a:fillRect/>
                    </a:stretch>
                  </pic:blipFill>
                  <pic:spPr bwMode="auto">
                    <a:xfrm>
                      <a:off x="0" y="0"/>
                      <a:ext cx="5440680" cy="1813560"/>
                    </a:xfrm>
                    <a:prstGeom prst="rect">
                      <a:avLst/>
                    </a:prstGeom>
                    <a:noFill/>
                    <a:ln w="9525">
                      <a:noFill/>
                      <a:headEnd/>
                      <a:tailEnd/>
                    </a:ln>
                  </pic:spPr>
                </pic:pic>
              </a:graphicData>
            </a:graphic>
          </wp:inline>
        </w:drawing>
      </w:r>
    </w:p>
    <w:p>
      <w:r>
        <w:t xml:space="preserve">Visual examination of the Schoenfeld residual plots indicate no evidence of POLE mutation status violating the proportional hazard assumption.</w:t>
      </w:r>
    </w:p>
    <w:p>
      <w:pPr>
        <w:pStyle w:val="Heading2"/>
      </w:pPr>
      <w:bookmarkStart w:id="69" w:name="references"/>
      <w:bookmarkEnd w:id="69"/>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e854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512f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568628f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347875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11">
    <w:nsid w:val="57b1b6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893d109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8" Target="media/rId6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hyperlink" Id="rId35" Target="http://en.wikipedia.org/wiki/Year" TargetMode="External" /><Relationship Type="http://schemas.openxmlformats.org/officeDocument/2006/relationships/hyperlink" Id="rId23" Target="http://www.bccancer.bc.ca" TargetMode="External" /><Relationship Type="http://schemas.openxmlformats.org/officeDocument/2006/relationships/hyperlink" Id="rId26" Target="http://www.bccancer.bc.ca/HPI/CancerManagementGuidelines/Gynecology/Endometrium/FU.htm" TargetMode="External" /><Relationship Type="http://schemas.openxmlformats.org/officeDocument/2006/relationships/hyperlink" Id="rId25" Target="http://www.bccancer.bc.ca/HPI/CancerManagementGuidelines/Gynecology/Endometrium/Mngmt.htm" TargetMode="External" /></Relationships>
</file>

<file path=word/_rels/footnotes.xml.rels><?xml version="1.0" encoding="UTF-8"?>
<Relationships xmlns="http://schemas.openxmlformats.org/package/2006/relationships"><Relationship Type="http://schemas.openxmlformats.org/officeDocument/2006/relationships/hyperlink" Id="rId35" Target="http://en.wikipedia.org/wiki/Year" TargetMode="External" /><Relationship Type="http://schemas.openxmlformats.org/officeDocument/2006/relationships/hyperlink" Id="rId23" Target="http://www.bccancer.bc.ca" TargetMode="External" /><Relationship Type="http://schemas.openxmlformats.org/officeDocument/2006/relationships/hyperlink" Id="rId26" Target="http://www.bccancer.bc.ca/HPI/CancerManagementGuidelines/Gynecology/Endometrium/FU.htm" TargetMode="External" /><Relationship Type="http://schemas.openxmlformats.org/officeDocument/2006/relationships/hyperlink" Id="rId25" Target="http://www.bccancer.bc.ca/HPI/CancerManagementGuidelines/Gynecology/Endometrium/Mngm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POLE Remark Criteria</dc:title>
  <dc:creator/>
</cp:coreProperties>
</file>