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sz w:val="22"/>
                <w:szCs w:val="22"/>
              </w:rPr>
            </w:pPr>
            <w:r>
              <w:rPr>
                <w:b/>
                <w:bCs/>
                <w:sz w:val="22"/>
                <w:szCs w:val="22"/>
              </w:rPr>
              <w:t>Materi</w:t>
            </w:r>
          </w:p>
        </w:tc>
        <w:tc>
          <w:tcPr>
            <w:tcW w:w="1083" w:type="dxa"/>
            <w:shd w:val="clear" w:color="auto" w:fill="D8D8D8" w:themeFill="background1" w:themeFillShade="D9"/>
          </w:tcPr>
          <w:p>
            <w:pPr>
              <w:spacing w:after="0" w:line="240" w:lineRule="auto"/>
              <w:rPr>
                <w:b/>
                <w:bCs/>
                <w:sz w:val="22"/>
                <w:szCs w:val="22"/>
              </w:rPr>
            </w:pPr>
            <w:r>
              <w:rPr>
                <w:b/>
                <w:bCs/>
                <w:sz w:val="22"/>
                <w:szCs w:val="22"/>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sz w:val="22"/>
                <w:szCs w:val="22"/>
                <w:lang w:val="en-US"/>
              </w:rPr>
            </w:pPr>
            <w:r>
              <w:rPr>
                <w:rFonts w:hint="default"/>
                <w:sz w:val="22"/>
                <w:szCs w:val="22"/>
                <w:lang w:val="en-US"/>
              </w:rPr>
              <w:t>Basis Data vid 11 - 17</w:t>
            </w:r>
          </w:p>
        </w:tc>
        <w:tc>
          <w:tcPr>
            <w:tcW w:w="1083" w:type="dxa"/>
          </w:tcPr>
          <w:p>
            <w:pPr>
              <w:spacing w:after="0" w:line="240" w:lineRule="auto"/>
              <w:rPr>
                <w:rFonts w:ascii="Arial" w:hAnsi="Arial" w:cs="Arial"/>
                <w:color w:val="000000"/>
                <w:sz w:val="22"/>
                <w:szCs w:val="22"/>
              </w:rPr>
            </w:pPr>
            <w:r>
              <w:rPr>
                <w:rFonts w:ascii="Arial" w:hAnsi="Arial" w:cs="Arial"/>
                <w:color w:val="000000"/>
                <w:sz w:val="22"/>
                <w:szCs w:val="22"/>
                <w:lang w:val="en-US"/>
              </w:rPr>
              <w:t>9</w:t>
            </w:r>
            <w:r>
              <w:rPr>
                <w:rFonts w:ascii="Arial" w:hAnsi="Arial" w:cs="Arial"/>
                <w:color w:val="000000"/>
                <w:sz w:val="22"/>
                <w:szCs w:val="22"/>
              </w:rPr>
              <w:t>0</w:t>
            </w:r>
          </w:p>
        </w:tc>
      </w:tr>
    </w:tbl>
    <w:p>
      <w:pPr>
        <w:rPr>
          <w:b/>
          <w:bCs/>
          <w:sz w:val="22"/>
          <w:szCs w:val="22"/>
        </w:rPr>
      </w:pPr>
    </w:p>
    <w:p>
      <w:pPr>
        <w:rPr>
          <w:sz w:val="22"/>
          <w:szCs w:val="22"/>
          <w:lang w:val="en-US"/>
        </w:rPr>
      </w:pPr>
      <w:r>
        <w:rPr>
          <w:b/>
          <w:bCs/>
          <w:sz w:val="22"/>
          <w:szCs w:val="22"/>
        </w:rPr>
        <w:t>Saya Sudah Belajar dan Mengerti dan Saya BISA</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Relasi antar tabel yaitu dimana tabel satu dengan tabel lainnya saling bergantung satu sama lain, dengan data dalam satu tabel tidak ada yang sama.</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Foreign key itu sama seperti secondary key yang dimana bisa dari relasi primary key dari tabel lain, yang dimana misal kita mengisi data baru/menambah record data yang dipasangi foreign key tidak bisa diisi data yang lain kecuali dengan data yang ditunjuk menggunakan foreign key.</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Penggunaan CASECADE UPDATE dalam foreign key digunakan untuk dapat mengganti data yang ada di dalam tabel primary key yang sudah terikat oleh relasi dapat untuk dirubah datanya, dan akan otomatis merubah semua data yang terikat oleh foreign keynya.</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Penggunaan CASECADE DELETE dalam foreign key digunakan untuk dapat menghapus data yang ada di dalam tabel primary key yang sudah terikat oleh relasi dapat untuk dihapus datanya, dan akan otomatis menghapus semua data yang terikat oleh foreign keynya.</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Dalam SQLite Database disediakan berbagai tipedata yang dapat disesuaikan dengan data yang ingin dimasukkan seperti Integer(digunakan untuk data yang berupa angka yang tidak memiliki koma), Text(digunakan untuk data yang berupa teks), Blob(digunakan untuk mentimpan data yang berupa gambar), Real(digunakan untuk data yang berupa angka yang memiliki koma), dan Numeric.</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Penggunaan AUTO_INCREMENT, yaitu dimana data akan otomatis diisikan oleh Databasenya itu sendiri dengan bentuk integer dan data yang terikat dengan AUTO_INCREMENT itu ada di primary key dan tidak boleh direlasikan.</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Penggunaan Non Null, yaitu dimana data tabel tidak boleh ada yang kosong.</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Relasi ONE TO MANY atau MASTER DETAIL, yaitu dimana primary key ke foreign key atau dari tabel pertama data tersebut berbentuk primary key tetapi dalam relasi tabelnya data tersebut berbentuk foreign key, misal satu kelompok data tabel barang bisa diisi dengan banyak data barang dengan syarat tabel tersebut sudah direlasikan satu sama lain.</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Relasi ONE TO ONE, yaitu dimana primary key ke primary key atau tabel pertama berbentuk primry key kemudian berelasi dengan tabel yang bentuknya primary key juga.</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val="0"/>
          <w:bCs w:val="0"/>
          <w:sz w:val="22"/>
          <w:szCs w:val="22"/>
          <w:lang w:val="en-US"/>
        </w:rPr>
        <w:t>Table View, yaitu sebuah tabel baru yang dibuat untuk melihat gabungan - gabungan dari tabel  - tabel yang direlasikan. Caranya dengan memerintahkan “CREATE VIEW (nama tabel view) AS SELECT (asal tabel.kolom tabel yang dipilih) FROM (asal tabel pertama yang dimasukkan) INNER JOIN (tabel kedua yang dimasukkan) ON (kolom tabel yang direlasikan)</w:t>
      </w:r>
      <w:bookmarkStart w:id="0" w:name="_GoBack"/>
      <w:bookmarkEnd w:id="0"/>
      <w:r>
        <w:rPr>
          <w:rFonts w:hint="default"/>
          <w:b w:val="0"/>
          <w:bCs w:val="0"/>
          <w:sz w:val="22"/>
          <w:szCs w:val="22"/>
          <w:lang w:val="en-US"/>
        </w:rPr>
        <w:t>”.</w:t>
      </w:r>
    </w:p>
    <w:p>
      <w:pPr>
        <w:numPr>
          <w:numId w:val="0"/>
        </w:numPr>
        <w:spacing w:after="160" w:line="259" w:lineRule="auto"/>
        <w:rPr>
          <w:rFonts w:hint="default"/>
          <w:b w:val="0"/>
          <w:bCs w:val="0"/>
          <w:sz w:val="22"/>
          <w:szCs w:val="22"/>
          <w:lang w:val="en-US"/>
        </w:rPr>
      </w:pPr>
    </w:p>
    <w:p>
      <w:pPr>
        <w:rPr>
          <w:b/>
          <w:bCs/>
          <w:sz w:val="22"/>
          <w:szCs w:val="22"/>
        </w:rPr>
      </w:pPr>
      <w:r>
        <w:rPr>
          <w:b/>
          <w:bCs/>
          <w:sz w:val="22"/>
          <w:szCs w:val="22"/>
        </w:rPr>
        <w:t>Saya Belum Mengerti</w:t>
      </w:r>
    </w:p>
    <w:p>
      <w:pPr>
        <w:rPr>
          <w:sz w:val="22"/>
          <w:szCs w:val="22"/>
          <w:lang w:val="en-US"/>
        </w:rPr>
      </w:pPr>
      <w:r>
        <w:rPr>
          <w:sz w:val="22"/>
          <w:szCs w:val="22"/>
          <w:lang w:val="en-US"/>
        </w:rPr>
        <w:t>1.</w:t>
      </w:r>
    </w:p>
    <w:p>
      <w:pPr>
        <w:rPr>
          <w:sz w:val="22"/>
          <w:szCs w:val="22"/>
          <w:lang w:val="en-US"/>
        </w:rPr>
      </w:pPr>
      <w:r>
        <w:rPr>
          <w:sz w:val="22"/>
          <w:szCs w:val="22"/>
          <w:lang w:val="en-US"/>
        </w:rPr>
        <w:t>2.</w:t>
      </w:r>
    </w:p>
    <w:p>
      <w:pPr>
        <w:rPr>
          <w:sz w:val="22"/>
          <w:szCs w:val="22"/>
          <w:lang w:val="en-US"/>
        </w:rPr>
      </w:pPr>
      <w:r>
        <w:rPr>
          <w:sz w:val="22"/>
          <w:szCs w:val="22"/>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BE2E4"/>
    <w:multiLevelType w:val="singleLevel"/>
    <w:tmpl w:val="20FBE2E4"/>
    <w:lvl w:ilvl="0" w:tentative="0">
      <w:start w:val="1"/>
      <w:numFmt w:val="decimal"/>
      <w:suff w:val="space"/>
      <w:lvlText w:val="%1."/>
      <w:lvlJc w:val="left"/>
      <w:pPr>
        <w:ind w:left="49"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1A76F3C"/>
    <w:rsid w:val="03390630"/>
    <w:rsid w:val="03C8077B"/>
    <w:rsid w:val="04E31386"/>
    <w:rsid w:val="05BD6B08"/>
    <w:rsid w:val="06944B2D"/>
    <w:rsid w:val="06F50DA1"/>
    <w:rsid w:val="07155760"/>
    <w:rsid w:val="08625258"/>
    <w:rsid w:val="0922724F"/>
    <w:rsid w:val="09662325"/>
    <w:rsid w:val="0A083282"/>
    <w:rsid w:val="0A915C0A"/>
    <w:rsid w:val="0C514E24"/>
    <w:rsid w:val="0C7D6F12"/>
    <w:rsid w:val="0DB17689"/>
    <w:rsid w:val="0F764968"/>
    <w:rsid w:val="0FB6785D"/>
    <w:rsid w:val="115873DF"/>
    <w:rsid w:val="12C01BD7"/>
    <w:rsid w:val="131D0D45"/>
    <w:rsid w:val="13864C09"/>
    <w:rsid w:val="1450044B"/>
    <w:rsid w:val="1450461F"/>
    <w:rsid w:val="145E7430"/>
    <w:rsid w:val="149A0DD6"/>
    <w:rsid w:val="151140B3"/>
    <w:rsid w:val="16036FFC"/>
    <w:rsid w:val="17B1253A"/>
    <w:rsid w:val="17BA4995"/>
    <w:rsid w:val="18383E99"/>
    <w:rsid w:val="18D72458"/>
    <w:rsid w:val="1922413A"/>
    <w:rsid w:val="1A501DFD"/>
    <w:rsid w:val="1B4D0E17"/>
    <w:rsid w:val="1BE3648B"/>
    <w:rsid w:val="1C4E5124"/>
    <w:rsid w:val="1C9F4B29"/>
    <w:rsid w:val="1D8552D2"/>
    <w:rsid w:val="1DA05922"/>
    <w:rsid w:val="1E343AF7"/>
    <w:rsid w:val="1E7A051C"/>
    <w:rsid w:val="1E7B2C16"/>
    <w:rsid w:val="1F204F6A"/>
    <w:rsid w:val="1F2A71F9"/>
    <w:rsid w:val="20551FB7"/>
    <w:rsid w:val="210E0A87"/>
    <w:rsid w:val="232A30EB"/>
    <w:rsid w:val="2335563C"/>
    <w:rsid w:val="238C13DC"/>
    <w:rsid w:val="23E64800"/>
    <w:rsid w:val="24096159"/>
    <w:rsid w:val="251A753B"/>
    <w:rsid w:val="25D96FE3"/>
    <w:rsid w:val="2776653D"/>
    <w:rsid w:val="283E6911"/>
    <w:rsid w:val="291203EA"/>
    <w:rsid w:val="29767EEE"/>
    <w:rsid w:val="299C24A9"/>
    <w:rsid w:val="2ABF25F7"/>
    <w:rsid w:val="2BEE6464"/>
    <w:rsid w:val="2C7B5945"/>
    <w:rsid w:val="2D5D140A"/>
    <w:rsid w:val="2E897A3F"/>
    <w:rsid w:val="2EA44EFF"/>
    <w:rsid w:val="304865D1"/>
    <w:rsid w:val="329C1B55"/>
    <w:rsid w:val="330E2CF6"/>
    <w:rsid w:val="33921E82"/>
    <w:rsid w:val="33E0409E"/>
    <w:rsid w:val="340549E7"/>
    <w:rsid w:val="35524CF7"/>
    <w:rsid w:val="35A173AD"/>
    <w:rsid w:val="35A42C77"/>
    <w:rsid w:val="367179BF"/>
    <w:rsid w:val="36E72183"/>
    <w:rsid w:val="37A50A66"/>
    <w:rsid w:val="37D04549"/>
    <w:rsid w:val="37EB237E"/>
    <w:rsid w:val="38541C27"/>
    <w:rsid w:val="38761E93"/>
    <w:rsid w:val="3A2D74E2"/>
    <w:rsid w:val="3ACA57CB"/>
    <w:rsid w:val="3AD17D2E"/>
    <w:rsid w:val="3AD82261"/>
    <w:rsid w:val="3B1875F9"/>
    <w:rsid w:val="3BA25FF0"/>
    <w:rsid w:val="3C137B30"/>
    <w:rsid w:val="3CA829A4"/>
    <w:rsid w:val="3F423080"/>
    <w:rsid w:val="3F515BD7"/>
    <w:rsid w:val="3F5A17C3"/>
    <w:rsid w:val="3FDE2044"/>
    <w:rsid w:val="406E2034"/>
    <w:rsid w:val="41EC3D86"/>
    <w:rsid w:val="420770D4"/>
    <w:rsid w:val="42985FE8"/>
    <w:rsid w:val="42AB7EBF"/>
    <w:rsid w:val="42E76DED"/>
    <w:rsid w:val="43011D56"/>
    <w:rsid w:val="43182537"/>
    <w:rsid w:val="4370377F"/>
    <w:rsid w:val="439370F1"/>
    <w:rsid w:val="43D819EA"/>
    <w:rsid w:val="45723612"/>
    <w:rsid w:val="45D624C1"/>
    <w:rsid w:val="48354F0C"/>
    <w:rsid w:val="49174D9E"/>
    <w:rsid w:val="4A2C726F"/>
    <w:rsid w:val="4A894077"/>
    <w:rsid w:val="4BCB0AC5"/>
    <w:rsid w:val="4C185FB2"/>
    <w:rsid w:val="4C372357"/>
    <w:rsid w:val="4C951858"/>
    <w:rsid w:val="4D3F7442"/>
    <w:rsid w:val="4D6C7121"/>
    <w:rsid w:val="4E960383"/>
    <w:rsid w:val="4FF1055E"/>
    <w:rsid w:val="4FFC4AD2"/>
    <w:rsid w:val="51405FA8"/>
    <w:rsid w:val="5229701B"/>
    <w:rsid w:val="526B5665"/>
    <w:rsid w:val="53282771"/>
    <w:rsid w:val="53A210FF"/>
    <w:rsid w:val="53E601EC"/>
    <w:rsid w:val="53EC2843"/>
    <w:rsid w:val="55935060"/>
    <w:rsid w:val="577739F4"/>
    <w:rsid w:val="57863CE4"/>
    <w:rsid w:val="579027D0"/>
    <w:rsid w:val="57CF6730"/>
    <w:rsid w:val="57D443CA"/>
    <w:rsid w:val="580C2FC0"/>
    <w:rsid w:val="58C15338"/>
    <w:rsid w:val="5B2526FD"/>
    <w:rsid w:val="5BD348B6"/>
    <w:rsid w:val="5BDC14CA"/>
    <w:rsid w:val="5BF05A37"/>
    <w:rsid w:val="5C9F4C75"/>
    <w:rsid w:val="5D290B23"/>
    <w:rsid w:val="5E0A0BDA"/>
    <w:rsid w:val="5E5133FF"/>
    <w:rsid w:val="5EBE3B71"/>
    <w:rsid w:val="5EDA1523"/>
    <w:rsid w:val="600769A7"/>
    <w:rsid w:val="60F94129"/>
    <w:rsid w:val="6151127F"/>
    <w:rsid w:val="61BF43A1"/>
    <w:rsid w:val="61E65DA9"/>
    <w:rsid w:val="62842A7F"/>
    <w:rsid w:val="632626C2"/>
    <w:rsid w:val="635204AE"/>
    <w:rsid w:val="63B66910"/>
    <w:rsid w:val="63D40A06"/>
    <w:rsid w:val="65700B47"/>
    <w:rsid w:val="662337E8"/>
    <w:rsid w:val="66C021AD"/>
    <w:rsid w:val="6707405C"/>
    <w:rsid w:val="679773D8"/>
    <w:rsid w:val="694519BE"/>
    <w:rsid w:val="69FE3B6F"/>
    <w:rsid w:val="6A083D00"/>
    <w:rsid w:val="6B321BBC"/>
    <w:rsid w:val="6BF609CA"/>
    <w:rsid w:val="6C1F75CD"/>
    <w:rsid w:val="6C3443BD"/>
    <w:rsid w:val="6CB956A9"/>
    <w:rsid w:val="6D1F3CE3"/>
    <w:rsid w:val="6D5B7250"/>
    <w:rsid w:val="6EAC5CB1"/>
    <w:rsid w:val="6EDB3685"/>
    <w:rsid w:val="6F3E0E0C"/>
    <w:rsid w:val="70C42B6A"/>
    <w:rsid w:val="71AB01D2"/>
    <w:rsid w:val="72940B2F"/>
    <w:rsid w:val="72D46DD4"/>
    <w:rsid w:val="73B86150"/>
    <w:rsid w:val="741A178E"/>
    <w:rsid w:val="741F6788"/>
    <w:rsid w:val="744155A2"/>
    <w:rsid w:val="748F355D"/>
    <w:rsid w:val="754959BF"/>
    <w:rsid w:val="75912183"/>
    <w:rsid w:val="75A3765A"/>
    <w:rsid w:val="763D321C"/>
    <w:rsid w:val="765F3283"/>
    <w:rsid w:val="76923456"/>
    <w:rsid w:val="783D1555"/>
    <w:rsid w:val="785703C3"/>
    <w:rsid w:val="78A27D37"/>
    <w:rsid w:val="7909243E"/>
    <w:rsid w:val="792B77B6"/>
    <w:rsid w:val="794D4358"/>
    <w:rsid w:val="79FC3F43"/>
    <w:rsid w:val="7A212063"/>
    <w:rsid w:val="7A721D15"/>
    <w:rsid w:val="7A8F5F4F"/>
    <w:rsid w:val="7ABA5361"/>
    <w:rsid w:val="7B050E94"/>
    <w:rsid w:val="7E2D2034"/>
    <w:rsid w:val="7E5C422B"/>
    <w:rsid w:val="7F5C26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qFormat/>
    <w:uiPriority w:val="99"/>
    <w:rPr>
      <w:color w:val="0000FF"/>
      <w:u w:val="singl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48</TotalTime>
  <ScaleCrop>false</ScaleCrop>
  <LinksUpToDate>false</LinksUpToDate>
  <CharactersWithSpaces>7671</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2021-09-14T15:08:14Z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7F00904B7344424888636BEC83DFA385</vt:lpwstr>
  </property>
</Properties>
</file>