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4"/>
        <w:tblW w:w="505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val="clear" w:color="auto" w:fill="D9D9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Materi</w:t>
            </w:r>
          </w:p>
        </w:tc>
        <w:tc>
          <w:tcPr>
            <w:shd w:val="clear" w:color="auto" w:fill="D9D9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Nilai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HTML-CSS Materi Toko Online video ke 12, 13, dan 14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rtl w:val="0"/>
              </w:rPr>
              <w:t>90</w:t>
            </w:r>
          </w:p>
        </w:tc>
      </w:tr>
    </w:tbl>
    <w:p/>
    <w:p>
      <w:pPr>
        <w:rPr>
          <w:b/>
          <w:rtl w:val="0"/>
        </w:rPr>
      </w:pPr>
      <w:r>
        <w:rPr>
          <w:b/>
          <w:rtl w:val="0"/>
        </w:rPr>
        <w:t>Saya Sudah Belajar dan Mengerti dan Saya BISA</w:t>
      </w:r>
    </w:p>
    <w:p>
      <w:pPr>
        <w:numPr>
          <w:ilvl w:val="0"/>
          <w:numId w:val="1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Penggunaan</w:t>
      </w:r>
      <w:r>
        <w:rPr>
          <w:sz w:val="24"/>
          <w:szCs w:val="24"/>
          <w:lang w:val="en-US"/>
        </w:rPr>
        <w:t xml:space="preserve"> </w:t>
      </w:r>
      <w:r>
        <w:rPr>
          <w:rFonts w:asciiTheme="majorAscii"/>
          <w:sz w:val="22"/>
          <w:szCs w:val="22"/>
          <w:lang w:val="en-US"/>
        </w:rPr>
        <w:t>tanda (*) yang digunakan untuk mengatur css secara keseluruhan dari html.</w:t>
      </w:r>
    </w:p>
    <w:p>
      <w:pPr>
        <w:numPr>
          <w:ilvl w:val="0"/>
          <w:numId w:val="1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Membuat sketsa web untuk gambaran wesite yang akan di buat.</w:t>
      </w:r>
    </w:p>
    <w:p>
      <w:pPr>
        <w:numPr>
          <w:ilvl w:val="0"/>
          <w:numId w:val="1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Membuat rumah/tempat untuk menata setiap elemen yang digunakan dalam menyusun</w:t>
      </w:r>
    </w:p>
    <w:p>
      <w:pPr>
        <w:numPr>
          <w:ilvl w:val="0"/>
          <w:numId w:val="0"/>
        </w:numPr>
        <w:ind w:firstLine="220" w:firstLineChars="100"/>
        <w:rPr>
          <w:rtl w:val="0"/>
        </w:rPr>
      </w:pPr>
      <w:r>
        <w:rPr>
          <w:rFonts w:hint="default"/>
          <w:rtl w:val="0"/>
          <w:lang w:val="en-US"/>
        </w:rPr>
        <w:t>sebuah website.</w:t>
      </w:r>
      <w:r>
        <w:rPr>
          <w:rtl w:val="0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Menggunakan tanda /* */ dengan cara ctrl+/ untuk menonaktifkan suatu item css yang digunakan.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2"/>
          <w:rtl w:val="0"/>
          <w:lang w:val="en-US"/>
        </w:rPr>
      </w:pPr>
      <w:r>
        <w:rPr>
          <w:rFonts w:cstheme="minorHAnsi"/>
          <w:bCs/>
          <w:sz w:val="22"/>
          <w:szCs w:val="22"/>
          <w:lang w:val="en-US"/>
        </w:rPr>
        <w:t xml:space="preserve">Mengunduh ruler pada extensions dari chrome web store, gunanya untuk mengukur ukuran </w:t>
      </w:r>
    </w:p>
    <w:p>
      <w:pPr>
        <w:numPr>
          <w:numId w:val="0"/>
        </w:numPr>
        <w:ind w:leftChars="0" w:firstLine="220" w:firstLineChars="100"/>
        <w:rPr>
          <w:rFonts w:hint="default"/>
          <w:sz w:val="22"/>
          <w:szCs w:val="22"/>
          <w:rtl w:val="0"/>
          <w:lang w:val="en-US"/>
        </w:rPr>
      </w:pPr>
      <w:r>
        <w:rPr>
          <w:rFonts w:cstheme="minorHAnsi"/>
          <w:bCs/>
          <w:sz w:val="22"/>
          <w:szCs w:val="22"/>
          <w:lang w:val="en-US"/>
        </w:rPr>
        <w:t>pada setiap bagian html, misalkan mengukur ukuran antara jarak</w:t>
      </w:r>
      <w:r>
        <w:rPr>
          <w:rFonts w:hint="default" w:cstheme="minorHAnsi"/>
          <w:bCs/>
          <w:sz w:val="22"/>
          <w:szCs w:val="22"/>
          <w:lang w:val="en-US"/>
        </w:rPr>
        <w:t>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2"/>
          <w:rtl w:val="0"/>
          <w:lang w:val="en-US"/>
        </w:rPr>
      </w:pPr>
      <w:r>
        <w:rPr>
          <w:rFonts w:cstheme="minorHAnsi"/>
          <w:bCs/>
          <w:sz w:val="22"/>
          <w:szCs w:val="22"/>
          <w:lang w:val="en-US"/>
        </w:rPr>
        <w:t xml:space="preserve">Menggunaan flex-direction yang berfungsi untuk menentukan arah pada item-item yang </w:t>
      </w:r>
    </w:p>
    <w:p>
      <w:pPr>
        <w:numPr>
          <w:numId w:val="0"/>
        </w:numPr>
        <w:ind w:leftChars="0" w:firstLine="220" w:firstLineChars="100"/>
        <w:rPr>
          <w:rFonts w:cstheme="minorHAnsi"/>
          <w:bCs/>
          <w:sz w:val="22"/>
          <w:szCs w:val="22"/>
          <w:lang w:val="en-US"/>
        </w:rPr>
      </w:pPr>
      <w:r>
        <w:rPr>
          <w:rFonts w:cstheme="minorHAnsi"/>
          <w:bCs/>
          <w:sz w:val="22"/>
          <w:szCs w:val="22"/>
          <w:lang w:val="en-US"/>
        </w:rPr>
        <w:t xml:space="preserve">terdapat pada container flexbox. Di dalam flex-direction nya ini banyak pilihan untuk </w:t>
      </w:r>
    </w:p>
    <w:p>
      <w:pPr>
        <w:numPr>
          <w:numId w:val="0"/>
        </w:numPr>
        <w:ind w:leftChars="0" w:firstLine="220" w:firstLineChars="100"/>
        <w:rPr>
          <w:rFonts w:hint="default" w:cstheme="minorHAnsi"/>
          <w:bCs/>
          <w:sz w:val="22"/>
          <w:szCs w:val="22"/>
          <w:lang w:val="en-US"/>
        </w:rPr>
      </w:pPr>
      <w:r>
        <w:rPr>
          <w:rFonts w:cstheme="minorHAnsi"/>
          <w:bCs/>
          <w:sz w:val="22"/>
          <w:szCs w:val="22"/>
          <w:lang w:val="en-US"/>
        </w:rPr>
        <w:t>mengatur arahnya</w:t>
      </w:r>
      <w:r>
        <w:rPr>
          <w:rFonts w:hint="default" w:cstheme="minorHAnsi"/>
          <w:bCs/>
          <w:sz w:val="22"/>
          <w:szCs w:val="22"/>
          <w:lang w:val="en-US"/>
        </w:rPr>
        <w:t>.</w:t>
      </w:r>
    </w:p>
    <w:p>
      <w:pPr>
        <w:numPr>
          <w:ilvl w:val="0"/>
          <w:numId w:val="1"/>
        </w:numPr>
        <w:ind w:left="0" w:leftChars="0" w:firstLine="0" w:firstLineChars="0"/>
        <w:rPr>
          <w:rFonts w:cstheme="minorHAnsi"/>
          <w:bCs/>
          <w:sz w:val="22"/>
          <w:szCs w:val="22"/>
          <w:lang w:val="en-US"/>
        </w:rPr>
      </w:pPr>
      <w:r>
        <w:rPr>
          <w:rFonts w:cstheme="minorHAnsi"/>
          <w:bCs/>
          <w:sz w:val="22"/>
          <w:szCs w:val="22"/>
          <w:lang w:val="en-US"/>
        </w:rPr>
        <w:t xml:space="preserve">Memilih row pada flex-direction untuk mengatur arah elemen dari kiri ke kanan, ada juga </w:t>
      </w:r>
    </w:p>
    <w:p>
      <w:pPr>
        <w:numPr>
          <w:numId w:val="0"/>
        </w:numPr>
        <w:ind w:leftChars="0" w:firstLine="220" w:firstLineChars="100"/>
        <w:rPr>
          <w:rFonts w:hint="default" w:cstheme="minorHAnsi"/>
          <w:bCs/>
          <w:sz w:val="22"/>
          <w:szCs w:val="22"/>
          <w:rtl w:val="0"/>
          <w:lang w:val="en-US"/>
        </w:rPr>
      </w:pPr>
      <w:r>
        <w:rPr>
          <w:rFonts w:cstheme="minorHAnsi"/>
          <w:bCs/>
          <w:sz w:val="22"/>
          <w:szCs w:val="22"/>
          <w:lang w:val="en-US"/>
        </w:rPr>
        <w:t>row-reverse untuk mengatur arah elemen yang sebaliknya dari row yaitu dari kanan ke kiri</w:t>
      </w:r>
      <w:r>
        <w:rPr>
          <w:rFonts w:hint="default" w:cstheme="minorHAnsi"/>
          <w:bCs/>
          <w:sz w:val="22"/>
          <w:szCs w:val="22"/>
          <w:lang w:val="en-US"/>
        </w:rPr>
        <w:t>.</w:t>
      </w:r>
      <w:bookmarkStart w:id="0" w:name="_GoBack"/>
      <w:bookmarkEnd w:id="0"/>
    </w:p>
    <w:p>
      <w:pPr>
        <w:rPr>
          <w:b/>
        </w:rPr>
      </w:pPr>
      <w:r>
        <w:rPr>
          <w:b/>
          <w:rtl w:val="0"/>
        </w:rPr>
        <w:t>Saya Belum Mengerti</w:t>
      </w:r>
    </w:p>
    <w:p>
      <w:pPr>
        <w:rPr>
          <w:rtl w:val="0"/>
        </w:rPr>
      </w:pPr>
      <w:r>
        <w:rPr>
          <w:rtl w:val="0"/>
        </w:rPr>
        <w:t xml:space="preserve">1. </w:t>
      </w:r>
    </w:p>
    <w:p>
      <w:r>
        <w:rPr>
          <w:rtl w:val="0"/>
        </w:rPr>
        <w:t xml:space="preserve">2. </w:t>
      </w:r>
    </w:p>
    <w:p>
      <w:r>
        <w:rPr>
          <w:rtl w:val="0"/>
        </w:rPr>
        <w:t xml:space="preserve">3. </w:t>
      </w:r>
    </w:p>
    <w:p/>
    <w:sectPr>
      <w:headerReference r:id="rId3" w:type="default"/>
      <w:pgSz w:w="11906" w:h="16838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/>
        <w:i w:val="0"/>
        <w:smallCaps w:val="0"/>
        <w:strike w:val="0"/>
        <w:color w:val="000000"/>
        <w:sz w:val="32"/>
        <w:szCs w:val="32"/>
        <w:u w:val="none"/>
        <w:shd w:val="clear" w:fill="auto"/>
        <w:vertAlign w:val="baseline"/>
      </w:rPr>
    </w:pPr>
    <w:r>
      <w:rPr>
        <w:rFonts w:ascii="Calibri" w:hAnsi="Calibri" w:eastAsia="Calibri" w:cs="Calibri"/>
        <w:b/>
        <w:i w:val="0"/>
        <w:smallCaps w:val="0"/>
        <w:strike w:val="0"/>
        <w:color w:val="000000"/>
        <w:sz w:val="32"/>
        <w:szCs w:val="32"/>
        <w:u w:val="none"/>
        <w:shd w:val="clear" w:fill="auto"/>
        <w:vertAlign w:val="baseline"/>
        <w:rtl w:val="0"/>
      </w:rPr>
      <w:t>FORM PENILAIAN MANDIRI</w:t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Calibri" w:hAnsi="Calibri" w:eastAsia="Calibri" w:cs="Calibri"/>
        <w:b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</w:rPr>
      <w:t>PEMRROGRAMAN WEB DAN MOBILE</w:t>
    </w:r>
  </w:p>
  <w:tbl>
    <w:tblPr>
      <w:tblStyle w:val="15"/>
      <w:tblW w:w="3964" w:type="dxa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17"/>
      <w:gridCol w:w="3147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shd w:val="clear" w:color="auto" w:fill="D9D9D9"/>
        </w:tcPr>
        <w:p>
          <w:pPr>
            <w:spacing w:after="0" w:line="240" w:lineRule="auto"/>
            <w:rPr>
              <w:b/>
            </w:rPr>
          </w:pPr>
          <w:r>
            <w:rPr>
              <w:b/>
              <w:rtl w:val="0"/>
            </w:rPr>
            <w:t>Absen</w:t>
          </w:r>
        </w:p>
      </w:tc>
      <w:tc>
        <w:tcPr>
          <w:shd w:val="clear" w:color="auto" w:fill="D9D9D9"/>
        </w:tcPr>
        <w:p>
          <w:pPr>
            <w:spacing w:after="0" w:line="240" w:lineRule="auto"/>
            <w:rPr>
              <w:b/>
            </w:rPr>
          </w:pPr>
          <w:r>
            <w:rPr>
              <w:b/>
              <w:rtl w:val="0"/>
            </w:rPr>
            <w:t>Nama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p>
          <w:pPr>
            <w:spacing w:after="0" w:line="240" w:lineRule="auto"/>
          </w:pPr>
          <w:r>
            <w:rPr>
              <w:rtl w:val="0"/>
            </w:rPr>
            <w:t>32</w:t>
          </w:r>
        </w:p>
      </w:tc>
      <w:tc>
        <w:p>
          <w:pPr>
            <w:spacing w:after="0" w:line="240" w:lineRule="auto"/>
          </w:pPr>
          <w:r>
            <w:rPr>
              <w:rFonts w:hAnsi="Helvetica Neue" w:eastAsia="Helvetica Neue" w:cs="Helvetica Neue" w:asciiTheme="majorAscii"/>
              <w:sz w:val="20"/>
              <w:szCs w:val="20"/>
              <w:highlight w:val="white"/>
              <w:rtl w:val="0"/>
            </w:rPr>
            <w:t>Talia Aprianti</w:t>
          </w:r>
        </w:p>
      </w:tc>
    </w:tr>
  </w:tbl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429AE1"/>
    <w:multiLevelType w:val="singleLevel"/>
    <w:tmpl w:val="DF429AE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139E4887"/>
    <w:rsid w:val="240A2FF2"/>
    <w:rsid w:val="35782A57"/>
    <w:rsid w:val="3EC110D1"/>
    <w:rsid w:val="45DF6BC4"/>
    <w:rsid w:val="47EB2CDD"/>
    <w:rsid w:val="4B9F50F1"/>
    <w:rsid w:val="5E1A3800"/>
    <w:rsid w:val="766F54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id-ID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1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2020-07-26T15:17:00Z</dcterms:created>
  <dc:creator>Dell</dc:creator>
  <cp:lastModifiedBy>google1595599926</cp:lastModifiedBy>
  <dcterms:modified xsi:type="dcterms:W3CDTF">2020-08-06T14:21:49Z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