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0F1A" w14:textId="267645FE" w:rsidR="00482142" w:rsidRDefault="00000000">
      <w:pPr>
        <w:spacing w:before="24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12700" distB="11430" distL="12700" distR="12700" simplePos="0" relativeHeight="2" behindDoc="0" locked="0" layoutInCell="0" allowOverlap="1" wp14:anchorId="185E0076" wp14:editId="59571AAB">
                <wp:simplePos x="0" y="0"/>
                <wp:positionH relativeFrom="page">
                  <wp:posOffset>822960</wp:posOffset>
                </wp:positionH>
                <wp:positionV relativeFrom="page">
                  <wp:posOffset>639445</wp:posOffset>
                </wp:positionV>
                <wp:extent cx="6290310" cy="1270"/>
                <wp:effectExtent l="12700" t="12700" r="12700" b="11430"/>
                <wp:wrapNone/>
                <wp:docPr id="1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280" cy="1440"/>
                        </a:xfrm>
                        <a:custGeom>
                          <a:avLst/>
                          <a:gdLst>
                            <a:gd name="textAreaLeft" fmla="*/ 0 w 3566160"/>
                            <a:gd name="textAreaRight" fmla="*/ 3566880 w 356616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29031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C4A572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 w:rsidR="008A3FC3">
        <w:rPr>
          <w:rFonts w:ascii="Times New Roman" w:hAnsi="Times New Roman" w:cs="Times New Roman"/>
          <w:b/>
          <w:color w:val="0B1A33"/>
          <w:sz w:val="40"/>
        </w:rPr>
        <w:t>404 NEWBIES</w:t>
      </w:r>
      <w:r>
        <w:rPr>
          <w:rFonts w:ascii="Times New Roman" w:hAnsi="Times New Roman" w:cs="Times New Roman"/>
          <w:b/>
          <w:color w:val="0B1A33"/>
          <w:sz w:val="40"/>
        </w:rPr>
        <w:t xml:space="preserve"> SUPPORT HUB</w:t>
      </w:r>
      <w:r>
        <w:rPr>
          <w:rFonts w:ascii="Times New Roman" w:hAnsi="Times New Roman" w:cs="Times New Roman"/>
          <w:b/>
          <w:color w:val="0B1A33"/>
          <w:sz w:val="40"/>
        </w:rPr>
        <w:br/>
      </w:r>
      <w:r>
        <w:rPr>
          <w:rFonts w:ascii="Times New Roman" w:hAnsi="Times New Roman" w:cs="Times New Roman"/>
          <w:color w:val="6B7B8F"/>
          <w:sz w:val="20"/>
          <w:szCs w:val="20"/>
        </w:rPr>
        <w:t>Team Working Agreement / Charter</w:t>
      </w:r>
      <w:r>
        <w:rPr>
          <w:rFonts w:ascii="Times New Roman" w:hAnsi="Times New Roman" w:cs="Times New Roman"/>
          <w:color w:val="6B7B8F"/>
          <w:sz w:val="20"/>
          <w:szCs w:val="20"/>
        </w:rPr>
        <w:br/>
        <w:t>Northstar Retail Co. - Footwear Business</w:t>
      </w:r>
    </w:p>
    <w:p w14:paraId="5B1438F4" w14:textId="77777777" w:rsidR="00482142" w:rsidRDefault="00000000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color w:val="C5A572"/>
          <w:sz w:val="20"/>
          <w:szCs w:val="20"/>
        </w:rPr>
        <w:t>CONFIDENTIAL - INTERNAL USE ONLY | Effective: 12</w:t>
      </w:r>
      <w:r>
        <w:rPr>
          <w:rFonts w:ascii="Times New Roman" w:hAnsi="Times New Roman" w:cs="Times New Roman"/>
          <w:b/>
          <w:color w:val="C5A572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/>
          <w:color w:val="C5A572"/>
          <w:sz w:val="20"/>
          <w:szCs w:val="20"/>
        </w:rPr>
        <w:t xml:space="preserve"> Aug 2026</w:t>
      </w:r>
    </w:p>
    <w:p w14:paraId="31D9C0AF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1. Team Purpose</w:t>
      </w:r>
    </w:p>
    <w:p w14:paraId="09C1BD76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team will collaboratively design, build, test and document the Northstar Support Deflection MVP within the five-day sprint. The MVP will focus on two high-volume customer-support categories for Northstar Retail Co.'s footwear business:</w:t>
      </w:r>
      <w:r>
        <w:rPr>
          <w:rFonts w:ascii="Times New Roman" w:hAnsi="Times New Roman" w:cs="Times New Roman"/>
        </w:rPr>
        <w:br/>
        <w:t>• Order-status enquiries.</w:t>
      </w:r>
      <w:r>
        <w:rPr>
          <w:rFonts w:ascii="Times New Roman" w:hAnsi="Times New Roman" w:cs="Times New Roman"/>
        </w:rPr>
        <w:br/>
        <w:t>• Stock-availability enquiries.</w:t>
      </w:r>
      <w:r>
        <w:rPr>
          <w:rFonts w:ascii="Times New Roman" w:hAnsi="Times New Roman" w:cs="Times New Roman"/>
        </w:rPr>
        <w:br/>
        <w:t>Our objective is to demonstrate a reliable, user-friendly self-service approach that can reduce unnecessary manual support-ticket handling.</w:t>
      </w:r>
    </w:p>
    <w:p w14:paraId="688E2112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2. Team Principles</w:t>
      </w:r>
    </w:p>
    <w:p w14:paraId="2F979B23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Ownership: Every task has one clearly identified owner.</w:t>
      </w:r>
      <w:r>
        <w:rPr>
          <w:rFonts w:ascii="Times New Roman" w:hAnsi="Times New Roman" w:cs="Times New Roman"/>
        </w:rPr>
        <w:br/>
        <w:t>• Transparency: Work, blockers and progress are visible through the project board and repository.</w:t>
      </w:r>
      <w:r>
        <w:rPr>
          <w:rFonts w:ascii="Times New Roman" w:hAnsi="Times New Roman" w:cs="Times New Roman"/>
        </w:rPr>
        <w:br/>
        <w:t>• Accountability: Members communicate early when deadlines or commitments are at risk.</w:t>
      </w:r>
      <w:r>
        <w:rPr>
          <w:rFonts w:ascii="Times New Roman" w:hAnsi="Times New Roman" w:cs="Times New Roman"/>
        </w:rPr>
        <w:br/>
        <w:t>• Quality: Work is reviewed and tested before being marked complete.</w:t>
      </w:r>
      <w:r>
        <w:rPr>
          <w:rFonts w:ascii="Times New Roman" w:hAnsi="Times New Roman" w:cs="Times New Roman"/>
        </w:rPr>
        <w:br/>
        <w:t>• Respect: Disagreements will be addressed professionally and based on the project's objectives and evidence.</w:t>
      </w:r>
    </w:p>
    <w:p w14:paraId="66276142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3. Communication</w:t>
      </w:r>
    </w:p>
    <w:p w14:paraId="0FCB0F20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WhatsApp will be used for urgent team communication and coordination.</w:t>
      </w:r>
      <w:r>
        <w:rPr>
          <w:rFonts w:ascii="Times New Roman" w:hAnsi="Times New Roman" w:cs="Times New Roman"/>
        </w:rPr>
        <w:br/>
        <w:t>• GitHub will be the source of truth for technical work.</w:t>
      </w:r>
      <w:r>
        <w:rPr>
          <w:rFonts w:ascii="Times New Roman" w:hAnsi="Times New Roman" w:cs="Times New Roman"/>
        </w:rPr>
        <w:br/>
        <w:t>• The project board will be the source of truth for task status.</w:t>
      </w:r>
      <w:r>
        <w:rPr>
          <w:rFonts w:ascii="Times New Roman" w:hAnsi="Times New Roman" w:cs="Times New Roman"/>
        </w:rPr>
        <w:br/>
        <w:t>• Important decisions affecting scope, architecture or deadlines will be documented in the repository or project board.</w:t>
      </w:r>
      <w:r>
        <w:rPr>
          <w:rFonts w:ascii="Times New Roman" w:hAnsi="Times New Roman" w:cs="Times New Roman"/>
        </w:rPr>
        <w:br/>
        <w:t>• Members will respond to important team communication within an agreed reasonable period during active sprint hours.</w:t>
      </w:r>
      <w:r>
        <w:rPr>
          <w:rFonts w:ascii="Times New Roman" w:hAnsi="Times New Roman" w:cs="Times New Roman"/>
        </w:rPr>
        <w:br/>
        <w:t>• Blockers will be communicated as soon as they are identified rather than being reported at the deadline.</w:t>
      </w:r>
    </w:p>
    <w:p w14:paraId="7C0FF28C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4. Task Management</w:t>
      </w:r>
    </w:p>
    <w:p w14:paraId="0AD8E058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task must have:</w:t>
      </w:r>
      <w:r>
        <w:rPr>
          <w:rFonts w:ascii="Times New Roman" w:hAnsi="Times New Roman" w:cs="Times New Roman"/>
        </w:rPr>
        <w:br/>
        <w:t>• A unique task ID.</w:t>
      </w:r>
      <w:r>
        <w:rPr>
          <w:rFonts w:ascii="Times New Roman" w:hAnsi="Times New Roman" w:cs="Times New Roman"/>
        </w:rPr>
        <w:br/>
        <w:t>• An owner.</w:t>
      </w:r>
      <w:r>
        <w:rPr>
          <w:rFonts w:ascii="Times New Roman" w:hAnsi="Times New Roman" w:cs="Times New Roman"/>
        </w:rPr>
        <w:br/>
        <w:t>• A priority.</w:t>
      </w:r>
      <w:r>
        <w:rPr>
          <w:rFonts w:ascii="Times New Roman" w:hAnsi="Times New Roman" w:cs="Times New Roman"/>
        </w:rPr>
        <w:br/>
        <w:t>• A clear Definition of Done.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• An estimated effort of four hours or less.</w:t>
      </w:r>
      <w:r>
        <w:rPr>
          <w:rFonts w:ascii="Times New Roman" w:hAnsi="Times New Roman" w:cs="Times New Roman"/>
        </w:rPr>
        <w:br/>
        <w:t>No task may remain as a large or undefined 'black box' task. If a task is expected to exceed four hours, it must be divided into smaller checkable tasks.</w:t>
      </w:r>
    </w:p>
    <w:p w14:paraId="3D2350A2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5. Board Discipline</w:t>
      </w:r>
    </w:p>
    <w:p w14:paraId="0ED92754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 must update the project board on the same day that meaningful work occurs.</w:t>
      </w:r>
      <w:r>
        <w:rPr>
          <w:rFonts w:ascii="Times New Roman" w:hAnsi="Times New Roman" w:cs="Times New Roman"/>
        </w:rPr>
        <w:br/>
        <w:t>The following status flow will be used:</w:t>
      </w:r>
      <w:r>
        <w:rPr>
          <w:rFonts w:ascii="Times New Roman" w:hAnsi="Times New Roman" w:cs="Times New Roman"/>
        </w:rPr>
        <w:br/>
        <w:t>Backlog → Ready → In Progress → In Review → Testing → Done</w:t>
      </w:r>
      <w:r>
        <w:rPr>
          <w:rFonts w:ascii="Times New Roman" w:hAnsi="Times New Roman" w:cs="Times New Roman"/>
        </w:rPr>
        <w:br/>
        <w:t>A task may only move to Done when its Definition of Done has been satisfied.</w:t>
      </w:r>
    </w:p>
    <w:p w14:paraId="3BC67824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6. Git and Branching Convention</w:t>
      </w:r>
    </w:p>
    <w:p w14:paraId="47FBC083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Branches will follow: &lt;type&gt;/&lt;task-id&gt;-&lt;short-description&gt;</w:t>
      </w:r>
      <w:r>
        <w:rPr>
          <w:rFonts w:ascii="Times New Roman" w:hAnsi="Times New Roman" w:cs="Times New Roman"/>
        </w:rPr>
        <w:br/>
        <w:t>Members will avoid working directly on the main branch except where the team explicitly agrees it is safe and appropriate.</w:t>
      </w:r>
    </w:p>
    <w:p w14:paraId="20154DB7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7. Commit Convention</w:t>
      </w:r>
    </w:p>
    <w:p w14:paraId="6C531D13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Commits must follow: &lt;type&gt;: &lt;what changed&gt; - &lt;why it matters&gt;</w:t>
      </w:r>
      <w:r>
        <w:rPr>
          <w:rFonts w:ascii="Times New Roman" w:hAnsi="Times New Roman" w:cs="Times New Roman"/>
        </w:rPr>
        <w:br/>
        <w:t xml:space="preserve">Commits such as </w:t>
      </w:r>
      <w:proofErr w:type="spellStart"/>
      <w:r>
        <w:rPr>
          <w:rFonts w:ascii="Times New Roman" w:hAnsi="Times New Roman" w:cs="Times New Roman"/>
        </w:rPr>
        <w:t>wip</w:t>
      </w:r>
      <w:proofErr w:type="spellEnd"/>
      <w:r>
        <w:rPr>
          <w:rFonts w:ascii="Times New Roman" w:hAnsi="Times New Roman" w:cs="Times New Roman"/>
        </w:rPr>
        <w:t>, updates, final, or similarly vague messages will not be used.</w:t>
      </w:r>
    </w:p>
    <w:p w14:paraId="4B8F5990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8. Code Review</w:t>
      </w:r>
    </w:p>
    <w:p w14:paraId="556BC64C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practical, significant technical changes will be reviewed by another team member before being considered complete.</w:t>
      </w:r>
      <w:r>
        <w:rPr>
          <w:rFonts w:ascii="Times New Roman" w:hAnsi="Times New Roman" w:cs="Times New Roman"/>
        </w:rPr>
        <w:br/>
        <w:t>Reviewers will check:</w:t>
      </w:r>
      <w:r>
        <w:rPr>
          <w:rFonts w:ascii="Times New Roman" w:hAnsi="Times New Roman" w:cs="Times New Roman"/>
        </w:rPr>
        <w:br/>
        <w:t>• Correctness.</w:t>
      </w:r>
      <w:r>
        <w:rPr>
          <w:rFonts w:ascii="Times New Roman" w:hAnsi="Times New Roman" w:cs="Times New Roman"/>
        </w:rPr>
        <w:br/>
        <w:t>• Readability.</w:t>
      </w:r>
      <w:r>
        <w:rPr>
          <w:rFonts w:ascii="Times New Roman" w:hAnsi="Times New Roman" w:cs="Times New Roman"/>
        </w:rPr>
        <w:br/>
        <w:t>• Alignment with the task.</w:t>
      </w:r>
      <w:r>
        <w:rPr>
          <w:rFonts w:ascii="Times New Roman" w:hAnsi="Times New Roman" w:cs="Times New Roman"/>
        </w:rPr>
        <w:br/>
        <w:t>• Error handling.</w:t>
      </w:r>
      <w:r>
        <w:rPr>
          <w:rFonts w:ascii="Times New Roman" w:hAnsi="Times New Roman" w:cs="Times New Roman"/>
        </w:rPr>
        <w:br/>
        <w:t>• Testing.</w:t>
      </w:r>
      <w:r>
        <w:rPr>
          <w:rFonts w:ascii="Times New Roman" w:hAnsi="Times New Roman" w:cs="Times New Roman"/>
        </w:rPr>
        <w:br/>
        <w:t>• Unnecessary complexity.</w:t>
      </w:r>
      <w:r>
        <w:rPr>
          <w:rFonts w:ascii="Times New Roman" w:hAnsi="Times New Roman" w:cs="Times New Roman"/>
        </w:rPr>
        <w:br/>
        <w:t>Feedback will be treated as an opportunity to improve the product rather than as personal criticism.</w:t>
      </w:r>
    </w:p>
    <w:p w14:paraId="22A33B69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9. Testing</w:t>
      </w:r>
    </w:p>
    <w:p w14:paraId="6B2AF0E7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team will test both:</w:t>
      </w:r>
      <w:r>
        <w:rPr>
          <w:rFonts w:ascii="Times New Roman" w:hAnsi="Times New Roman" w:cs="Times New Roman"/>
        </w:rPr>
        <w:br/>
        <w:t>• Expected/happy-path scenarios.</w:t>
      </w:r>
      <w:r>
        <w:rPr>
          <w:rFonts w:ascii="Times New Roman" w:hAnsi="Times New Roman" w:cs="Times New Roman"/>
        </w:rPr>
        <w:br/>
        <w:t>• Failure and edge-case scenarios.</w:t>
      </w:r>
      <w:r>
        <w:rPr>
          <w:rFonts w:ascii="Times New Roman" w:hAnsi="Times New Roman" w:cs="Times New Roman"/>
        </w:rPr>
        <w:br/>
        <w:t>At minimum, the final MVP must demonstrate successful handling of valid and invalid order/product searches.</w:t>
      </w:r>
    </w:p>
    <w:p w14:paraId="6968ABE0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lastRenderedPageBreak/>
        <w:t>10. Contribution Balance</w:t>
      </w:r>
    </w:p>
    <w:p w14:paraId="6F96A82F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member is expected to make meaningful and visible contributions. Contribution may include: Code, Testing, Documentation, UX/design, Research, Code review, Integration, Project-board management.</w:t>
      </w:r>
      <w:r>
        <w:rPr>
          <w:rFonts w:ascii="Times New Roman" w:hAnsi="Times New Roman" w:cs="Times New Roman"/>
        </w:rPr>
        <w:br/>
        <w:t>However, contribution must be genuine and traceable. The team will not manufacture commits, edits or tasks simply to create the appearance of participation.</w:t>
      </w:r>
    </w:p>
    <w:p w14:paraId="01BEFDED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11. Blockers and Escalation</w:t>
      </w:r>
    </w:p>
    <w:p w14:paraId="1720217A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member becomes blocked for more than a reasonable working period, they will communicate the blocker to the team rather than remaining inactive.</w:t>
      </w:r>
      <w:r>
        <w:rPr>
          <w:rFonts w:ascii="Times New Roman" w:hAnsi="Times New Roman" w:cs="Times New Roman"/>
        </w:rPr>
        <w:br/>
        <w:t>If a member has no visible activity for two consecutive working days, the team lead will first contact the member privately to identify the problem.</w:t>
      </w:r>
      <w:r>
        <w:rPr>
          <w:rFonts w:ascii="Times New Roman" w:hAnsi="Times New Roman" w:cs="Times New Roman"/>
        </w:rPr>
        <w:br/>
        <w:t>If the issue continues, the team will escalate according to the agreed team process and redistribute time-sensitive work where necessary.</w:t>
      </w:r>
    </w:p>
    <w:p w14:paraId="46B0F786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12. Conflict Resolution</w:t>
      </w:r>
    </w:p>
    <w:p w14:paraId="0E14B4FC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disagreements occur:</w:t>
      </w:r>
      <w:r>
        <w:rPr>
          <w:rFonts w:ascii="Times New Roman" w:hAnsi="Times New Roman" w:cs="Times New Roman"/>
        </w:rPr>
        <w:br/>
        <w:t>1. The members involved will explain their positions.</w:t>
      </w:r>
      <w:r>
        <w:rPr>
          <w:rFonts w:ascii="Times New Roman" w:hAnsi="Times New Roman" w:cs="Times New Roman"/>
        </w:rPr>
        <w:br/>
        <w:t>2. The team will return to the project requirements and Definition of Done.</w:t>
      </w:r>
      <w:r>
        <w:rPr>
          <w:rFonts w:ascii="Times New Roman" w:hAnsi="Times New Roman" w:cs="Times New Roman"/>
        </w:rPr>
        <w:br/>
        <w:t>3. The team will select the option that best serves the MVP within the available time.</w:t>
      </w:r>
      <w:r>
        <w:rPr>
          <w:rFonts w:ascii="Times New Roman" w:hAnsi="Times New Roman" w:cs="Times New Roman"/>
        </w:rPr>
        <w:br/>
        <w:t>4. If no agreement is reached, the team lead will facilitate a decision.</w:t>
      </w:r>
      <w:r>
        <w:rPr>
          <w:rFonts w:ascii="Times New Roman" w:hAnsi="Times New Roman" w:cs="Times New Roman"/>
        </w:rPr>
        <w:br/>
        <w:t>5. Decisions will be documented when they materially affect the project.</w:t>
      </w:r>
      <w:r>
        <w:rPr>
          <w:rFonts w:ascii="Times New Roman" w:hAnsi="Times New Roman" w:cs="Times New Roman"/>
        </w:rPr>
        <w:br/>
        <w:t>Personal attacks, blame, public embarrassment and withholding information will not be tolerated.</w:t>
      </w:r>
    </w:p>
    <w:p w14:paraId="4B6FF133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13. Scope Control</w:t>
      </w:r>
    </w:p>
    <w:p w14:paraId="20852093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team will prioritize a reliable MVP over unnecessary feature.</w:t>
      </w:r>
      <w:r>
        <w:rPr>
          <w:rFonts w:ascii="Times New Roman" w:hAnsi="Times New Roman" w:cs="Times New Roman"/>
        </w:rPr>
        <w:br/>
        <w:t>New features may only be added when:</w:t>
      </w:r>
      <w:r>
        <w:rPr>
          <w:rFonts w:ascii="Times New Roman" w:hAnsi="Times New Roman" w:cs="Times New Roman"/>
        </w:rPr>
        <w:br/>
        <w:t>• The core MVP remains on schedule.</w:t>
      </w:r>
      <w:r>
        <w:rPr>
          <w:rFonts w:ascii="Times New Roman" w:hAnsi="Times New Roman" w:cs="Times New Roman"/>
        </w:rPr>
        <w:br/>
        <w:t>• The feature can be completed without compromising required deliverables.</w:t>
      </w:r>
      <w:r>
        <w:rPr>
          <w:rFonts w:ascii="Times New Roman" w:hAnsi="Times New Roman" w:cs="Times New Roman"/>
        </w:rPr>
        <w:br/>
        <w:t>• The team agrees that it provides meaningful value.</w:t>
      </w:r>
    </w:p>
    <w:p w14:paraId="2E3F6239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t>14. Definition of Success</w:t>
      </w:r>
    </w:p>
    <w:p w14:paraId="50A7EEBC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sprint will be considered successful when:</w:t>
      </w:r>
      <w:r>
        <w:rPr>
          <w:rFonts w:ascii="Times New Roman" w:hAnsi="Times New Roman" w:cs="Times New Roman"/>
        </w:rPr>
        <w:br/>
        <w:t>• At least two support categories work end-to-end.</w:t>
      </w:r>
      <w:r>
        <w:rPr>
          <w:rFonts w:ascii="Times New Roman" w:hAnsi="Times New Roman" w:cs="Times New Roman"/>
        </w:rPr>
        <w:br/>
        <w:t>• The prototype is demonstrable.</w:t>
      </w:r>
      <w:r>
        <w:rPr>
          <w:rFonts w:ascii="Times New Roman" w:hAnsi="Times New Roman" w:cs="Times New Roman"/>
        </w:rPr>
        <w:br/>
        <w:t>• The project contains meaningful automated/manual testing.</w:t>
      </w:r>
      <w:r>
        <w:rPr>
          <w:rFonts w:ascii="Times New Roman" w:hAnsi="Times New Roman" w:cs="Times New Roman"/>
        </w:rPr>
        <w:br/>
        <w:t>• The repository and board provide a clear audit trail.</w:t>
      </w:r>
      <w:r>
        <w:rPr>
          <w:rFonts w:ascii="Times New Roman" w:hAnsi="Times New Roman" w:cs="Times New Roman"/>
        </w:rPr>
        <w:br/>
        <w:t>• Contributions are balanced and genuine.</w:t>
      </w:r>
      <w:r>
        <w:rPr>
          <w:rFonts w:ascii="Times New Roman" w:hAnsi="Times New Roman" w:cs="Times New Roman"/>
        </w:rPr>
        <w:br/>
        <w:t>• The go-live readiness note is complete.</w:t>
      </w:r>
      <w:r>
        <w:rPr>
          <w:rFonts w:ascii="Times New Roman" w:hAnsi="Times New Roman" w:cs="Times New Roman"/>
        </w:rPr>
        <w:br/>
        <w:t>• The team can explain both what works and what remains outside the MVP.</w:t>
      </w:r>
    </w:p>
    <w:p w14:paraId="557E8DD1" w14:textId="77777777" w:rsidR="00482142" w:rsidRDefault="00000000">
      <w:pPr>
        <w:pStyle w:val="Heading2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B1A33"/>
        </w:rPr>
        <w:lastRenderedPageBreak/>
        <w:t>15. Team Commitment</w:t>
      </w:r>
    </w:p>
    <w:p w14:paraId="73137DDD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signing this Charter, each member confirms that they understand the expectations above and will communicate honestly, contribute meaningfully and support the team's shared objective.</w:t>
      </w:r>
    </w:p>
    <w:p w14:paraId="4DD0798D" w14:textId="77777777" w:rsidR="00482142" w:rsidRDefault="0000000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B1A33"/>
        </w:rPr>
        <w:t>Team Commitment &amp; Signatures</w:t>
      </w:r>
    </w:p>
    <w:p w14:paraId="51D3F036" w14:textId="77777777" w:rsidR="00482142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signing this Charter, each member confirms that they understand the expectations above and will communicate honestly, contribute meaningfully and support the team's shared objective.</w:t>
      </w:r>
    </w:p>
    <w:tbl>
      <w:tblPr>
        <w:tblStyle w:val="LightGrid-Accent1"/>
        <w:tblW w:w="9736" w:type="dxa"/>
        <w:tblLayout w:type="fixed"/>
        <w:tblLook w:val="04A0" w:firstRow="1" w:lastRow="0" w:firstColumn="1" w:lastColumn="0" w:noHBand="0" w:noVBand="1"/>
      </w:tblPr>
      <w:tblGrid>
        <w:gridCol w:w="2516"/>
        <w:gridCol w:w="3529"/>
        <w:gridCol w:w="1354"/>
        <w:gridCol w:w="2337"/>
      </w:tblGrid>
      <w:tr w:rsidR="00482142" w14:paraId="0E8979A2" w14:textId="77777777" w:rsidTr="00BB1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  <w:tcBorders>
              <w:bottom w:val="single" w:sz="18" w:space="0" w:color="4F81BD"/>
            </w:tcBorders>
            <w:shd w:val="clear" w:color="auto" w:fill="0B1A33"/>
          </w:tcPr>
          <w:p w14:paraId="4AB3273A" w14:textId="77777777" w:rsidR="00482142" w:rsidRDefault="00000000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  <w:color w:val="FFFFFF"/>
              </w:rPr>
              <w:t>Role</w:t>
            </w:r>
          </w:p>
        </w:tc>
        <w:tc>
          <w:tcPr>
            <w:tcW w:w="3529" w:type="dxa"/>
            <w:tcBorders>
              <w:bottom w:val="single" w:sz="18" w:space="0" w:color="4F81BD"/>
            </w:tcBorders>
            <w:shd w:val="clear" w:color="auto" w:fill="0B1A33"/>
          </w:tcPr>
          <w:p w14:paraId="55F4AD37" w14:textId="77777777" w:rsidR="00482142" w:rsidRDefault="00000000">
            <w:pPr>
              <w:widowControl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/>
              </w:rPr>
            </w:pPr>
            <w:r>
              <w:rPr>
                <w:rFonts w:ascii="Times New Roman" w:eastAsia="MS Gothic" w:hAnsi="Times New Roman" w:cs="Times New Roman"/>
                <w:color w:val="FFFFFF"/>
              </w:rPr>
              <w:t>Name</w:t>
            </w:r>
          </w:p>
        </w:tc>
        <w:tc>
          <w:tcPr>
            <w:tcW w:w="1354" w:type="dxa"/>
            <w:tcBorders>
              <w:bottom w:val="single" w:sz="18" w:space="0" w:color="4F81BD"/>
            </w:tcBorders>
            <w:shd w:val="clear" w:color="auto" w:fill="0B1A33"/>
          </w:tcPr>
          <w:p w14:paraId="26A60C52" w14:textId="77777777" w:rsidR="00482142" w:rsidRDefault="00000000">
            <w:pPr>
              <w:widowControl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  <w:color w:val="FFFFFF"/>
              </w:rPr>
              <w:t xml:space="preserve"> Signature</w:t>
            </w:r>
          </w:p>
        </w:tc>
        <w:tc>
          <w:tcPr>
            <w:tcW w:w="2337" w:type="dxa"/>
            <w:tcBorders>
              <w:bottom w:val="single" w:sz="18" w:space="0" w:color="4F81BD"/>
            </w:tcBorders>
            <w:shd w:val="clear" w:color="auto" w:fill="0B1A33"/>
          </w:tcPr>
          <w:p w14:paraId="4B336A7F" w14:textId="77777777" w:rsidR="00482142" w:rsidRDefault="00000000">
            <w:pPr>
              <w:widowControl w:val="0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  <w:color w:val="FFFFFF"/>
              </w:rPr>
              <w:t>Date</w:t>
            </w:r>
          </w:p>
        </w:tc>
      </w:tr>
      <w:tr w:rsidR="00482142" w14:paraId="6156A369" w14:textId="77777777" w:rsidTr="00BB1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</w:tcPr>
          <w:p w14:paraId="4B0BFA1E" w14:textId="77777777" w:rsidR="00482142" w:rsidRDefault="00000000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</w:rPr>
              <w:t>Team Member 1</w:t>
            </w:r>
          </w:p>
        </w:tc>
        <w:tc>
          <w:tcPr>
            <w:tcW w:w="3529" w:type="dxa"/>
          </w:tcPr>
          <w:p w14:paraId="25872891" w14:textId="77777777" w:rsidR="00482142" w:rsidRDefault="00000000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Mincho" w:hAnsi="Times New Roman" w:cs="Times New Roman"/>
              </w:rPr>
              <w:t>Valary Talia Akoth</w:t>
            </w:r>
          </w:p>
        </w:tc>
        <w:tc>
          <w:tcPr>
            <w:tcW w:w="1354" w:type="dxa"/>
          </w:tcPr>
          <w:p w14:paraId="4D2C0A15" w14:textId="77777777" w:rsidR="00482142" w:rsidRDefault="00000000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635" distL="0" distR="0" simplePos="0" relativeHeight="3" behindDoc="0" locked="0" layoutInCell="1" allowOverlap="1" wp14:anchorId="7DA70788" wp14:editId="0BD8DE73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-58420</wp:posOffset>
                      </wp:positionV>
                      <wp:extent cx="276860" cy="456565"/>
                      <wp:effectExtent l="0" t="0" r="0" b="0"/>
                      <wp:wrapSquare wrapText="largest"/>
                      <wp:docPr id="2" name="Image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"/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 rot="16200000">
                                <a:off x="0" y="0"/>
                                <a:ext cx="276840" cy="45648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Image1" stroked="f" o:allowincell="t" style="position:absolute;margin-left:16.7pt;margin-top:-4.6pt;width:21.75pt;height:35.9pt;mso-wrap-style:none;v-text-anchor:middle;rotation:270" type="_x0000_t75">
                      <v:imagedata r:id="rId7" o:detectmouseclick="t"/>
                      <v:stroke color="#3465a4" joinstyle="round" endcap="flat"/>
                      <w10:wrap type="square" side="largest"/>
                    </v:shape>
                  </w:pict>
                </mc:Fallback>
              </mc:AlternateContent>
            </w:r>
          </w:p>
        </w:tc>
        <w:tc>
          <w:tcPr>
            <w:tcW w:w="2337" w:type="dxa"/>
          </w:tcPr>
          <w:p w14:paraId="2D8BA571" w14:textId="77777777" w:rsidR="00482142" w:rsidRDefault="00000000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11/08/2026</w:t>
            </w:r>
          </w:p>
        </w:tc>
      </w:tr>
      <w:tr w:rsidR="00482142" w14:paraId="104B1527" w14:textId="77777777" w:rsidTr="00BB1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</w:tcPr>
          <w:p w14:paraId="53C7D84C" w14:textId="77777777" w:rsidR="00482142" w:rsidRDefault="00000000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</w:rPr>
              <w:t>Team Member 2</w:t>
            </w:r>
          </w:p>
        </w:tc>
        <w:tc>
          <w:tcPr>
            <w:tcW w:w="3529" w:type="dxa"/>
          </w:tcPr>
          <w:p w14:paraId="34C1BDB1" w14:textId="3981DC4B" w:rsidR="00482142" w:rsidRDefault="00172E7B">
            <w:pPr>
              <w:widowControl w:val="0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Mwenda Muthuri</w:t>
            </w:r>
          </w:p>
        </w:tc>
        <w:tc>
          <w:tcPr>
            <w:tcW w:w="1354" w:type="dxa"/>
          </w:tcPr>
          <w:p w14:paraId="0797003A" w14:textId="39C5270F" w:rsidR="00482142" w:rsidRDefault="00172E7B">
            <w:pPr>
              <w:widowControl w:val="0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M.M</w:t>
            </w:r>
          </w:p>
        </w:tc>
        <w:tc>
          <w:tcPr>
            <w:tcW w:w="2337" w:type="dxa"/>
          </w:tcPr>
          <w:p w14:paraId="46F06B24" w14:textId="1F3DC88F" w:rsidR="00482142" w:rsidRDefault="00172E7B">
            <w:pPr>
              <w:widowControl w:val="0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11/08/2026</w:t>
            </w:r>
          </w:p>
        </w:tc>
      </w:tr>
      <w:tr w:rsidR="00482142" w14:paraId="06DCA784" w14:textId="77777777" w:rsidTr="00BB1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</w:tcPr>
          <w:p w14:paraId="2B77412D" w14:textId="77777777" w:rsidR="00482142" w:rsidRDefault="00000000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</w:rPr>
              <w:t>Team Member 3</w:t>
            </w:r>
          </w:p>
        </w:tc>
        <w:tc>
          <w:tcPr>
            <w:tcW w:w="3529" w:type="dxa"/>
          </w:tcPr>
          <w:p w14:paraId="190C242E" w14:textId="59BF906C" w:rsidR="00482142" w:rsidRDefault="00172E7B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Rukiah</w:t>
            </w:r>
            <w:proofErr w:type="spellEnd"/>
            <w:r>
              <w:rPr>
                <w:rFonts w:ascii="Times New Roman" w:hAnsi="Times New Roman" w:cs="Times New Roman"/>
              </w:rPr>
              <w:t xml:space="preserve"> Ntoinya</w:t>
            </w:r>
          </w:p>
        </w:tc>
        <w:tc>
          <w:tcPr>
            <w:tcW w:w="1354" w:type="dxa"/>
          </w:tcPr>
          <w:p w14:paraId="01D4C178" w14:textId="73C19192" w:rsidR="00482142" w:rsidRDefault="00172E7B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R. N</w:t>
            </w:r>
          </w:p>
        </w:tc>
        <w:tc>
          <w:tcPr>
            <w:tcW w:w="2337" w:type="dxa"/>
          </w:tcPr>
          <w:p w14:paraId="5A0EDA61" w14:textId="4A2AA7D6" w:rsidR="00482142" w:rsidRDefault="00172E7B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11/08/2026</w:t>
            </w:r>
          </w:p>
        </w:tc>
      </w:tr>
      <w:tr w:rsidR="00482142" w14:paraId="21CB39CA" w14:textId="77777777" w:rsidTr="00BB1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</w:tcPr>
          <w:p w14:paraId="5A132920" w14:textId="77777777" w:rsidR="00482142" w:rsidRDefault="00000000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</w:rPr>
              <w:t>Team Member 4</w:t>
            </w:r>
          </w:p>
        </w:tc>
        <w:tc>
          <w:tcPr>
            <w:tcW w:w="3529" w:type="dxa"/>
          </w:tcPr>
          <w:p w14:paraId="2C1D96FB" w14:textId="6F013D01" w:rsidR="00482142" w:rsidRDefault="00172E7B">
            <w:pPr>
              <w:widowControl w:val="0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Adram Omondi</w:t>
            </w:r>
          </w:p>
        </w:tc>
        <w:tc>
          <w:tcPr>
            <w:tcW w:w="1354" w:type="dxa"/>
          </w:tcPr>
          <w:p w14:paraId="0635D34F" w14:textId="187AF91A" w:rsidR="00482142" w:rsidRDefault="00172E7B">
            <w:pPr>
              <w:widowControl w:val="0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</w:t>
            </w:r>
          </w:p>
        </w:tc>
        <w:tc>
          <w:tcPr>
            <w:tcW w:w="2337" w:type="dxa"/>
          </w:tcPr>
          <w:p w14:paraId="59F8330C" w14:textId="0495CA1D" w:rsidR="00482142" w:rsidRDefault="00172E7B">
            <w:pPr>
              <w:widowControl w:val="0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</w:t>
            </w:r>
          </w:p>
        </w:tc>
      </w:tr>
      <w:tr w:rsidR="00482142" w14:paraId="0A6C2981" w14:textId="77777777" w:rsidTr="00BB1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</w:tcPr>
          <w:p w14:paraId="0C74B97A" w14:textId="77777777" w:rsidR="00482142" w:rsidRDefault="00000000">
            <w:pPr>
              <w:widowControl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Gothic" w:hAnsi="Times New Roman" w:cs="Times New Roman"/>
              </w:rPr>
              <w:t>Team Lead</w:t>
            </w:r>
          </w:p>
        </w:tc>
        <w:tc>
          <w:tcPr>
            <w:tcW w:w="3529" w:type="dxa"/>
          </w:tcPr>
          <w:p w14:paraId="74FC2E8C" w14:textId="4E3BC3D4" w:rsidR="00482142" w:rsidRDefault="00BB1971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Innocent Odhiambo</w:t>
            </w:r>
          </w:p>
        </w:tc>
        <w:tc>
          <w:tcPr>
            <w:tcW w:w="1354" w:type="dxa"/>
          </w:tcPr>
          <w:p w14:paraId="099297AA" w14:textId="228F062C" w:rsidR="00482142" w:rsidRDefault="00BB1971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EC9076" wp14:editId="60B04C27">
                  <wp:extent cx="989146" cy="273050"/>
                  <wp:effectExtent l="0" t="0" r="0" b="0"/>
                  <wp:docPr id="17398136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813671" name="Picture 173981367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149" cy="27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</w:tcPr>
          <w:p w14:paraId="57D11053" w14:textId="36C93984" w:rsidR="00482142" w:rsidRDefault="00BB1971">
            <w:pPr>
              <w:widowControl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11/08/2026</w:t>
            </w:r>
          </w:p>
        </w:tc>
      </w:tr>
    </w:tbl>
    <w:p w14:paraId="7280FC2C" w14:textId="77777777" w:rsidR="00482142" w:rsidRDefault="00482142">
      <w:pPr>
        <w:spacing w:line="360" w:lineRule="auto"/>
        <w:rPr>
          <w:rFonts w:ascii="Times New Roman" w:hAnsi="Times New Roman" w:cs="Times New Roman"/>
        </w:rPr>
      </w:pPr>
    </w:p>
    <w:sectPr w:rsidR="00482142">
      <w:pgSz w:w="12240" w:h="15840"/>
      <w:pgMar w:top="1008" w:right="1296" w:bottom="1008" w:left="129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180"/>
    <w:multiLevelType w:val="multilevel"/>
    <w:tmpl w:val="80DA92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B52DDC"/>
    <w:multiLevelType w:val="multilevel"/>
    <w:tmpl w:val="29CE2F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7B3E92"/>
    <w:multiLevelType w:val="multilevel"/>
    <w:tmpl w:val="5EAE9E2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C64F78"/>
    <w:multiLevelType w:val="multilevel"/>
    <w:tmpl w:val="FCEEF8A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18D3298"/>
    <w:multiLevelType w:val="multilevel"/>
    <w:tmpl w:val="69BE0D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B512C79"/>
    <w:multiLevelType w:val="multilevel"/>
    <w:tmpl w:val="907EA4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4381003"/>
    <w:multiLevelType w:val="multilevel"/>
    <w:tmpl w:val="DC5AF6B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64508508">
    <w:abstractNumId w:val="0"/>
  </w:num>
  <w:num w:numId="2" w16cid:durableId="389690438">
    <w:abstractNumId w:val="6"/>
  </w:num>
  <w:num w:numId="3" w16cid:durableId="109321759">
    <w:abstractNumId w:val="2"/>
  </w:num>
  <w:num w:numId="4" w16cid:durableId="200286608">
    <w:abstractNumId w:val="5"/>
  </w:num>
  <w:num w:numId="5" w16cid:durableId="245068939">
    <w:abstractNumId w:val="1"/>
  </w:num>
  <w:num w:numId="6" w16cid:durableId="27993738">
    <w:abstractNumId w:val="3"/>
  </w:num>
  <w:num w:numId="7" w16cid:durableId="572853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42"/>
    <w:rsid w:val="00102575"/>
    <w:rsid w:val="00172E7B"/>
    <w:rsid w:val="00482142"/>
    <w:rsid w:val="008A3FC3"/>
    <w:rsid w:val="00B621B6"/>
    <w:rsid w:val="00BB1971"/>
    <w:rsid w:val="00C0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DDCC"/>
  <w15:docId w15:val="{FD08473C-52EC-4239-BF7F-CFD8C89F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Inter" w:hAnsi="Inter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/>
  <cp:lastModifiedBy>Innocent Owino</cp:lastModifiedBy>
  <cp:revision>2</cp:revision>
  <dcterms:created xsi:type="dcterms:W3CDTF">2026-08-16T11:01:00Z</dcterms:created>
  <dcterms:modified xsi:type="dcterms:W3CDTF">2026-08-16T11:01:00Z</dcterms:modified>
  <dc:language>en-US</dc:language>
</cp:coreProperties>
</file>