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135" w14:textId="7C316B85" w:rsidR="00114A2D" w:rsidRDefault="00A6775C">
      <w:pPr>
        <w:spacing w:after="0" w:line="259" w:lineRule="auto"/>
        <w:ind w:left="815" w:right="0" w:firstLine="0"/>
        <w:jc w:val="lef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35</w:t>
      </w:r>
      <w:r>
        <w:rPr>
          <w:sz w:val="34"/>
          <w:vertAlign w:val="subscript"/>
        </w:rPr>
        <w:t xml:space="preserve"> an</w:t>
      </w:r>
      <w:r w:rsidR="006F78C9">
        <w:rPr>
          <w:sz w:val="34"/>
          <w:vertAlign w:val="subscript"/>
        </w:rPr>
        <w:t xml:space="preserve">os </w:t>
      </w:r>
      <w:r>
        <w:rPr>
          <w:sz w:val="34"/>
          <w:vertAlign w:val="subscript"/>
        </w:rPr>
        <w:t>•</w:t>
      </w:r>
      <w:r w:rsidR="006F78C9"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>Brasileira</w:t>
      </w:r>
      <w:r>
        <w:rPr>
          <w:rFonts w:cs="Tahoma"/>
          <w:sz w:val="34"/>
          <w:vertAlign w:val="subscript"/>
        </w:rPr>
        <w:t xml:space="preserve"> </w:t>
      </w:r>
    </w:p>
    <w:p w14:paraId="0A90A8B4" w14:textId="77777777" w:rsidR="00114A2D" w:rsidRDefault="00A6775C">
      <w:pPr>
        <w:spacing w:after="101" w:line="259" w:lineRule="auto"/>
        <w:ind w:left="1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F4F9" wp14:editId="78BEB0EC">
                <wp:extent cx="3286125" cy="4508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258.75pt;height:3.54999pt;mso-position-horizontal-relative:char;mso-position-vertical-relative:line" coordsize="32861,450">
                <v:shape id="Shape 584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4A893" w14:textId="77777777" w:rsidR="00114A2D" w:rsidRDefault="00A6775C">
      <w:pPr>
        <w:spacing w:after="124" w:line="259" w:lineRule="auto"/>
        <w:ind w:right="77"/>
        <w:jc w:val="right"/>
      </w:pPr>
      <w:r>
        <w:t xml:space="preserve">                                 Portal da Mantiqueira • Taubaté  SP   </w:t>
      </w:r>
      <w:r>
        <w:rPr>
          <w:rFonts w:cs="Tahoma"/>
        </w:rPr>
        <w:t xml:space="preserve"> </w:t>
      </w:r>
    </w:p>
    <w:p w14:paraId="49E40F88" w14:textId="77777777" w:rsidR="00114A2D" w:rsidRDefault="00A6775C">
      <w:pPr>
        <w:spacing w:after="124" w:line="259" w:lineRule="auto"/>
        <w:ind w:right="77"/>
        <w:jc w:val="right"/>
      </w:pPr>
      <w:r>
        <w:t xml:space="preserve">    (11) 94161-0606     </w:t>
      </w:r>
      <w:r>
        <w:rPr>
          <w:rFonts w:cs="Tahoma"/>
        </w:rPr>
        <w:t xml:space="preserve"> </w:t>
      </w:r>
    </w:p>
    <w:p w14:paraId="4D349F1C" w14:textId="77777777" w:rsidR="00114A2D" w:rsidRDefault="00A6775C">
      <w:pPr>
        <w:spacing w:after="124" w:line="259" w:lineRule="auto"/>
        <w:ind w:right="77"/>
        <w:jc w:val="right"/>
      </w:pPr>
      <w:r>
        <w:t xml:space="preserve">talita_magalhaes@outlook.com  </w:t>
      </w:r>
      <w:r>
        <w:rPr>
          <w:rFonts w:cs="Tahoma"/>
        </w:rPr>
        <w:t xml:space="preserve"> </w:t>
      </w:r>
    </w:p>
    <w:p w14:paraId="76C8D2AE" w14:textId="77777777" w:rsidR="00114A2D" w:rsidRDefault="00A6775C">
      <w:pPr>
        <w:spacing w:after="124" w:line="259" w:lineRule="auto"/>
        <w:ind w:left="0" w:right="9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linkedin.com/in/talita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magalhães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83228ba4</w:t>
        </w:r>
      </w:hyperlink>
      <w:hyperlink r:id="rId10">
        <w:r>
          <w:rPr>
            <w:rFonts w:cs="Tahoma"/>
          </w:rPr>
          <w:t xml:space="preserve"> </w:t>
        </w:r>
      </w:hyperlink>
    </w:p>
    <w:p w14:paraId="1147516E" w14:textId="77777777" w:rsidR="00114A2D" w:rsidRDefault="00A6775C">
      <w:pPr>
        <w:spacing w:after="213" w:line="259" w:lineRule="auto"/>
        <w:ind w:left="0" w:right="0" w:firstLine="0"/>
        <w:jc w:val="right"/>
      </w:pPr>
      <w:r>
        <w:rPr>
          <w:rFonts w:cs="Tahoma"/>
        </w:rPr>
        <w:t xml:space="preserve"> </w:t>
      </w:r>
    </w:p>
    <w:p w14:paraId="780B91F2" w14:textId="363E0CE8" w:rsidR="00114A2D" w:rsidRDefault="00A6775C">
      <w:pPr>
        <w:spacing w:after="6" w:line="259" w:lineRule="auto"/>
        <w:ind w:left="45" w:right="0" w:firstLine="0"/>
        <w:jc w:val="left"/>
      </w:pPr>
      <w:r>
        <w:t xml:space="preserve">OBJETIVO: </w:t>
      </w:r>
      <w:r>
        <w:rPr>
          <w:rFonts w:cs="Tahoma"/>
          <w:b/>
          <w:sz w:val="26"/>
        </w:rPr>
        <w:t xml:space="preserve">Área Administrativa/ </w:t>
      </w:r>
      <w:r w:rsidR="00B0513D">
        <w:rPr>
          <w:rFonts w:cs="Tahoma"/>
          <w:b/>
          <w:sz w:val="26"/>
        </w:rPr>
        <w:t>Financeira</w:t>
      </w:r>
    </w:p>
    <w:p w14:paraId="6EEAD876" w14:textId="77777777" w:rsidR="00114A2D" w:rsidRDefault="00A6775C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427F281E" w14:textId="77777777" w:rsidR="00114A2D" w:rsidRDefault="00A6775C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14:paraId="2332ED7A" w14:textId="77777777" w:rsidR="00114A2D" w:rsidRDefault="00A6775C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14:paraId="73CD2E58" w14:textId="77777777" w:rsidR="00114A2D" w:rsidRDefault="00A6775C">
      <w:pPr>
        <w:ind w:left="40" w:right="83"/>
      </w:pPr>
      <w:r>
        <w:t>Profissional focada em desenvolver e executar estratégias para aumentar o crescimento e a lucratividade das organizações, identificando oportunidades através do comportamento do shopper e do consumidor. Além de toda experiência no processo de emissão de pedidos, negociação com os fornecedores e administração de contratos.</w:t>
      </w:r>
      <w:r>
        <w:rPr>
          <w:rFonts w:cs="Tahoma"/>
        </w:rPr>
        <w:t xml:space="preserve"> </w:t>
      </w:r>
    </w:p>
    <w:p w14:paraId="2177DBAF" w14:textId="77777777" w:rsidR="00114A2D" w:rsidRDefault="00A6775C">
      <w:pPr>
        <w:spacing w:after="152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0E3389D7" w14:textId="77777777" w:rsidR="00114A2D" w:rsidRDefault="00A6775C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6A3BB899" w14:textId="77777777" w:rsidR="00114A2D" w:rsidRDefault="00A6775C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14:paraId="1025A7F7" w14:textId="77777777" w:rsidR="00114A2D" w:rsidRDefault="00A6775C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14:paraId="0FA9752B" w14:textId="77777777" w:rsidR="00114A2D" w:rsidRDefault="00A6775C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14:paraId="73009C34" w14:textId="77777777" w:rsidR="00114A2D" w:rsidRDefault="00A6775C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14:paraId="79756FD2" w14:textId="77777777" w:rsidR="00114A2D" w:rsidRDefault="00A6775C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14:paraId="294FD1F0" w14:textId="77777777" w:rsidR="00114A2D" w:rsidRDefault="00A6775C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14:paraId="7635A765" w14:textId="77777777" w:rsidR="00114A2D" w:rsidRDefault="00A6775C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14:paraId="0363CB46" w14:textId="77777777" w:rsidR="00114A2D" w:rsidRDefault="00A6775C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14:paraId="267A0064" w14:textId="77777777" w:rsidR="00114A2D" w:rsidRDefault="00A6775C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316DCC81" w14:textId="77777777" w:rsidR="00114A2D" w:rsidRDefault="00A6775C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14:paraId="5C4B31F9" w14:textId="77777777" w:rsidR="00114A2D" w:rsidRDefault="00A6775C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14:paraId="4BC917BD" w14:textId="77777777" w:rsidR="00114A2D" w:rsidRDefault="00A6775C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Comercial       </w:t>
      </w:r>
    </w:p>
    <w:p w14:paraId="7CA09848" w14:textId="77777777" w:rsidR="00114A2D" w:rsidRDefault="00A6775C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14:paraId="37FEEE34" w14:textId="77777777" w:rsidR="00114A2D" w:rsidRDefault="00A6775C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14:paraId="4A0517E2" w14:textId="77777777" w:rsidR="00114A2D" w:rsidRDefault="00A6775C">
      <w:pPr>
        <w:numPr>
          <w:ilvl w:val="0"/>
          <w:numId w:val="2"/>
        </w:numPr>
        <w:ind w:right="83" w:hanging="360"/>
      </w:pPr>
      <w:r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14:paraId="40720E85" w14:textId="77777777" w:rsidR="00114A2D" w:rsidRDefault="00A6775C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14:paraId="72A3E0DA" w14:textId="77777777" w:rsidR="00114A2D" w:rsidRDefault="00A6775C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14:paraId="13F5F18D" w14:textId="77777777" w:rsidR="00114A2D" w:rsidRDefault="00A6775C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5D406658" w14:textId="77777777" w:rsidR="00114A2D" w:rsidRDefault="00A6775C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14:paraId="0AA319AF" w14:textId="77777777" w:rsidR="00114A2D" w:rsidRDefault="00A6775C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  <w:t xml:space="preserve">      </w:t>
      </w:r>
    </w:p>
    <w:p w14:paraId="2E1D0EA4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14:paraId="2BC768AB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14:paraId="1C073FB7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14:paraId="5D240FEB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14:paraId="4B838C4D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14:paraId="10AA4F53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14:paraId="70B1E576" w14:textId="77777777" w:rsidR="00114A2D" w:rsidRDefault="00A6775C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14:paraId="73BCD68D" w14:textId="77777777" w:rsidR="00114A2D" w:rsidRDefault="00A6775C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14:paraId="2E7FD4A3" w14:textId="77777777" w:rsidR="00114A2D" w:rsidRDefault="00A6775C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14:paraId="790D3CF7" w14:textId="77777777" w:rsidR="00114A2D" w:rsidRDefault="00A6775C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14:paraId="0BE8C213" w14:textId="77777777" w:rsidR="00114A2D" w:rsidRDefault="00A6775C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  <w:t xml:space="preserve">      </w:t>
      </w:r>
      <w:r>
        <w:rPr>
          <w:rFonts w:cs="Tahoma"/>
          <w:b/>
        </w:rPr>
        <w:tab/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7B6A0D6B" w14:textId="77777777" w:rsidR="00114A2D" w:rsidRDefault="00A6775C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14:paraId="2E91BCC1" w14:textId="77777777" w:rsidR="00114A2D" w:rsidRDefault="00A6775C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14:paraId="28030DC2" w14:textId="77777777" w:rsidR="00114A2D" w:rsidRDefault="00A6775C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14:paraId="1833968F" w14:textId="77777777" w:rsidR="00114A2D" w:rsidRDefault="00A6775C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14:paraId="0E239F94" w14:textId="77777777" w:rsidR="00114A2D" w:rsidRDefault="00A6775C">
      <w:pPr>
        <w:numPr>
          <w:ilvl w:val="0"/>
          <w:numId w:val="4"/>
        </w:numPr>
        <w:ind w:right="8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>
        <w:rPr>
          <w:rFonts w:cs="Tahoma"/>
        </w:rPr>
        <w:t xml:space="preserve"> </w:t>
      </w:r>
    </w:p>
    <w:p w14:paraId="07ADAA04" w14:textId="77777777" w:rsidR="00114A2D" w:rsidRDefault="00A6775C">
      <w:pPr>
        <w:spacing w:after="129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2C60063D" w14:textId="77777777" w:rsidR="00114A2D" w:rsidRDefault="00A6775C">
      <w:pPr>
        <w:spacing w:after="195"/>
        <w:ind w:left="40" w:right="8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</w:t>
      </w:r>
      <w:r>
        <w:rPr>
          <w:rFonts w:cs="Tahoma"/>
        </w:rPr>
        <w:t xml:space="preserve"> </w:t>
      </w:r>
    </w:p>
    <w:p w14:paraId="7ADC2122" w14:textId="77777777" w:rsidR="00114A2D" w:rsidRDefault="00A6775C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14:paraId="69F0006C" w14:textId="77777777" w:rsidR="00114A2D" w:rsidRDefault="00A6775C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Administrativa      </w:t>
      </w:r>
    </w:p>
    <w:p w14:paraId="374D1ECE" w14:textId="77777777" w:rsidR="00114A2D" w:rsidRDefault="00A6775C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14:paraId="24A38A12" w14:textId="77777777" w:rsidR="00114A2D" w:rsidRDefault="00A6775C">
      <w:pPr>
        <w:numPr>
          <w:ilvl w:val="0"/>
          <w:numId w:val="5"/>
        </w:numPr>
        <w:ind w:right="83" w:hanging="360"/>
      </w:pPr>
      <w:r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14:paraId="30F4A816" w14:textId="77777777" w:rsidR="00114A2D" w:rsidRDefault="00A6775C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E11BC6" w14:textId="77777777" w:rsidR="00114A2D" w:rsidRDefault="00A6775C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14:paraId="3AF35538" w14:textId="77777777" w:rsidR="00114A2D" w:rsidRDefault="00A6775C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14:paraId="24191A77" w14:textId="77777777" w:rsidR="00114A2D" w:rsidRDefault="00A6775C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Auxiliar de Escritório      </w:t>
      </w:r>
    </w:p>
    <w:p w14:paraId="721907E4" w14:textId="77777777" w:rsidR="00114A2D" w:rsidRDefault="00A6775C">
      <w:pPr>
        <w:ind w:left="390" w:right="8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>
        <w:rPr>
          <w:rFonts w:cs="Tahoma"/>
        </w:rPr>
        <w:t xml:space="preserve"> </w:t>
      </w:r>
    </w:p>
    <w:p w14:paraId="4550ACAA" w14:textId="77777777" w:rsidR="00114A2D" w:rsidRDefault="00A6775C">
      <w:pPr>
        <w:spacing w:after="275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42FCD2BE" w14:textId="77777777" w:rsidR="00114A2D" w:rsidRDefault="00A6775C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782DACD2" w14:textId="77777777" w:rsidR="00114A2D" w:rsidRDefault="00A6775C">
      <w:pPr>
        <w:spacing w:after="0" w:line="390" w:lineRule="auto"/>
        <w:ind w:left="40" w:right="2988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</w:t>
      </w:r>
      <w:r>
        <w:rPr>
          <w:rFonts w:cs="Tahoma"/>
        </w:rPr>
        <w:t xml:space="preserve"> </w:t>
      </w:r>
    </w:p>
    <w:p w14:paraId="0B4BE06A" w14:textId="77777777" w:rsidR="00114A2D" w:rsidRDefault="00A6775C">
      <w:pPr>
        <w:spacing w:after="114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78ECFA2D" w14:textId="77777777" w:rsidR="00114A2D" w:rsidRDefault="00A6775C">
      <w:pPr>
        <w:ind w:left="40" w:right="83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</w:t>
      </w:r>
      <w:r>
        <w:rPr>
          <w:rFonts w:cs="Tahoma"/>
        </w:rPr>
        <w:t xml:space="preserve"> </w:t>
      </w:r>
    </w:p>
    <w:p w14:paraId="36468EFA" w14:textId="77777777" w:rsidR="00114A2D" w:rsidRDefault="00A6775C">
      <w:pPr>
        <w:spacing w:after="231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4BE7E59C" w14:textId="77777777" w:rsidR="00114A2D" w:rsidRDefault="00A6775C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A6074E1" w14:textId="77777777" w:rsidR="00114A2D" w:rsidRDefault="00A6775C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14:paraId="0170A21A" w14:textId="77777777" w:rsidR="00114A2D" w:rsidRDefault="00A6775C">
      <w:pPr>
        <w:spacing w:after="218" w:line="259" w:lineRule="auto"/>
        <w:ind w:left="3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9076210" w14:textId="77777777" w:rsidR="00114A2D" w:rsidRDefault="00A6775C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14:paraId="0B49D682" w14:textId="28BAEC24" w:rsidR="00114A2D" w:rsidRPr="00411737" w:rsidRDefault="00AF09EC">
      <w:pPr>
        <w:numPr>
          <w:ilvl w:val="0"/>
          <w:numId w:val="6"/>
        </w:numPr>
        <w:ind w:right="83" w:hanging="360"/>
      </w:pPr>
      <w:r>
        <w:t xml:space="preserve">Fundamentos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>
        <w:t xml:space="preserve">– SENAI   </w:t>
      </w:r>
      <w:r>
        <w:rPr>
          <w:rFonts w:cs="Tahoma"/>
        </w:rPr>
        <w:t xml:space="preserve"> </w:t>
      </w:r>
    </w:p>
    <w:p w14:paraId="37114368" w14:textId="09E30835" w:rsidR="00411737" w:rsidRDefault="00411737">
      <w:pPr>
        <w:numPr>
          <w:ilvl w:val="0"/>
          <w:numId w:val="6"/>
        </w:numPr>
        <w:ind w:right="83" w:hanging="360"/>
      </w:pPr>
      <w:r>
        <w:t>Microsoft Power BI – SENAI</w:t>
      </w:r>
    </w:p>
    <w:p w14:paraId="2AB6FE3D" w14:textId="77777777" w:rsidR="00114A2D" w:rsidRDefault="00A6775C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14:paraId="494428CD" w14:textId="77777777" w:rsidR="00114A2D" w:rsidRDefault="00A6775C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14:paraId="56DE149E" w14:textId="77777777" w:rsidR="00114A2D" w:rsidRDefault="00A6775C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14:paraId="20C9CA91" w14:textId="77777777" w:rsidR="00114A2D" w:rsidRDefault="00A6775C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14:paraId="786CD5FE" w14:textId="77777777" w:rsidR="00114A2D" w:rsidRDefault="00A6775C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14:paraId="025A6FC2" w14:textId="77777777" w:rsidR="00114A2D" w:rsidRDefault="00A6775C">
      <w:pPr>
        <w:spacing w:after="192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27E09F7" w14:textId="77777777" w:rsidR="00114A2D" w:rsidRDefault="00A6775C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851342F" w14:textId="77777777" w:rsidR="00114A2D" w:rsidRDefault="00A6775C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14:paraId="7E4BA552" w14:textId="77777777" w:rsidR="00114A2D" w:rsidRDefault="00A6775C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14:paraId="3712281C" w14:textId="77777777" w:rsidR="00114A2D" w:rsidRDefault="00A6775C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14:paraId="4E99949C" w14:textId="77777777" w:rsidR="00114A2D" w:rsidRDefault="00A6775C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14:paraId="5E20495A" w14:textId="591D7008" w:rsidR="00114A2D" w:rsidRDefault="00A6775C" w:rsidP="00326C17">
      <w:pPr>
        <w:ind w:left="40" w:right="83"/>
      </w:pPr>
      <w:r>
        <w:t xml:space="preserve">Comprometida, resiliente, facilidade em se adaptar a mudanças e trabalhar em equipe, capacidade em trazer soluções aos desafios.   </w:t>
      </w:r>
      <w:r>
        <w:rPr>
          <w:rFonts w:cs="Tahoma"/>
        </w:rPr>
        <w:t xml:space="preserve"> </w:t>
      </w:r>
    </w:p>
    <w:p w14:paraId="17AAF95C" w14:textId="77777777" w:rsidR="00114A2D" w:rsidRDefault="00A6775C">
      <w:pPr>
        <w:spacing w:after="0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sectPr w:rsidR="00114A2D">
      <w:pgSz w:w="11900" w:h="16820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114A2D"/>
    <w:rsid w:val="00230BC4"/>
    <w:rsid w:val="00252383"/>
    <w:rsid w:val="00326C17"/>
    <w:rsid w:val="00343F87"/>
    <w:rsid w:val="00407574"/>
    <w:rsid w:val="00411737"/>
    <w:rsid w:val="00664494"/>
    <w:rsid w:val="006D566A"/>
    <w:rsid w:val="006F78C9"/>
    <w:rsid w:val="007A51EC"/>
    <w:rsid w:val="00A60CF2"/>
    <w:rsid w:val="00A6537D"/>
    <w:rsid w:val="00A6775C"/>
    <w:rsid w:val="00AF09EC"/>
    <w:rsid w:val="00B0513D"/>
    <w:rsid w:val="00B92361"/>
    <w:rsid w:val="00BE4E83"/>
    <w:rsid w:val="00C85DAE"/>
    <w:rsid w:val="00E21DAC"/>
    <w:rsid w:val="00F219B5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9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1169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2</cp:revision>
  <dcterms:created xsi:type="dcterms:W3CDTF">2025-04-17T15:42:00Z</dcterms:created>
  <dcterms:modified xsi:type="dcterms:W3CDTF">2025-04-17T15:42:00Z</dcterms:modified>
</cp:coreProperties>
</file>