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"pt-BR"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Jogo da Velha - React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.game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.game-board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 }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.board-row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.square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.game-info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padding-left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"https://unpkg.com/react@17/umd/react.development.js"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"https://unpkg.com/react-dom@17/umd/react-dom.development.js"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"https://unpkg.com/@babel/standalone/babel.min.js"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"root"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"text/babel"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}) {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"square"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);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xIsNext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}) {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nextValue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xIsNext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winner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calculateWinner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winner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`Vencedor: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winner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`Próximo jogador: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nextValue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||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winner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nextSquares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nextSquares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nextValue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nextSquares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&lt;&gt;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"board-row"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))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"board-row"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))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"board-row"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))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&lt;/&gt;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);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setHistory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)]);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currentMove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setCurrentMove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xIsNext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currentMove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%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currentSquares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currentMove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nextSquares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nextHistory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[...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currentMove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nextSquares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setHistory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nextHistory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setCurrentMove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nextHistory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jumpTo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setCurrentMove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moves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`Ir para jogada #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"Início do jogo"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jumpTo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});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"game-board"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Board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currentSquares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handlePlay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xIsNext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xIsNext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"game-info"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moves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);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calculateWinner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[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];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&amp;&amp;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===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&amp;&amp;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===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 {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ReactDOM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"root"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