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8CFCC">
      <w:pPr>
        <w:jc w:val="center"/>
        <w:rPr>
          <w:rFonts w:hint="default"/>
          <w:b/>
          <w:bCs/>
          <w:sz w:val="32"/>
          <w:szCs w:val="32"/>
          <w:lang w:val="en-US" w:eastAsia="zh-CN"/>
        </w:rPr>
      </w:pPr>
      <w:r>
        <w:rPr>
          <w:rFonts w:hint="eastAsia"/>
          <w:b/>
          <w:bCs/>
          <w:sz w:val="32"/>
          <w:szCs w:val="32"/>
          <w:lang w:val="en-US" w:eastAsia="zh-CN"/>
        </w:rPr>
        <w:t>Hotstuff建模进度</w:t>
      </w:r>
    </w:p>
    <w:p w14:paraId="1172D7A6">
      <w:pPr>
        <w:jc w:val="left"/>
        <w:rPr>
          <w:rFonts w:hint="eastAsia"/>
          <w:b/>
          <w:bCs/>
          <w:sz w:val="30"/>
          <w:szCs w:val="30"/>
          <w:lang w:val="en-US" w:eastAsia="zh-CN"/>
        </w:rPr>
      </w:pPr>
      <w:r>
        <w:rPr>
          <w:rFonts w:ascii="宋体" w:hAnsi="宋体" w:eastAsia="宋体" w:cs="宋体"/>
          <w:sz w:val="24"/>
          <w:szCs w:val="24"/>
        </w:rPr>
        <w:br w:type="textWrapping"/>
      </w:r>
      <w:r>
        <w:rPr>
          <w:rFonts w:hint="eastAsia"/>
          <w:b/>
          <w:bCs/>
          <w:sz w:val="30"/>
          <w:szCs w:val="30"/>
          <w:lang w:val="en-US" w:eastAsia="zh-CN"/>
        </w:rPr>
        <w:t>摘要：</w:t>
      </w:r>
    </w:p>
    <w:p w14:paraId="04945961">
      <w:pPr>
        <w:keepNext w:val="0"/>
        <w:keepLines w:val="0"/>
        <w:widowControl/>
        <w:numPr>
          <w:ilvl w:val="0"/>
          <w:numId w:val="0"/>
        </w:numPr>
        <w:suppressLineNumbers w:val="0"/>
        <w:spacing w:before="0" w:beforeAutospacing="1" w:after="0" w:afterAutospacing="1"/>
        <w:ind w:firstLine="420" w:firstLineChars="0"/>
        <w:jc w:val="left"/>
        <w:rPr>
          <w:rFonts w:hint="default" w:eastAsia="宋体"/>
          <w:lang w:val="en-US" w:eastAsia="zh-CN"/>
        </w:rPr>
      </w:pPr>
      <w:r>
        <w:t>这篇文档是关于Hotstuff共识协议的</w:t>
      </w:r>
      <w:r>
        <w:rPr>
          <w:rFonts w:hint="eastAsia"/>
          <w:lang w:val="en-US" w:eastAsia="zh-CN"/>
        </w:rPr>
        <w:t>11.27</w:t>
      </w:r>
      <w:r>
        <w:t>建模进度报告。</w:t>
      </w:r>
      <w:r>
        <w:rPr>
          <w:rFonts w:hint="eastAsia"/>
          <w:lang w:val="en-US" w:eastAsia="zh-CN"/>
        </w:rPr>
        <w:t>根据上周对firewall相关论文的学习，发现需要对整个模型做调整，首先目前的五个功能都存在一定问题需要修改，其次需要引入新的理想功能</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Time</m:t>
            </m:r>
            <m:ctrlPr>
              <w:rPr>
                <w:rFonts w:ascii="Cambria Math" w:hAnsi="Cambria Math" w:eastAsia="宋体"/>
                <w:i/>
                <w:szCs w:val="21"/>
              </w:rPr>
            </m:ctrlPr>
          </m:sub>
        </m:sSub>
      </m:oMath>
      <w:r>
        <w:rPr>
          <w:rFonts w:hint="eastAsia" w:hAnsi="Cambria Math" w:eastAsia="宋体"/>
          <w:i w:val="0"/>
          <w:szCs w:val="21"/>
          <w:lang w:val="en-US" w:eastAsia="zh-CN"/>
        </w:rPr>
        <w:t>对∆ and an unknown and Global Stabilization Time (GST)做细致的描述，但是需要对hotstuff论文中的两篇参考文献细看，可能需要下周才能将模型全部修改完成。</w:t>
      </w:r>
    </w:p>
    <w:p w14:paraId="14BFBCCA">
      <w:pPr>
        <w:numPr>
          <w:ilvl w:val="0"/>
          <w:numId w:val="1"/>
        </w:numPr>
        <w:rPr>
          <w:rFonts w:hint="eastAsia"/>
          <w:b/>
          <w:bCs/>
          <w:sz w:val="30"/>
          <w:szCs w:val="30"/>
          <w:lang w:val="en-US" w:eastAsia="zh-CN"/>
        </w:rPr>
      </w:pPr>
      <w:r>
        <w:rPr>
          <w:rFonts w:hint="eastAsia"/>
          <w:b/>
          <w:bCs/>
          <w:sz w:val="30"/>
          <w:szCs w:val="30"/>
          <w:lang w:val="en-US" w:eastAsia="zh-CN"/>
        </w:rPr>
        <w:t>整体框架图：</w:t>
      </w:r>
    </w:p>
    <w:p w14:paraId="2809A661">
      <w:pPr>
        <w:numPr>
          <w:ilvl w:val="0"/>
          <w:numId w:val="0"/>
        </w:numPr>
      </w:pPr>
    </w:p>
    <w:p w14:paraId="4B4BB416">
      <w:pPr>
        <w:numPr>
          <w:ilvl w:val="0"/>
          <w:numId w:val="0"/>
        </w:numPr>
        <w:rPr>
          <w:b/>
          <w:bCs/>
          <w:sz w:val="30"/>
          <w:szCs w:val="30"/>
        </w:rPr>
      </w:pPr>
      <w:r>
        <w:drawing>
          <wp:inline distT="0" distB="0" distL="114300" distR="114300">
            <wp:extent cx="5273675" cy="4798695"/>
            <wp:effectExtent l="0" t="0" r="146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4798695"/>
                    </a:xfrm>
                    <a:prstGeom prst="rect">
                      <a:avLst/>
                    </a:prstGeom>
                    <a:noFill/>
                    <a:ln>
                      <a:noFill/>
                    </a:ln>
                  </pic:spPr>
                </pic:pic>
              </a:graphicData>
            </a:graphic>
          </wp:inline>
        </w:drawing>
      </w:r>
      <w:bookmarkStart w:id="0" w:name="_GoBack"/>
      <w:bookmarkEnd w:id="0"/>
    </w:p>
    <w:p w14:paraId="6E585302">
      <w:pPr>
        <w:numPr>
          <w:ilvl w:val="0"/>
          <w:numId w:val="2"/>
        </w:numPr>
        <w:rPr>
          <w:rFonts w:ascii="Times New Roman" w:hAnsi="Times New Roman" w:eastAsia="宋体"/>
        </w:rPr>
      </w:pPr>
      <w:r>
        <w:rPr>
          <w:rFonts w:hint="eastAsia"/>
          <w:b/>
          <w:bCs/>
          <w:sz w:val="30"/>
          <w:szCs w:val="30"/>
          <w:lang w:val="en-US" w:eastAsia="zh-CN"/>
        </w:rPr>
        <w:t>功能描述</w:t>
      </w:r>
    </w:p>
    <w:p w14:paraId="4649D996">
      <w:pPr>
        <w:pStyle w:val="2"/>
        <w:keepNext w:val="0"/>
        <w:keepLines w:val="0"/>
        <w:widowControl/>
        <w:numPr>
          <w:ilvl w:val="0"/>
          <w:numId w:val="3"/>
        </w:numPr>
        <w:suppressLineNumbers w:val="0"/>
        <w:rPr>
          <w:rFonts w:hint="eastAsia"/>
          <w:lang w:val="en-US" w:eastAsia="zh-CN"/>
        </w:rPr>
      </w:pPr>
      <w:r>
        <w:t>F</w:t>
      </w:r>
      <w:r>
        <w:rPr>
          <w:rFonts w:hint="eastAsia"/>
          <w:lang w:val="en-US" w:eastAsia="zh-CN"/>
        </w:rPr>
        <w:t>_{</w:t>
      </w:r>
      <w:r>
        <w:t>Proposal</w:t>
      </w:r>
      <w:r>
        <w:rPr>
          <w:rFonts w:hint="eastAsia"/>
          <w:lang w:val="en-US" w:eastAsia="zh-CN"/>
        </w:rPr>
        <w:t>}</w:t>
      </w:r>
    </w:p>
    <w:p w14:paraId="5CD92112">
      <w:pPr>
        <w:numPr>
          <w:ilvl w:val="0"/>
          <w:numId w:val="0"/>
        </w:numPr>
        <w:rPr>
          <w:rFonts w:hint="eastAsia"/>
          <w:lang w:val="en-US" w:eastAsia="zh-CN"/>
        </w:rPr>
      </w:pPr>
      <w:r>
        <w:drawing>
          <wp:inline distT="0" distB="0" distL="114300" distR="114300">
            <wp:extent cx="5413375" cy="1271270"/>
            <wp:effectExtent l="0" t="0" r="1206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13375" cy="1271270"/>
                    </a:xfrm>
                    <a:prstGeom prst="rect">
                      <a:avLst/>
                    </a:prstGeom>
                    <a:noFill/>
                    <a:ln>
                      <a:noFill/>
                    </a:ln>
                  </pic:spPr>
                </pic:pic>
              </a:graphicData>
            </a:graphic>
          </wp:inline>
        </w:drawing>
      </w:r>
    </w:p>
    <w:p w14:paraId="740BBA04">
      <w:pPr>
        <w:pStyle w:val="3"/>
        <w:keepNext w:val="0"/>
        <w:keepLines w:val="0"/>
        <w:widowControl/>
        <w:suppressLineNumbers w:val="0"/>
      </w:pPr>
      <w:r>
        <w:t>HotStuff的提案功能在prepare阶段主要实现了提案生成与广播。在这一阶段，作为领导者的副本r执行如下操作：</w:t>
      </w:r>
    </w:p>
    <w:p w14:paraId="6E645662">
      <w:pPr>
        <w:pStyle w:val="3"/>
        <w:keepNext w:val="0"/>
        <w:keepLines w:val="0"/>
        <w:widowControl/>
        <w:suppressLineNumbers w:val="0"/>
      </w:pPr>
      <w:r>
        <w:rPr>
          <w:rStyle w:val="6"/>
        </w:rPr>
        <w:t>视图同步</w:t>
      </w:r>
      <w:r>
        <w:t>：在开始新的视图 curView前，领导 r需要等待至少 n−f 个来自上一个视图的“new</w:t>
      </w:r>
      <w:r>
        <w:rPr>
          <w:rFonts w:hint="eastAsia"/>
          <w:lang w:val="en-US" w:eastAsia="zh-CN"/>
        </w:rPr>
        <w:t>_</w:t>
      </w:r>
      <w:r>
        <w:t>view”消息，以确认多数副本已经准备好进入新的视图。此步骤通过F</w:t>
      </w:r>
      <w:r>
        <w:rPr>
          <w:rFonts w:hint="eastAsia"/>
          <w:lang w:val="en-US" w:eastAsia="zh-CN"/>
        </w:rPr>
        <w:t>{</w:t>
      </w:r>
      <w:r>
        <w:t>New_view</w:t>
      </w:r>
      <w:r>
        <w:rPr>
          <w:rFonts w:hint="eastAsia"/>
          <w:lang w:val="en-US" w:eastAsia="zh-CN"/>
        </w:rPr>
        <w:t>}</w:t>
      </w:r>
      <w:r>
        <w:t>功能实现，确保领导者具备最新的链状态。</w:t>
      </w:r>
    </w:p>
    <w:p w14:paraId="3A96C9D7">
      <w:pPr>
        <w:pStyle w:val="3"/>
        <w:keepNext w:val="0"/>
        <w:keepLines w:val="0"/>
        <w:widowControl/>
        <w:suppressLineNumbers w:val="0"/>
        <w:jc w:val="left"/>
      </w:pPr>
      <w:r>
        <w:rPr>
          <w:rStyle w:val="6"/>
        </w:rPr>
        <w:t>提案生成</w:t>
      </w:r>
      <w:r>
        <w:t>：在获得上一个视图的多数证明后，领导者从这些new</w:t>
      </w:r>
      <w:r>
        <w:rPr>
          <w:rFonts w:hint="eastAsia"/>
          <w:lang w:val="en-US" w:eastAsia="zh-CN"/>
        </w:rPr>
        <w:t>_</w:t>
      </w:r>
      <w:r>
        <w:t xml:space="preserve">view消息中提取最高的法定证明（highest quorum certificate, highQC），用于生成当前视图的提案。在伪代码中，这对应于 </w:t>
      </w:r>
      <w:r>
        <w:rPr>
          <w:rStyle w:val="7"/>
          <w:rFonts w:hint="default" w:ascii="Times New Roman" w:hAnsi="Times New Roman" w:cs="Times New Roman"/>
        </w:rPr>
        <w:t>highQC ← arg max {m.justify.viewNumber}.justify</w:t>
      </w:r>
      <w:r>
        <w:t>，并用于调用createLeaf(highQC.node, client’s command) 创建新的区块提案</w:t>
      </w:r>
      <w:r>
        <w:rPr>
          <w:rFonts w:hint="eastAsia"/>
          <w:lang w:val="en-US" w:eastAsia="zh-CN"/>
        </w:rPr>
        <w:t>B</w:t>
      </w:r>
      <w:r>
        <w:t>。</w:t>
      </w:r>
    </w:p>
    <w:p w14:paraId="73B83185">
      <w:pPr>
        <w:pStyle w:val="3"/>
        <w:keepNext w:val="0"/>
        <w:keepLines w:val="0"/>
        <w:widowControl/>
        <w:suppressLineNumbers w:val="0"/>
      </w:pPr>
      <w:r>
        <w:rPr>
          <w:rStyle w:val="6"/>
        </w:rPr>
        <w:t>提案广播</w:t>
      </w:r>
      <w:r>
        <w:t xml:space="preserve">：生成提案后，领导者通过 broadcast Msg(prepare, </w:t>
      </w:r>
      <w:r>
        <w:rPr>
          <w:rFonts w:hint="eastAsia"/>
          <w:lang w:val="en-US" w:eastAsia="zh-CN"/>
        </w:rPr>
        <w:t>B</w:t>
      </w:r>
      <w:r>
        <w:t>, highQC) 向所有副本广播新的prepare消息。</w:t>
      </w:r>
    </w:p>
    <w:p w14:paraId="2F3FC303">
      <w:pPr>
        <w:pStyle w:val="3"/>
        <w:keepNext w:val="0"/>
        <w:keepLines w:val="0"/>
        <w:widowControl/>
        <w:suppressLineNumbers w:val="0"/>
      </w:pPr>
      <w:r>
        <w:t>理想功能</w:t>
      </w:r>
      <w:r>
        <w:rPr>
          <w:rFonts w:hint="eastAsia"/>
        </w:rPr>
        <w:t>F_{Proposal}</w:t>
      </w:r>
      <w:r>
        <w:t>需要保证只有视图中的领导者可以生成提案，提案必须包含上一个视图的最新法定证明以确保链的延续性。</w:t>
      </w:r>
    </w:p>
    <w:p w14:paraId="2A4449A6">
      <w:pPr>
        <w:pStyle w:val="2"/>
        <w:keepNext w:val="0"/>
        <w:keepLines w:val="0"/>
        <w:widowControl/>
        <w:numPr>
          <w:ilvl w:val="0"/>
          <w:numId w:val="3"/>
        </w:numPr>
        <w:suppressLineNumbers w:val="0"/>
        <w:ind w:left="0" w:leftChars="0" w:firstLine="0" w:firstLineChars="0"/>
        <w:rPr>
          <w:rFonts w:hint="eastAsia"/>
          <w:lang w:eastAsia="zh-CN"/>
        </w:rPr>
      </w:pPr>
      <w:r>
        <w:rPr>
          <w:rFonts w:hint="eastAsia"/>
          <w:lang w:eastAsia="zh-CN"/>
        </w:rPr>
        <w:t>F_{Vote}</w:t>
      </w:r>
    </w:p>
    <w:p w14:paraId="4F9B6CFB">
      <w:pPr>
        <w:pStyle w:val="2"/>
        <w:keepNext w:val="0"/>
        <w:keepLines w:val="0"/>
        <w:widowControl/>
        <w:numPr>
          <w:ilvl w:val="0"/>
          <w:numId w:val="0"/>
        </w:numPr>
        <w:suppressLineNumbers w:val="0"/>
        <w:ind w:leftChars="0"/>
        <w:outlineLvl w:val="2"/>
      </w:pPr>
      <w:r>
        <w:drawing>
          <wp:inline distT="0" distB="0" distL="114300" distR="114300">
            <wp:extent cx="5272405" cy="1708150"/>
            <wp:effectExtent l="0" t="0" r="63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1708150"/>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bCs w:val="0"/>
          <w:kern w:val="0"/>
          <w:sz w:val="24"/>
          <w:szCs w:val="24"/>
          <w:lang w:val="en-US" w:eastAsia="zh-CN" w:bidi="ar"/>
        </w:rPr>
        <w:t>F_{Vote}</w:t>
      </w:r>
      <w:r>
        <w:rPr>
          <w:rFonts w:hint="default" w:asciiTheme="minorHAnsi" w:hAnsiTheme="minorHAnsi" w:eastAsiaTheme="minorEastAsia" w:cstheme="minorBidi"/>
          <w:b w:val="0"/>
          <w:bCs w:val="0"/>
          <w:kern w:val="0"/>
          <w:sz w:val="24"/>
          <w:szCs w:val="24"/>
          <w:lang w:val="en-US" w:eastAsia="zh-CN" w:bidi="ar"/>
        </w:rPr>
        <w:t>功能用于管理参与者对区块提案的投票过程，确保每个参与者在一个特定轮次中只能投票一次。具体要求如下：</w:t>
      </w:r>
    </w:p>
    <w:p w14:paraId="20866949">
      <w:pPr>
        <w:pStyle w:val="3"/>
        <w:keepNext w:val="0"/>
        <w:keepLines w:val="0"/>
        <w:widowControl/>
        <w:suppressLineNumbers w:val="0"/>
      </w:pPr>
      <w:r>
        <w:rPr>
          <w:rStyle w:val="6"/>
        </w:rPr>
        <w:t>Prepare阶段投票</w:t>
      </w:r>
      <w:r>
        <w:t>：在收到领导者的prepare消息后，副本检查提案的合法性（即提案是否由 m.justify.node 派生并且 safeNode(m.node, m.justify) 为真）。如果提案合法，则副本会通过 send voteMsg(prepare, m.node, ⊥) 向领导者发送投票。</w:t>
      </w:r>
    </w:p>
    <w:p w14:paraId="7FACE2A5">
      <w:pPr>
        <w:pStyle w:val="3"/>
        <w:keepNext w:val="0"/>
        <w:keepLines w:val="0"/>
        <w:widowControl/>
        <w:suppressLineNumbers w:val="0"/>
      </w:pPr>
      <w:r>
        <w:rPr>
          <w:rStyle w:val="6"/>
        </w:rPr>
        <w:t>Pre-commit和Commit阶段的投票</w:t>
      </w:r>
      <w:r>
        <w:t>：在这些阶段，领导者会收集 n−f</w:t>
      </w:r>
      <w:r>
        <w:rPr>
          <w:vertAlign w:val="subscript"/>
        </w:rPr>
        <w:t>n</w:t>
      </w:r>
      <w:r>
        <w:t xml:space="preserve"> - f</w:t>
      </w:r>
      <w:r>
        <w:rPr>
          <w:vertAlign w:val="subscript"/>
        </w:rPr>
        <w:t>n</w:t>
      </w:r>
      <w:r>
        <w:t>−f 个prepare和pre-commit投票并生成相应的法定证明（prepareQC和precommitQC），然后广播进入下一个阶段。副本则在收到领导者的pre-commit或commit消息后，对应地向领导者投票。</w:t>
      </w:r>
    </w:p>
    <w:p w14:paraId="364948C3">
      <w:pPr>
        <w:pStyle w:val="3"/>
        <w:keepNext w:val="0"/>
        <w:keepLines w:val="0"/>
        <w:widowControl/>
        <w:suppressLineNumbers w:val="0"/>
        <w:ind w:firstLine="420" w:firstLineChars="0"/>
      </w:pPr>
      <w:r>
        <w:t>该功能确保了投票过程的完整性和准确性，防止恶意参与者在一个轮次中多次投票或提交无效投票。</w:t>
      </w:r>
    </w:p>
    <w:p w14:paraId="0A9E194A">
      <w:pPr>
        <w:pStyle w:val="3"/>
        <w:keepNext w:val="0"/>
        <w:keepLines w:val="0"/>
        <w:widowControl/>
        <w:numPr>
          <w:ilvl w:val="0"/>
          <w:numId w:val="3"/>
        </w:numPr>
        <w:suppressLineNumbers w:val="0"/>
        <w:ind w:left="0" w:leftChars="0" w:firstLine="0" w:firstLineChars="0"/>
        <w:rPr>
          <w:rFonts w:hint="eastAsia" w:ascii="宋体" w:hAnsi="宋体" w:eastAsia="宋体" w:cs="宋体"/>
          <w:b/>
          <w:bCs/>
          <w:kern w:val="0"/>
          <w:sz w:val="27"/>
          <w:szCs w:val="27"/>
          <w:lang w:val="en-US" w:eastAsia="zh-CN" w:bidi="ar"/>
        </w:rPr>
      </w:pPr>
      <w:r>
        <w:rPr>
          <w:rFonts w:hint="eastAsia" w:ascii="宋体" w:hAnsi="宋体" w:eastAsia="宋体" w:cs="宋体"/>
          <w:b/>
          <w:bCs/>
          <w:kern w:val="0"/>
          <w:sz w:val="27"/>
          <w:szCs w:val="27"/>
          <w:lang w:val="en-US" w:eastAsia="zh-CN" w:bidi="ar"/>
        </w:rPr>
        <w:t>F_{Next_view}</w:t>
      </w:r>
    </w:p>
    <w:p w14:paraId="1301B0BF">
      <w:pPr>
        <w:pStyle w:val="3"/>
        <w:keepNext w:val="0"/>
        <w:keepLines w:val="0"/>
        <w:widowControl/>
        <w:numPr>
          <w:ilvl w:val="0"/>
          <w:numId w:val="0"/>
        </w:numPr>
        <w:suppressLineNumbers w:val="0"/>
        <w:ind w:leftChars="0" w:right="0" w:rightChars="0"/>
      </w:pPr>
      <w:r>
        <w:drawing>
          <wp:inline distT="0" distB="0" distL="114300" distR="114300">
            <wp:extent cx="5271135" cy="1609725"/>
            <wp:effectExtent l="0" t="0" r="19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135" cy="1609725"/>
                    </a:xfrm>
                    <a:prstGeom prst="rect">
                      <a:avLst/>
                    </a:prstGeom>
                    <a:noFill/>
                    <a:ln>
                      <a:noFill/>
                    </a:ln>
                  </pic:spPr>
                </pic:pic>
              </a:graphicData>
            </a:graphic>
          </wp:inline>
        </w:drawing>
      </w:r>
      <w:r>
        <w:br w:type="textWrapping"/>
      </w:r>
      <w:r>
        <w:t>新视图功能在协议的视图更替阶段发挥作用。它帮助协议从一个失效的视图切换到下一个视图，确保系统可以平稳地继续共识。</w:t>
      </w:r>
    </w:p>
    <w:p w14:paraId="0B1BDE7E">
      <w:pPr>
        <w:pStyle w:val="3"/>
        <w:keepNext w:val="0"/>
        <w:keepLines w:val="0"/>
        <w:widowControl/>
        <w:suppressLineNumbers w:val="0"/>
      </w:pPr>
      <w:r>
        <w:rPr>
          <w:rStyle w:val="6"/>
        </w:rPr>
        <w:t>视图切换触发</w:t>
      </w:r>
      <w:r>
        <w:t>：在任何阶段的等待过程中，如果副本发现领导者未能及时达成共识，它会触发视图切换（伪代码中的 nextView interrupt），调用 F</w:t>
      </w:r>
      <w:r>
        <w:rPr>
          <w:rFonts w:hint="eastAsia"/>
          <w:lang w:val="en-US" w:eastAsia="zh-CN"/>
        </w:rPr>
        <w:t>_{</w:t>
      </w:r>
      <w:r>
        <w:t>Ne</w:t>
      </w:r>
      <w:r>
        <w:rPr>
          <w:rFonts w:hint="eastAsia"/>
          <w:lang w:val="en-US" w:eastAsia="zh-CN"/>
        </w:rPr>
        <w:t>xt</w:t>
      </w:r>
      <w:r>
        <w:t>_view</w:t>
      </w:r>
      <w:r>
        <w:rPr>
          <w:rFonts w:hint="eastAsia"/>
          <w:lang w:val="en-US" w:eastAsia="zh-CN"/>
        </w:rPr>
        <w:t>}</w:t>
      </w:r>
      <w:r>
        <w:t>进入下一个视图。</w:t>
      </w:r>
    </w:p>
    <w:p w14:paraId="436A2C76">
      <w:pPr>
        <w:pStyle w:val="3"/>
        <w:keepNext w:val="0"/>
        <w:keepLines w:val="0"/>
        <w:widowControl/>
        <w:suppressLineNumbers w:val="0"/>
      </w:pPr>
      <w:r>
        <w:rPr>
          <w:rStyle w:val="6"/>
        </w:rPr>
        <w:t>新视图消息</w:t>
      </w:r>
      <w:r>
        <w:t>：每个副本会向下一视图的领导者发送一个包含其当前最高法定证明的new-view消息 send Msg(new-view, ⊥, prepareQC)。新领导者通过收集这些消息生成新的highQC，并生成新的提案。</w:t>
      </w:r>
    </w:p>
    <w:p w14:paraId="4CE25467">
      <w:pPr>
        <w:pStyle w:val="3"/>
        <w:keepNext w:val="0"/>
        <w:keepLines w:val="0"/>
        <w:widowControl/>
        <w:suppressLineNumbers w:val="0"/>
      </w:pPr>
      <w:r>
        <w:t>理想功能 F</w:t>
      </w:r>
      <w:r>
        <w:rPr>
          <w:rFonts w:hint="eastAsia"/>
          <w:lang w:val="en-US" w:eastAsia="zh-CN"/>
        </w:rPr>
        <w:t>_{</w:t>
      </w:r>
      <w:r>
        <w:t>Ne</w:t>
      </w:r>
      <w:r>
        <w:rPr>
          <w:rFonts w:hint="eastAsia"/>
          <w:lang w:val="en-US" w:eastAsia="zh-CN"/>
        </w:rPr>
        <w:t>xt</w:t>
      </w:r>
      <w:r>
        <w:t>_view</w:t>
      </w:r>
      <w:r>
        <w:rPr>
          <w:rFonts w:hint="eastAsia"/>
          <w:lang w:val="en-US" w:eastAsia="zh-CN"/>
        </w:rPr>
        <w:t>}</w:t>
      </w:r>
      <w:r>
        <w:t>确保协议在领导者失效时，能顺利进入下一个视图，并保持链的延续性和一致性</w:t>
      </w:r>
    </w:p>
    <w:p w14:paraId="69B730B7">
      <w:pPr>
        <w:pStyle w:val="3"/>
        <w:keepNext w:val="0"/>
        <w:keepLines w:val="0"/>
        <w:widowControl/>
        <w:suppressLineNumbers w:val="0"/>
      </w:pPr>
    </w:p>
    <w:p w14:paraId="4514F9A2">
      <w:pPr>
        <w:pStyle w:val="2"/>
        <w:keepNext w:val="0"/>
        <w:keepLines w:val="0"/>
        <w:widowControl/>
        <w:numPr>
          <w:ilvl w:val="0"/>
          <w:numId w:val="3"/>
        </w:numPr>
        <w:suppressLineNumbers w:val="0"/>
        <w:ind w:left="0" w:leftChars="0" w:firstLine="0" w:firstLineChars="0"/>
        <w:rPr>
          <w:rFonts w:hint="eastAsia"/>
          <w:lang w:val="en-US" w:eastAsia="zh-CN"/>
        </w:rPr>
      </w:pPr>
      <w:r>
        <w:t>F</w:t>
      </w:r>
      <w:r>
        <w:rPr>
          <w:rFonts w:hint="eastAsia"/>
          <w:lang w:val="en-US" w:eastAsia="zh-CN"/>
        </w:rPr>
        <w:t>_{QC}</w:t>
      </w:r>
    </w:p>
    <w:p w14:paraId="1E322BF1">
      <w:pPr>
        <w:pStyle w:val="2"/>
        <w:keepNext w:val="0"/>
        <w:keepLines w:val="0"/>
        <w:widowControl/>
        <w:numPr>
          <w:ilvl w:val="0"/>
          <w:numId w:val="0"/>
        </w:numPr>
        <w:suppressLineNumbers w:val="0"/>
        <w:ind w:leftChars="0"/>
        <w:outlineLvl w:val="2"/>
      </w:pPr>
      <w:r>
        <w:drawing>
          <wp:inline distT="0" distB="0" distL="114300" distR="114300">
            <wp:extent cx="5266690" cy="1233170"/>
            <wp:effectExtent l="0" t="0" r="635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6690" cy="1233170"/>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bCs w:val="0"/>
          <w:kern w:val="0"/>
          <w:sz w:val="24"/>
          <w:szCs w:val="24"/>
          <w:lang w:val="en-US" w:eastAsia="zh-CN" w:bidi="ar"/>
        </w:rPr>
        <w:t>F_{QC}功能负责管理法定证书的生成和验证，确保只有在达成足够多的投票同意时才会形成证书。具体要求如下：</w:t>
      </w:r>
    </w:p>
    <w:p w14:paraId="1752B317">
      <w:pPr>
        <w:keepNext w:val="0"/>
        <w:keepLines w:val="0"/>
        <w:widowControl/>
        <w:numPr>
          <w:ilvl w:val="0"/>
          <w:numId w:val="0"/>
        </w:numPr>
        <w:suppressLineNumbers w:val="0"/>
        <w:spacing w:before="0" w:beforeAutospacing="1" w:after="0" w:afterAutospacing="1"/>
      </w:pPr>
      <w:r>
        <w:rPr>
          <w:rStyle w:val="6"/>
        </w:rPr>
        <w:t>收集投票</w:t>
      </w:r>
      <w:r>
        <w:t>：</w:t>
      </w:r>
      <w:r>
        <w:rPr>
          <w:rFonts w:hint="eastAsia" w:asciiTheme="minorHAnsi" w:hAnsiTheme="minorHAnsi" w:eastAsiaTheme="minorEastAsia" w:cstheme="minorBidi"/>
          <w:b w:val="0"/>
          <w:bCs w:val="0"/>
          <w:kern w:val="0"/>
          <w:sz w:val="24"/>
          <w:szCs w:val="24"/>
          <w:lang w:val="en-US" w:eastAsia="zh-CN" w:bidi="ar"/>
        </w:rPr>
        <w:t>F_{QC}收集并验证参与者的投票，以确认其数量达到法定人数要求。</w:t>
      </w:r>
    </w:p>
    <w:p w14:paraId="2AB920EC">
      <w:pPr>
        <w:keepNext w:val="0"/>
        <w:keepLines w:val="0"/>
        <w:widowControl/>
        <w:numPr>
          <w:ilvl w:val="0"/>
          <w:numId w:val="0"/>
        </w:numPr>
        <w:suppressLineNumbers w:val="0"/>
        <w:spacing w:before="0" w:beforeAutospacing="1" w:after="0" w:afterAutospacing="1"/>
      </w:pPr>
      <w:r>
        <w:rPr>
          <w:rStyle w:val="6"/>
        </w:rPr>
        <w:t>生成法定证书</w:t>
      </w:r>
      <w:r>
        <w:t>：</w:t>
      </w:r>
      <w:r>
        <w:rPr>
          <w:rFonts w:hint="eastAsia" w:asciiTheme="minorHAnsi" w:hAnsiTheme="minorHAnsi" w:eastAsiaTheme="minorEastAsia" w:cstheme="minorBidi"/>
          <w:b w:val="0"/>
          <w:bCs w:val="0"/>
          <w:kern w:val="0"/>
          <w:sz w:val="24"/>
          <w:szCs w:val="24"/>
          <w:lang w:val="en-US" w:eastAsia="zh-CN" w:bidi="ar"/>
        </w:rPr>
        <w:t>一旦达成法定人数， F_{QC}会生成一个合法的证书，并将其广播给所有参与者。</w:t>
      </w:r>
    </w:p>
    <w:p w14:paraId="32B01598">
      <w:pPr>
        <w:keepNext w:val="0"/>
        <w:keepLines w:val="0"/>
        <w:widowControl/>
        <w:numPr>
          <w:ilvl w:val="0"/>
          <w:numId w:val="0"/>
        </w:numPr>
        <w:suppressLineNumbers w:val="0"/>
        <w:spacing w:before="0" w:beforeAutospacing="1" w:after="0" w:afterAutospacing="1"/>
      </w:pPr>
      <w:r>
        <w:rPr>
          <w:rStyle w:val="6"/>
        </w:rPr>
        <w:t>验证证书的有效性</w:t>
      </w:r>
      <w:r>
        <w:t>：</w:t>
      </w:r>
      <w:r>
        <w:rPr>
          <w:rFonts w:hint="eastAsia" w:asciiTheme="minorHAnsi" w:hAnsiTheme="minorHAnsi" w:eastAsiaTheme="minorEastAsia" w:cstheme="minorBidi"/>
          <w:b w:val="0"/>
          <w:bCs w:val="0"/>
          <w:kern w:val="0"/>
          <w:sz w:val="24"/>
          <w:szCs w:val="24"/>
          <w:lang w:val="en-US" w:eastAsia="zh-CN" w:bidi="ar"/>
        </w:rPr>
        <w:t>每次新的区块提案都需要包含上一个区块的法定证书。F_{QC}会检查证书是否有效，以确保新提案的合法性。</w:t>
      </w:r>
    </w:p>
    <w:p w14:paraId="5066C3B2">
      <w:pPr>
        <w:pStyle w:val="3"/>
        <w:keepNext w:val="0"/>
        <w:keepLines w:val="0"/>
        <w:widowControl/>
        <w:suppressLineNumbers w:val="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该功能确保了系统在每个区块提案中都包含足够的参与者支持，防止篡改和伪造证书的攻击，从而维持共识协议的安全性和正确性。</w:t>
      </w:r>
    </w:p>
    <w:p w14:paraId="084089D8">
      <w:pPr>
        <w:pStyle w:val="2"/>
        <w:keepNext w:val="0"/>
        <w:keepLines w:val="0"/>
        <w:widowControl/>
        <w:numPr>
          <w:ilvl w:val="0"/>
          <w:numId w:val="3"/>
        </w:numPr>
        <w:suppressLineNumbers w:val="0"/>
        <w:ind w:left="0" w:leftChars="0" w:firstLine="0" w:firstLineChars="0"/>
        <w:rPr>
          <w:rFonts w:hint="eastAsia"/>
          <w:lang w:val="en-US" w:eastAsia="zh-CN"/>
        </w:rPr>
      </w:pPr>
      <w:r>
        <w:t>F</w:t>
      </w:r>
      <w:r>
        <w:rPr>
          <w:rFonts w:hint="eastAsia"/>
          <w:lang w:val="en-US" w:eastAsia="zh-CN"/>
        </w:rPr>
        <w:t>_{</w:t>
      </w:r>
      <w:r>
        <w:t>clock</w:t>
      </w:r>
      <w:r>
        <w:rPr>
          <w:rFonts w:hint="eastAsia"/>
          <w:lang w:val="en-US" w:eastAsia="zh-CN"/>
        </w:rPr>
        <w:t>}</w:t>
      </w:r>
    </w:p>
    <w:p w14:paraId="01F01671">
      <w:pPr>
        <w:numPr>
          <w:ilvl w:val="0"/>
          <w:numId w:val="0"/>
        </w:numPr>
        <w:ind w:leftChars="0"/>
      </w:pPr>
      <w:r>
        <w:drawing>
          <wp:inline distT="0" distB="0" distL="114300" distR="114300">
            <wp:extent cx="5269230" cy="1000760"/>
            <wp:effectExtent l="0" t="0" r="381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9230" cy="1000760"/>
                    </a:xfrm>
                    <a:prstGeom prst="rect">
                      <a:avLst/>
                    </a:prstGeom>
                    <a:noFill/>
                    <a:ln>
                      <a:noFill/>
                    </a:ln>
                  </pic:spPr>
                </pic:pic>
              </a:graphicData>
            </a:graphic>
          </wp:inline>
        </w:drawing>
      </w:r>
    </w:p>
    <w:p w14:paraId="6D986FD6">
      <w:pPr>
        <w:keepNext w:val="0"/>
        <w:keepLines w:val="0"/>
        <w:widowControl/>
        <w:numPr>
          <w:ilvl w:val="0"/>
          <w:numId w:val="0"/>
        </w:numPr>
        <w:suppressLineNumbers w:val="0"/>
        <w:spacing w:before="0" w:beforeAutospacing="1" w:after="0" w:afterAutospacing="1"/>
      </w:pPr>
      <w:r>
        <w:rPr>
          <w:rStyle w:val="6"/>
          <w:rFonts w:ascii="Times New Roman" w:hAnsi="Times New Roman" w:eastAsia="宋体" w:cs="Times New Roman"/>
        </w:rPr>
        <w:t>初始化：</w:t>
      </w:r>
      <w:r>
        <w:rPr>
          <w:rFonts w:hint="eastAsia" w:asciiTheme="minorHAnsi" w:hAnsiTheme="minorHAnsi" w:eastAsiaTheme="minorEastAsia" w:cstheme="minorBidi"/>
          <w:b w:val="0"/>
          <w:bCs w:val="0"/>
          <w:kern w:val="0"/>
          <w:sz w:val="24"/>
          <w:szCs w:val="24"/>
          <w:lang w:val="en-US" w:eastAsia="zh-CN" w:bidi="ar"/>
        </w:rPr>
        <w:t>每个副本 pi都维护一个本地同步位d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，初始值0。</w:t>
      </w:r>
    </w:p>
    <w:p w14:paraId="51C6B150">
      <w:pPr>
        <w:keepNext w:val="0"/>
        <w:keepLines w:val="0"/>
        <w:widowControl/>
        <w:numPr>
          <w:ilvl w:val="0"/>
          <w:numId w:val="0"/>
        </w:numPr>
        <w:suppressLineNumbers w:val="0"/>
        <w:spacing w:before="0" w:beforeAutospacing="1" w:after="0" w:afterAutospacing="1"/>
        <w:rPr>
          <w:rStyle w:val="6"/>
          <w:rFonts w:ascii="Times New Roman" w:hAnsi="Times New Roman" w:eastAsia="宋体" w:cs="Times New Roman"/>
        </w:rPr>
      </w:pPr>
      <w:r>
        <w:rPr>
          <w:rStyle w:val="6"/>
          <w:rFonts w:ascii="Times New Roman" w:hAnsi="Times New Roman" w:eastAsia="宋体" w:cs="Times New Roman"/>
        </w:rPr>
        <w:t>消息处理：(RoundOK)：</w:t>
      </w:r>
    </w:p>
    <w:p w14:paraId="47B1DB8F">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当pi认为当前回合完成时，向 Fclock发送 RoundOK消息。</w:t>
      </w:r>
    </w:p>
    <w:p w14:paraId="3CEC7B3E">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Fclock将d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设置为 1。如果所有诚实副本的d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=1，则重置所d</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=0，并向所有副本发送 switch信号，表明进入下一个同步点。</w:t>
      </w:r>
    </w:p>
    <w:p w14:paraId="76FB8DCE">
      <w:pPr>
        <w:keepNext w:val="0"/>
        <w:keepLines w:val="0"/>
        <w:widowControl/>
        <w:numPr>
          <w:ilvl w:val="0"/>
          <w:numId w:val="0"/>
        </w:numPr>
        <w:suppressLineNumbers w:val="0"/>
        <w:spacing w:before="0" w:beforeAutospacing="1" w:after="0" w:afterAutospacing="1"/>
        <w:rPr>
          <w:rStyle w:val="6"/>
          <w:rFonts w:ascii="Times New Roman" w:hAnsi="Times New Roman" w:eastAsia="宋体" w:cs="Times New Roman"/>
        </w:rPr>
      </w:pPr>
      <w:r>
        <w:rPr>
          <w:rStyle w:val="6"/>
          <w:rFonts w:ascii="Times New Roman" w:hAnsi="Times New Roman" w:eastAsia="宋体" w:cs="Times New Roman"/>
        </w:rPr>
        <w:t>(RequestRound)：</w:t>
      </w:r>
    </w:p>
    <w:p w14:paraId="4E6390B7">
      <w:pPr>
        <w:keepNext w:val="0"/>
        <w:keepLines w:val="0"/>
        <w:widowControl/>
        <w:numPr>
          <w:ilvl w:val="0"/>
          <w:numId w:val="0"/>
        </w:numPr>
        <w:suppressLineNumbers w:val="0"/>
        <w:spacing w:before="0" w:beforeAutospacing="1" w:after="0" w:afterAutospacing="1"/>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当副本 p</w:t>
      </w:r>
      <w:r>
        <w:rPr>
          <w:rFonts w:hint="eastAsia" w:asciiTheme="minorHAnsi" w:hAnsiTheme="minorHAnsi" w:eastAsiaTheme="minorEastAsia" w:cstheme="minorBidi"/>
          <w:b w:val="0"/>
          <w:bCs w:val="0"/>
          <w:kern w:val="0"/>
          <w:sz w:val="24"/>
          <w:szCs w:val="24"/>
          <w:vertAlign w:val="subscript"/>
          <w:lang w:val="en-US" w:eastAsia="zh-CN" w:bidi="ar"/>
        </w:rPr>
        <w:t>i</w:t>
      </w:r>
      <w:r>
        <w:rPr>
          <w:rFonts w:hint="eastAsia" w:asciiTheme="minorHAnsi" w:hAnsiTheme="minorHAnsi" w:eastAsiaTheme="minorEastAsia" w:cstheme="minorBidi"/>
          <w:b w:val="0"/>
          <w:bCs w:val="0"/>
          <w:kern w:val="0"/>
          <w:sz w:val="24"/>
          <w:szCs w:val="24"/>
          <w:lang w:val="en-US" w:eastAsia="zh-CN" w:bidi="ar"/>
        </w:rPr>
        <w:t>请求当前的同步状态时，Fclock返回其 di值。</w:t>
      </w:r>
    </w:p>
    <w:p w14:paraId="12D211DB">
      <w:pPr>
        <w:pStyle w:val="3"/>
        <w:keepNext w:val="0"/>
        <w:keepLines w:val="0"/>
        <w:widowControl/>
        <w:suppressLineNumbers w:val="0"/>
      </w:pPr>
    </w:p>
    <w:p w14:paraId="303CC7DC">
      <w:pPr>
        <w:pStyle w:val="3"/>
        <w:keepNext w:val="0"/>
        <w:keepLines w:val="0"/>
        <w:widowControl/>
        <w:suppressLineNumbers w:val="0"/>
      </w:pPr>
    </w:p>
    <w:p w14:paraId="7F03E863">
      <w:pPr>
        <w:pStyle w:val="3"/>
        <w:keepNext w:val="0"/>
        <w:keepLines w:val="0"/>
        <w:widowControl/>
        <w:suppressLineNumbers w:val="0"/>
      </w:pPr>
    </w:p>
    <w:p w14:paraId="7EDCB638">
      <w:pPr>
        <w:pStyle w:val="3"/>
        <w:keepNext w:val="0"/>
        <w:keepLines w:val="0"/>
        <w:widowControl/>
        <w:suppressLineNumbers w:val="0"/>
      </w:pPr>
    </w:p>
    <w:p w14:paraId="538E4C87">
      <w:pPr>
        <w:pStyle w:val="3"/>
        <w:keepNext w:val="0"/>
        <w:keepLines w:val="0"/>
        <w:widowControl/>
        <w:suppressLineNumbers w:val="0"/>
      </w:pPr>
    </w:p>
    <w:p w14:paraId="67C9B33E">
      <w:pPr>
        <w:pStyle w:val="3"/>
        <w:keepNext w:val="0"/>
        <w:keepLines w:val="0"/>
        <w:widowControl/>
        <w:suppressLineNumbers w:val="0"/>
      </w:pPr>
    </w:p>
    <w:p w14:paraId="617F1BD9">
      <w:pPr>
        <w:pStyle w:val="3"/>
        <w:keepNext w:val="0"/>
        <w:keepLines w:val="0"/>
        <w:widowControl/>
        <w:suppressLineNumbers w:val="0"/>
      </w:pPr>
    </w:p>
    <w:p w14:paraId="63EC6878">
      <w:pPr>
        <w:pStyle w:val="3"/>
        <w:keepNext w:val="0"/>
        <w:keepLines w:val="0"/>
        <w:widowControl/>
        <w:suppressLineNumbers w:val="0"/>
      </w:pPr>
    </w:p>
    <w:p w14:paraId="7557E8D3">
      <w:pPr>
        <w:numPr>
          <w:ilvl w:val="0"/>
          <w:numId w:val="2"/>
        </w:numPr>
        <w:rPr>
          <w:rFonts w:hint="eastAsia"/>
          <w:b/>
          <w:bCs/>
          <w:sz w:val="30"/>
          <w:szCs w:val="30"/>
          <w:lang w:val="en-US" w:eastAsia="zh-CN"/>
        </w:rPr>
      </w:pPr>
      <w:r>
        <w:rPr>
          <w:rFonts w:hint="eastAsia"/>
          <w:b/>
          <w:bCs/>
          <w:sz w:val="30"/>
          <w:szCs w:val="30"/>
          <w:lang w:val="en-US" w:eastAsia="zh-CN"/>
        </w:rPr>
        <w:t>协议描述</w:t>
      </w:r>
    </w:p>
    <w:p w14:paraId="02DD5053">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rPr>
        <w:t xml:space="preserve"> </w:t>
      </w:r>
      <w:r>
        <w:rPr>
          <w:rFonts w:ascii="Times New Roman" w:hAnsi="Times New Roman" w:eastAsia="宋体"/>
          <w:sz w:val="24"/>
        </w:rPr>
        <w:t>Environment:</w:t>
      </w:r>
    </w:p>
    <w:p w14:paraId="795B357E">
      <w:pPr>
        <w:ind w:firstLine="420" w:firstLineChars="0"/>
        <w:rPr>
          <w:rFonts w:hint="default" w:eastAsia="宋体"/>
          <w:lang w:val="en-US" w:eastAsia="zh-CN"/>
        </w:rPr>
      </w:pPr>
      <w:r>
        <w:rPr>
          <w:rFonts w:hint="eastAsia"/>
          <w:lang w:val="en-US" w:eastAsia="zh-CN"/>
        </w:rPr>
        <w:t>调用</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NextView</m:t>
            </m:r>
            <m:ctrlPr>
              <w:rPr>
                <w:rFonts w:ascii="Cambria Math" w:hAnsi="Cambria Math" w:eastAsia="宋体"/>
                <w:i/>
                <w:szCs w:val="21"/>
              </w:rPr>
            </m:ctrlPr>
          </m:sub>
        </m:sSub>
      </m:oMath>
      <w:r>
        <w:rPr>
          <w:rFonts w:hint="eastAsia" w:hAnsi="Cambria Math" w:eastAsia="宋体"/>
          <w:i w:val="0"/>
          <w:szCs w:val="21"/>
          <w:lang w:val="en-US" w:eastAsia="zh-CN"/>
        </w:rPr>
        <w:t>更新轮次</w:t>
      </w:r>
      <w:r>
        <w:rPr>
          <w:rFonts w:hint="eastAsia" w:hAnsi="Cambria Math" w:eastAsia="宋体"/>
          <w:i w:val="0"/>
          <w:szCs w:val="21"/>
          <w:lang w:eastAsia="zh-CN"/>
        </w:rPr>
        <w:t>，</w:t>
      </w:r>
      <w:r>
        <w:rPr>
          <w:rFonts w:hint="eastAsia" w:hAnsi="Cambria Math" w:eastAsia="宋体"/>
          <w:i w:val="0"/>
          <w:szCs w:val="21"/>
          <w:lang w:val="en-US" w:eastAsia="zh-CN"/>
        </w:rPr>
        <w:t>选取某个副本作为本轮的leader。</w:t>
      </w:r>
    </w:p>
    <w:p w14:paraId="660D14B7">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lang w:val="en-US" w:eastAsia="zh-CN"/>
        </w:rPr>
        <w:t xml:space="preserve"> Leader</w:t>
      </w:r>
      <w:r>
        <w:rPr>
          <w:rFonts w:ascii="Times New Roman" w:hAnsi="Times New Roman" w:eastAsia="宋体"/>
          <w:sz w:val="24"/>
        </w:rPr>
        <w:t>:</w:t>
      </w:r>
    </w:p>
    <w:p w14:paraId="2A28CB6C">
      <w:pPr>
        <w:ind w:firstLine="420" w:firstLineChars="0"/>
        <w:rPr>
          <w:rFonts w:ascii="Times New Roman" w:hAnsi="Times New Roman" w:eastAsia="宋体"/>
          <w:sz w:val="24"/>
        </w:rPr>
      </w:pPr>
      <w:r>
        <w:rPr>
          <w:rFonts w:hint="eastAsia" w:ascii="Times New Roman" w:hAnsi="Times New Roman" w:eastAsia="宋体"/>
          <w:b/>
          <w:bCs/>
          <w:lang w:val="en-US" w:eastAsia="zh-CN"/>
        </w:rPr>
        <w:t>New_view</w:t>
      </w:r>
      <w:r>
        <w:rPr>
          <w:rFonts w:hint="eastAsia" w:ascii="Times New Roman" w:hAnsi="Times New Roman" w:eastAsia="宋体"/>
        </w:rPr>
        <w:t>：</w:t>
      </w:r>
      <w:r>
        <w:t>新领导者</w:t>
      </w:r>
      <w:r>
        <w:rPr>
          <w:rFonts w:hint="eastAsia"/>
          <w:lang w:val="en-US" w:eastAsia="zh-CN"/>
        </w:rPr>
        <w:t>从功能</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NextView</m:t>
            </m:r>
            <m:ctrlPr>
              <w:rPr>
                <w:rFonts w:ascii="Cambria Math" w:hAnsi="Cambria Math" w:eastAsia="宋体"/>
                <w:i/>
                <w:szCs w:val="21"/>
              </w:rPr>
            </m:ctrlPr>
          </m:sub>
        </m:sSub>
      </m:oMath>
      <w:r>
        <w:rPr>
          <w:rFonts w:hint="eastAsia" w:hAnsi="Cambria Math" w:eastAsia="宋体"/>
          <w:i w:val="0"/>
          <w:szCs w:val="21"/>
          <w:lang w:val="en-US" w:eastAsia="zh-CN"/>
        </w:rPr>
        <w:t>收集来自</w:t>
      </w:r>
      <w:r>
        <w:t>(n - f)个副本</w:t>
      </w:r>
      <w:r>
        <w:rPr>
          <w:rFonts w:hint="eastAsia"/>
          <w:lang w:val="en-US" w:eastAsia="zh-CN"/>
        </w:rPr>
        <w:t>的</w:t>
      </w:r>
      <w:r>
        <w:t>"</w:t>
      </w:r>
      <w:r>
        <w:rPr>
          <w:rFonts w:hint="eastAsia"/>
        </w:rPr>
        <w:t>new</w:t>
      </w:r>
      <w:r>
        <w:t>-view"消息。这些消息包含每个副本在上一轮</w:t>
      </w:r>
      <w:r>
        <w:rPr>
          <w:rFonts w:hint="eastAsia"/>
        </w:rPr>
        <w:t>的</w:t>
      </w:r>
      <w:r>
        <w:t>（prepareQC）。</w:t>
      </w:r>
    </w:p>
    <w:p w14:paraId="1EE09257">
      <w:pPr>
        <w:ind w:left="420"/>
        <w:rPr>
          <w:rFonts w:hint="eastAsia" w:ascii="Times New Roman" w:hAnsi="Times New Roman" w:eastAsia="宋体"/>
        </w:rPr>
      </w:pPr>
      <w:r>
        <w:rPr>
          <w:rFonts w:hint="eastAsia" w:ascii="Times New Roman" w:hAnsi="Times New Roman" w:eastAsia="宋体"/>
          <w:b/>
          <w:bCs/>
          <w:lang w:val="en-US" w:eastAsia="zh-CN"/>
        </w:rPr>
        <w:t>Proposal</w:t>
      </w:r>
      <w:r>
        <w:rPr>
          <w:rFonts w:hint="eastAsia" w:ascii="Times New Roman" w:hAnsi="Times New Roman" w:eastAsia="宋体"/>
        </w:rPr>
        <w:t xml:space="preserve">: </w:t>
      </w:r>
      <w:r>
        <w:t>领导者</w:t>
      </w:r>
      <w:r>
        <w:rPr>
          <w:rFonts w:hint="eastAsia"/>
          <w:lang w:val="en-US" w:eastAsia="zh-CN"/>
        </w:rPr>
        <w:t>调用</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Proposal</m:t>
            </m:r>
            <m:ctrlPr>
              <w:rPr>
                <w:rFonts w:ascii="Cambria Math" w:hAnsi="Cambria Math" w:eastAsia="宋体"/>
                <w:i/>
                <w:szCs w:val="21"/>
              </w:rPr>
            </m:ctrlPr>
          </m:sub>
        </m:sSub>
      </m:oMath>
      <w:r>
        <w:t>从</w:t>
      </w:r>
      <w:r>
        <w:rPr>
          <w:rFonts w:hint="eastAsia"/>
          <w:lang w:val="en-US" w:eastAsia="zh-CN"/>
        </w:rPr>
        <w:t>这些New_view</w:t>
      </w:r>
      <w:r>
        <w:t>消息中选择具有最高视图</w:t>
      </w:r>
      <w:r>
        <w:rPr>
          <w:rFonts w:hint="eastAsia"/>
          <w:lang w:val="en-US" w:eastAsia="zh-CN"/>
        </w:rPr>
        <w:t>编号</w:t>
      </w:r>
      <w:r>
        <w:t>prepareQC，</w:t>
      </w:r>
      <w:r>
        <w:rPr>
          <w:rFonts w:hint="eastAsia"/>
          <w:lang w:eastAsia="zh-CN"/>
        </w:rPr>
        <w:t>（</w:t>
      </w:r>
      <w:r>
        <w:rPr>
          <w:szCs w:val="21"/>
        </w:rPr>
        <w:t>如果没有的话，为⊥)</w:t>
      </w:r>
      <w:r>
        <w:t>并基于此创建一个新的提案（Proposal）</w:t>
      </w:r>
    </w:p>
    <w:p w14:paraId="57E38427">
      <w:pPr>
        <w:ind w:left="420"/>
        <w:rPr>
          <w:rFonts w:hint="eastAsia"/>
          <w:lang w:eastAsia="zh-CN"/>
        </w:rPr>
      </w:pPr>
      <w:r>
        <w:rPr>
          <w:rFonts w:ascii="Times New Roman" w:hAnsi="Times New Roman" w:eastAsia="宋体"/>
          <w:b/>
          <w:bCs/>
        </w:rPr>
        <w:t>Broadcast</w:t>
      </w:r>
      <w:r>
        <w:rPr>
          <w:rFonts w:hint="eastAsia" w:ascii="Times New Roman" w:hAnsi="Times New Roman" w:eastAsia="宋体"/>
          <w:b/>
          <w:bCs/>
          <w:lang w:val="en-US" w:eastAsia="zh-CN"/>
        </w:rPr>
        <w:t xml:space="preserve"> MSG</w:t>
      </w:r>
      <w:r>
        <w:rPr>
          <w:rFonts w:hint="eastAsia" w:ascii="Times New Roman" w:hAnsi="Times New Roman" w:eastAsia="宋体"/>
        </w:rPr>
        <w:t xml:space="preserve">: </w:t>
      </w:r>
      <w:r>
        <w:t>领导者向所有副本广播这个提案，并附带其选择的最高prepareQC作为安全证明</w:t>
      </w:r>
      <w:r>
        <w:rPr>
          <w:rFonts w:hint="eastAsia"/>
          <w:lang w:eastAsia="zh-CN"/>
        </w:rPr>
        <w:t>。</w:t>
      </w:r>
    </w:p>
    <w:p w14:paraId="15C63E21">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rPr>
        <w:t xml:space="preserve"> </w:t>
      </w:r>
      <w:r>
        <w:rPr>
          <w:rFonts w:hint="eastAsia" w:ascii="Times New Roman" w:hAnsi="Times New Roman" w:eastAsia="宋体"/>
          <w:sz w:val="24"/>
          <w:lang w:val="en-US" w:eastAsia="zh-CN"/>
        </w:rPr>
        <w:t>Replica</w:t>
      </w:r>
      <w:r>
        <w:rPr>
          <w:rFonts w:ascii="Times New Roman" w:hAnsi="Times New Roman" w:eastAsia="宋体"/>
          <w:sz w:val="24"/>
        </w:rPr>
        <w:t>:</w:t>
      </w:r>
    </w:p>
    <w:p w14:paraId="714A31E8">
      <w:pPr>
        <w:ind w:left="420"/>
        <w:rPr>
          <w:rFonts w:hint="eastAsia" w:ascii="Times New Roman" w:hAnsi="Times New Roman" w:eastAsia="宋体"/>
        </w:rPr>
      </w:pPr>
      <w:r>
        <w:rPr>
          <w:rFonts w:hint="eastAsia" w:ascii="Times New Roman" w:hAnsi="Times New Roman" w:eastAsia="宋体"/>
          <w:b/>
          <w:bCs/>
          <w:lang w:val="en-US" w:eastAsia="zh-CN"/>
        </w:rPr>
        <w:t>safeNode</w:t>
      </w:r>
      <w:r>
        <w:rPr>
          <w:rFonts w:hint="eastAsia" w:ascii="Times New Roman" w:hAnsi="Times New Roman" w:eastAsia="宋体"/>
        </w:rPr>
        <w:t>: 在收到来自</w:t>
      </w:r>
      <w:r>
        <w:rPr>
          <w:rFonts w:hint="eastAsia" w:ascii="Times New Roman" w:hAnsi="Times New Roman" w:eastAsia="宋体"/>
          <w:lang w:val="en-US" w:eastAsia="zh-CN"/>
        </w:rPr>
        <w:t>Leader</w:t>
      </w:r>
      <w:r>
        <w:rPr>
          <w:rFonts w:hint="eastAsia" w:ascii="Times New Roman" w:hAnsi="Times New Roman" w:eastAsia="宋体"/>
        </w:rPr>
        <w:t>的提议消息</w:t>
      </w:r>
      <w:r>
        <w:rPr>
          <w:rFonts w:hint="eastAsia" w:ascii="Times New Roman" w:hAnsi="Times New Roman" w:eastAsia="宋体"/>
          <w:lang w:val="en-US" w:eastAsia="zh-CN"/>
        </w:rPr>
        <w:t>m</w:t>
      </w:r>
      <w:r>
        <w:rPr>
          <w:rFonts w:hint="eastAsia" w:ascii="Times New Roman" w:hAnsi="Times New Roman" w:eastAsia="宋体"/>
        </w:rPr>
        <w:t>后，</w:t>
      </w:r>
      <w:r>
        <w:rPr>
          <w:szCs w:val="21"/>
        </w:rPr>
        <w:t>它</w:t>
      </w:r>
      <w:r>
        <w:rPr>
          <w:rFonts w:hint="eastAsia"/>
          <w:szCs w:val="21"/>
          <w:lang w:val="en-US" w:eastAsia="zh-CN"/>
        </w:rPr>
        <w:t>首先调用功能</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Vote</m:t>
            </m:r>
            <m:ctrlPr>
              <w:rPr>
                <w:rFonts w:ascii="Cambria Math" w:hAnsi="Cambria Math" w:eastAsia="宋体"/>
                <w:i/>
                <w:szCs w:val="21"/>
              </w:rPr>
            </m:ctrlPr>
          </m:sub>
        </m:sSub>
      </m:oMath>
      <w:r>
        <w:rPr>
          <w:szCs w:val="21"/>
        </w:rPr>
        <w:t>检查提案消息m，m携带QC的正确性参数（justification）m.justify，检查后确定m.node是否可以安全接受。</w:t>
      </w:r>
    </w:p>
    <w:p w14:paraId="46697AC8">
      <w:pPr>
        <w:ind w:firstLine="420"/>
        <w:rPr>
          <w:rFonts w:hint="eastAsia" w:ascii="Times New Roman" w:hAnsi="Times New Roman" w:eastAsia="宋体"/>
        </w:rPr>
      </w:pPr>
      <w:r>
        <w:rPr>
          <w:rFonts w:hint="eastAsia" w:ascii="Times New Roman" w:hAnsi="Times New Roman" w:eastAsia="宋体"/>
          <w:b/>
          <w:bCs/>
        </w:rPr>
        <w:t>P</w:t>
      </w:r>
      <w:r>
        <w:rPr>
          <w:rFonts w:hint="eastAsia" w:ascii="Times New Roman" w:hAnsi="Times New Roman" w:eastAsia="宋体"/>
          <w:b/>
          <w:bCs/>
          <w:lang w:val="en-US" w:eastAsia="zh-CN"/>
        </w:rPr>
        <w:t>repare</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Vote</m:t>
            </m:r>
            <m:ctrlPr>
              <w:rPr>
                <w:rFonts w:ascii="Cambria Math" w:hAnsi="Cambria Math" w:eastAsia="宋体"/>
                <w:i/>
                <w:szCs w:val="21"/>
              </w:rPr>
            </m:ctrlPr>
          </m:sub>
        </m:sSub>
        <m:r>
          <m:rPr>
            <m:sty m:val="p"/>
          </m:rPr>
          <w:rPr>
            <w:rFonts w:hint="eastAsia" w:ascii="Times New Roman" w:hAnsi="Times New Roman" w:eastAsia="宋体"/>
          </w:rPr>
          <m:t>(P</m:t>
        </m:r>
        <m:r>
          <m:rPr>
            <m:sty m:val="p"/>
          </m:rPr>
          <w:rPr>
            <w:rFonts w:hint="eastAsia" w:ascii="Times New Roman" w:hAnsi="Times New Roman" w:eastAsia="宋体"/>
            <w:lang w:val="en-US" w:eastAsia="zh-CN"/>
          </w:rPr>
          <m:t>REPARE</m:t>
        </m:r>
        <m:r>
          <m:rPr>
            <m:sty m:val="p"/>
          </m:rPr>
          <w:rPr>
            <w:rFonts w:hint="eastAsia" w:ascii="Times New Roman" w:hAnsi="Times New Roman" w:eastAsia="宋体"/>
          </w:rPr>
          <m:t>,</m:t>
        </m:r>
        <m:r>
          <m:rPr>
            <m:sty m:val="p"/>
          </m:rPr>
          <w:rPr>
            <w:rFonts w:hint="eastAsia" w:ascii="Times New Roman" w:hAnsi="Times New Roman" w:eastAsia="宋体"/>
            <w:lang w:val="en-US" w:eastAsia="zh-CN"/>
          </w:rPr>
          <m:t>m.node,⊥</m:t>
        </m:r>
        <m:r>
          <m:rPr>
            <m:sty m:val="p"/>
          </m:rPr>
          <w:rPr>
            <w:rFonts w:hint="eastAsia" w:ascii="Times New Roman" w:hAnsi="Times New Roman" w:eastAsia="宋体"/>
          </w:rPr>
          <m:t>)</m:t>
        </m:r>
      </m:oMath>
      <w:r>
        <w:rPr>
          <w:rFonts w:hint="eastAsia" w:ascii="Times New Roman" w:hAnsi="Times New Roman" w:eastAsia="宋体"/>
        </w:rPr>
        <w:t>。</w:t>
      </w:r>
    </w:p>
    <w:p w14:paraId="57981AE7">
      <w:pPr>
        <w:ind w:firstLine="420"/>
        <w:jc w:val="both"/>
        <w:rPr>
          <w:rFonts w:hint="eastAsia" w:ascii="Times New Roman" w:hAnsi="Times New Roman" w:eastAsia="宋体"/>
        </w:rPr>
      </w:pPr>
      <w:r>
        <w:rPr>
          <w:rFonts w:hint="eastAsia" w:ascii="Times New Roman" w:hAnsi="Times New Roman" w:eastAsia="宋体"/>
          <w:b/>
          <w:bCs/>
        </w:rPr>
        <w:t>Pre</w:t>
      </w:r>
      <w:r>
        <w:rPr>
          <w:rFonts w:hint="eastAsia" w:ascii="Times New Roman" w:hAnsi="Times New Roman" w:eastAsia="宋体"/>
          <w:b/>
          <w:bCs/>
          <w:lang w:val="en-US" w:eastAsia="zh-CN"/>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w:t>
      </w:r>
      <w:r>
        <w:rPr>
          <w:rFonts w:hint="eastAsia" w:ascii="Times New Roman" w:hAnsi="Times New Roman" w:eastAsia="宋体"/>
          <w:lang w:val="en-US" w:eastAsia="zh-CN"/>
        </w:rPr>
        <w:t>用</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Vote</m:t>
            </m:r>
            <m:ctrlPr>
              <w:rPr>
                <w:rFonts w:ascii="Cambria Math" w:hAnsi="Cambria Math" w:eastAsia="宋体"/>
                <w:i/>
                <w:szCs w:val="21"/>
              </w:rPr>
            </m:ctrlPr>
          </m:sub>
        </m:sSub>
        <m:r>
          <m:rPr>
            <m:sty m:val="p"/>
          </m:rPr>
          <w:rPr>
            <w:rFonts w:hint="eastAsia" w:ascii="Times New Roman" w:hAnsi="Times New Roman" w:eastAsia="宋体"/>
          </w:rPr>
          <m:t>(P</m:t>
        </m:r>
        <m:r>
          <m:rPr>
            <m:sty m:val="p"/>
          </m:rPr>
          <w:rPr>
            <w:rFonts w:hint="eastAsia" w:ascii="Times New Roman" w:hAnsi="Times New Roman" w:eastAsia="宋体"/>
            <w:lang w:val="en-US" w:eastAsia="zh-CN"/>
          </w:rPr>
          <m:t>REPARE</m:t>
        </m:r>
        <m:r>
          <m:rPr>
            <m:sty m:val="p"/>
          </m:rPr>
          <w:rPr>
            <w:rFonts w:hint="eastAsia" w:ascii="Times New Roman" w:hAnsi="Times New Roman" w:eastAsia="宋体"/>
          </w:rPr>
          <m:t>,</m:t>
        </m:r>
        <m:r>
          <m:rPr>
            <m:sty m:val="p"/>
          </m:rPr>
          <w:rPr>
            <w:rFonts w:hint="eastAsia" w:ascii="Times New Roman" w:hAnsi="Times New Roman" w:eastAsia="宋体"/>
            <w:lang w:val="en-US" w:eastAsia="zh-CN"/>
          </w:rPr>
          <m:t>m.node,⊥</m:t>
        </m:r>
        <m:r>
          <m:rPr>
            <m:sty m:val="p"/>
          </m:rPr>
          <w:rPr>
            <w:rFonts w:hint="eastAsia" w:ascii="Times New Roman" w:hAnsi="Times New Roman" w:eastAsia="宋体"/>
          </w:rPr>
          <m:t>)</m:t>
        </m:r>
      </m:oMath>
      <w:r>
        <w:rPr>
          <w:rFonts w:hint="eastAsia" w:ascii="Times New Roman" w:hAnsi="Times New Roman" w:eastAsia="宋体"/>
        </w:rPr>
        <w:t>。</w:t>
      </w:r>
    </w:p>
    <w:p w14:paraId="1E835B15">
      <w:pPr>
        <w:ind w:firstLine="420"/>
        <w:rPr>
          <w:rFonts w:hint="eastAsia" w:ascii="Times New Roman" w:hAnsi="Times New Roman" w:eastAsia="宋体"/>
        </w:rPr>
      </w:pPr>
      <w:r>
        <w:rPr>
          <w:rFonts w:hint="eastAsia" w:ascii="Times New Roman" w:hAnsi="Times New Roman" w:eastAsia="宋体"/>
          <w:b/>
          <w:bCs/>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Vote</m:t>
            </m:r>
            <m:ctrlPr>
              <w:rPr>
                <w:rFonts w:ascii="Cambria Math" w:hAnsi="Cambria Math" w:eastAsia="宋体"/>
                <w:i/>
                <w:szCs w:val="21"/>
              </w:rPr>
            </m:ctrlPr>
          </m:sub>
        </m:sSub>
        <m:r>
          <m:rPr>
            <m:sty m:val="p"/>
          </m:rPr>
          <w:rPr>
            <w:rFonts w:hint="eastAsia" w:ascii="Times New Roman" w:hAnsi="Times New Roman" w:eastAsia="宋体"/>
          </w:rPr>
          <m:t>(</m:t>
        </m:r>
        <m:r>
          <m:rPr>
            <m:sty m:val="p"/>
          </m:rPr>
          <w:rPr>
            <w:rFonts w:hint="eastAsia" w:ascii="Times New Roman" w:hAnsi="Times New Roman" w:eastAsia="宋体"/>
            <w:lang w:val="en-US" w:eastAsia="zh-CN"/>
          </w:rPr>
          <m:t>COMMIT</m:t>
        </m:r>
        <m:r>
          <m:rPr>
            <m:sty m:val="p"/>
          </m:rPr>
          <w:rPr>
            <w:rFonts w:hint="eastAsia" w:ascii="Times New Roman" w:hAnsi="Times New Roman" w:eastAsia="宋体"/>
          </w:rPr>
          <m:t>,</m:t>
        </m:r>
        <m:r>
          <m:rPr>
            <m:sty m:val="p"/>
          </m:rPr>
          <w:rPr>
            <w:rFonts w:hint="eastAsia" w:ascii="Times New Roman" w:hAnsi="Times New Roman" w:eastAsia="宋体"/>
            <w:lang w:val="en-US" w:eastAsia="zh-CN"/>
          </w:rPr>
          <m:t>m.justify.node,⊥</m:t>
        </m:r>
        <m:r>
          <m:rPr>
            <m:sty m:val="p"/>
          </m:rPr>
          <w:rPr>
            <w:rFonts w:hint="eastAsia" w:ascii="Times New Roman" w:hAnsi="Times New Roman" w:eastAsia="宋体"/>
          </w:rPr>
          <m:t>)</m:t>
        </m:r>
      </m:oMath>
      <w:r>
        <w:rPr>
          <w:rFonts w:hint="eastAsia" w:ascii="Times New Roman" w:hAnsi="Times New Roman" w:eastAsia="宋体"/>
        </w:rPr>
        <w:t>。</w:t>
      </w:r>
    </w:p>
    <w:p w14:paraId="6631FA7E">
      <w:pPr>
        <w:ind w:left="420"/>
        <w:rPr>
          <w:rFonts w:hint="default"/>
          <w:lang w:val="en-US" w:eastAsia="zh-CN"/>
        </w:rPr>
      </w:pPr>
      <w:r>
        <w:rPr>
          <w:rFonts w:hint="eastAsia"/>
          <w:b/>
          <w:bCs/>
          <w:lang w:val="en-US" w:eastAsia="zh-CN"/>
        </w:rPr>
        <w:t>Next_view</w:t>
      </w:r>
      <w:r>
        <w:rPr>
          <w:rFonts w:hint="eastAsia"/>
          <w:lang w:val="en-US" w:eastAsia="zh-CN"/>
        </w:rPr>
        <w:t>:</w:t>
      </w:r>
    </w:p>
    <w:p w14:paraId="4AC4BCA5">
      <w:pPr>
        <w:ind w:firstLine="420"/>
        <w:rPr>
          <w:rFonts w:ascii="微软雅黑" w:hAnsi="微软雅黑" w:eastAsia="微软雅黑" w:cs="微软雅黑"/>
          <w:i w:val="0"/>
          <w:iCs w:val="0"/>
          <w:caps w:val="0"/>
          <w:color w:val="000000"/>
          <w:spacing w:val="12"/>
          <w:sz w:val="18"/>
          <w:szCs w:val="18"/>
        </w:rPr>
      </w:pPr>
      <w:r>
        <w:rPr>
          <w:rFonts w:ascii="微软雅黑" w:hAnsi="微软雅黑" w:eastAsia="微软雅黑" w:cs="微软雅黑"/>
          <w:i w:val="0"/>
          <w:iCs w:val="0"/>
          <w:caps w:val="0"/>
          <w:color w:val="000000"/>
          <w:spacing w:val="12"/>
          <w:sz w:val="18"/>
          <w:szCs w:val="18"/>
        </w:rPr>
        <w:t>在所有阶段中，副本在视图viewNumber处等待消息的超时时间，超时时间由辅助的nextView（viewNumber）实用程序确定。如果nextView（viewNumber）中断等待，副本</w:t>
      </w:r>
      <w:r>
        <w:rPr>
          <w:rFonts w:hint="eastAsia" w:ascii="微软雅黑" w:hAnsi="微软雅黑" w:eastAsia="微软雅黑" w:cs="微软雅黑"/>
          <w:i w:val="0"/>
          <w:iCs w:val="0"/>
          <w:caps w:val="0"/>
          <w:color w:val="000000"/>
          <w:spacing w:val="12"/>
          <w:sz w:val="18"/>
          <w:szCs w:val="18"/>
          <w:lang w:val="en-US" w:eastAsia="zh-CN"/>
        </w:rPr>
        <w:t>调用F_{Next_view},</w:t>
      </w:r>
      <w:r>
        <w:rPr>
          <w:rFonts w:ascii="微软雅黑" w:hAnsi="微软雅黑" w:eastAsia="微软雅黑" w:cs="微软雅黑"/>
          <w:i w:val="0"/>
          <w:iCs w:val="0"/>
          <w:caps w:val="0"/>
          <w:color w:val="000000"/>
          <w:spacing w:val="12"/>
          <w:sz w:val="18"/>
          <w:szCs w:val="18"/>
        </w:rPr>
        <w:t>增加viewNumber并开始下一个视图。</w:t>
      </w:r>
    </w:p>
    <w:p w14:paraId="01C70597">
      <w:pPr>
        <w:ind w:left="420"/>
        <w:rPr>
          <w:rFonts w:hint="eastAsia" w:ascii="Times New Roman" w:hAnsi="Times New Roman" w:eastAsia="宋体"/>
        </w:rPr>
      </w:pPr>
      <w:r>
        <w:rPr>
          <w:rFonts w:hint="eastAsia" w:ascii="Times New Roman" w:hAnsi="Times New Roman" w:eastAsia="宋体"/>
          <w:b/>
          <w:bCs/>
        </w:rPr>
        <w:t>RoundOK</w:t>
      </w:r>
      <w:r>
        <w:rPr>
          <w:rFonts w:hint="eastAsia" w:ascii="Times New Roman" w:hAnsi="Times New Roman" w:eastAsia="宋体"/>
        </w:rPr>
        <w:t xml:space="preserve">: </w:t>
      </w:r>
      <w:r>
        <w:rPr>
          <w:rFonts w:hint="eastAsia" w:ascii="Times New Roman" w:hAnsi="Times New Roman" w:eastAsia="宋体"/>
          <w:lang w:val="en-US" w:eastAsia="zh-CN"/>
        </w:rPr>
        <w:t>副本</w:t>
      </w:r>
      <w:r>
        <w:rPr>
          <w:rFonts w:hint="eastAsia" w:ascii="Times New Roman" w:hAnsi="Times New Roman" w:eastAsia="宋体"/>
        </w:rPr>
        <w:t>将等待轮次更新，开始新的轮次。</w:t>
      </w:r>
    </w:p>
    <w:p w14:paraId="414DC322">
      <w:pPr>
        <w:ind w:left="420"/>
        <w:rPr>
          <w:rFonts w:hint="eastAsia" w:ascii="Times New Roman" w:hAnsi="Times New Roman" w:eastAsia="宋体"/>
        </w:rPr>
      </w:pPr>
    </w:p>
    <w:p w14:paraId="4423DE33">
      <w:pPr>
        <w:ind w:left="420"/>
        <w:rPr>
          <w:rFonts w:hint="eastAsia" w:ascii="Times New Roman" w:hAnsi="Times New Roman" w:eastAsia="宋体"/>
          <w:lang w:val="en-US" w:eastAsia="zh-CN"/>
        </w:rPr>
      </w:pPr>
      <w:r>
        <w:rPr>
          <w:rFonts w:hint="eastAsia" w:ascii="Times New Roman" w:hAnsi="Times New Roman" w:eastAsia="宋体"/>
          <w:lang w:val="en-US" w:eastAsia="zh-CN"/>
        </w:rPr>
        <w:t>相关数据结构：</w:t>
      </w:r>
    </w:p>
    <w:p w14:paraId="7FCF49A9">
      <w:pPr>
        <w:ind w:left="420"/>
        <w:rPr>
          <w:rFonts w:hint="default" w:ascii="Times New Roman" w:hAnsi="Times New Roman" w:eastAsia="宋体"/>
          <w:lang w:val="en-US" w:eastAsia="zh-CN"/>
        </w:rPr>
      </w:pPr>
      <w:r>
        <w:drawing>
          <wp:inline distT="0" distB="0" distL="114300" distR="114300">
            <wp:extent cx="2146300" cy="162623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rcRect t="4949" r="1716" b="9997"/>
                    <a:stretch>
                      <a:fillRect/>
                    </a:stretch>
                  </pic:blipFill>
                  <pic:spPr>
                    <a:xfrm>
                      <a:off x="0" y="0"/>
                      <a:ext cx="2146300" cy="1626235"/>
                    </a:xfrm>
                    <a:prstGeom prst="rect">
                      <a:avLst/>
                    </a:prstGeom>
                    <a:noFill/>
                    <a:ln>
                      <a:noFill/>
                    </a:ln>
                  </pic:spPr>
                </pic:pic>
              </a:graphicData>
            </a:graphic>
          </wp:inline>
        </w:drawing>
      </w:r>
      <w:r>
        <w:drawing>
          <wp:inline distT="0" distB="0" distL="114300" distR="114300">
            <wp:extent cx="2430145" cy="1583055"/>
            <wp:effectExtent l="0" t="0" r="8255"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rcRect t="4772" r="716" b="8333"/>
                    <a:stretch>
                      <a:fillRect/>
                    </a:stretch>
                  </pic:blipFill>
                  <pic:spPr>
                    <a:xfrm>
                      <a:off x="0" y="0"/>
                      <a:ext cx="2430145" cy="1583055"/>
                    </a:xfrm>
                    <a:prstGeom prst="rect">
                      <a:avLst/>
                    </a:prstGeom>
                    <a:noFill/>
                    <a:ln>
                      <a:noFill/>
                    </a:ln>
                  </pic:spPr>
                </pic:pic>
              </a:graphicData>
            </a:graphic>
          </wp:inline>
        </w:drawing>
      </w:r>
    </w:p>
    <w:p w14:paraId="6A4B234E">
      <w:pPr>
        <w:ind w:firstLine="420"/>
        <w:rPr>
          <w:rFonts w:hint="eastAsia" w:ascii="微软雅黑" w:hAnsi="微软雅黑" w:eastAsia="微软雅黑" w:cs="微软雅黑"/>
          <w:i w:val="0"/>
          <w:iCs w:val="0"/>
          <w:caps w:val="0"/>
          <w:color w:val="000000"/>
          <w:spacing w:val="12"/>
          <w:sz w:val="18"/>
          <w:szCs w:val="18"/>
          <w:lang w:val="en-US" w:eastAsia="zh-CN"/>
        </w:rPr>
      </w:pPr>
    </w:p>
    <w:p w14:paraId="5628DDCD">
      <w:pPr>
        <w:numPr>
          <w:ilvl w:val="0"/>
          <w:numId w:val="2"/>
        </w:numPr>
        <w:ind w:left="0" w:leftChars="0" w:firstLine="0" w:firstLineChars="0"/>
        <w:rPr>
          <w:rFonts w:hint="eastAsia" w:ascii="Times New Roman" w:hAnsi="Times New Roman" w:eastAsia="宋体"/>
          <w:b/>
          <w:bCs/>
          <w:sz w:val="32"/>
          <w:szCs w:val="32"/>
          <w:lang w:val="en-US" w:eastAsia="zh-CN"/>
        </w:rPr>
      </w:pPr>
      <w:r>
        <w:rPr>
          <w:rFonts w:hint="eastAsia" w:ascii="Times New Roman" w:hAnsi="Times New Roman" w:eastAsia="宋体"/>
          <w:b/>
          <w:bCs/>
          <w:sz w:val="32"/>
          <w:szCs w:val="32"/>
          <w:lang w:val="en-US" w:eastAsia="zh-CN"/>
        </w:rPr>
        <w:t>问题</w:t>
      </w:r>
    </w:p>
    <w:p w14:paraId="1302E995">
      <w:pPr>
        <w:numPr>
          <w:ilvl w:val="0"/>
          <w:numId w:val="0"/>
        </w:numPr>
        <w:rPr>
          <w:rFonts w:hint="default"/>
          <w:b w:val="0"/>
          <w:bCs w:val="0"/>
          <w:sz w:val="24"/>
          <w:szCs w:val="24"/>
          <w:lang w:val="en-US" w:eastAsia="zh-CN"/>
        </w:rPr>
      </w:pPr>
      <w:r>
        <w:rPr>
          <w:rFonts w:hint="eastAsia"/>
          <w:b w:val="0"/>
          <w:bCs w:val="0"/>
          <w:sz w:val="24"/>
          <w:szCs w:val="24"/>
          <w:lang w:val="en-US" w:eastAsia="zh-CN"/>
        </w:rPr>
        <w:t>1.Fclock引入到协议</w:t>
      </w:r>
      <w:r>
        <w:rPr>
          <w:rFonts w:hint="eastAsia"/>
          <w:b w:val="0"/>
          <w:bCs w:val="0"/>
          <w:position w:val="-6"/>
          <w:sz w:val="24"/>
          <w:szCs w:val="24"/>
          <w:lang w:val="en-US" w:eastAsia="zh-CN"/>
        </w:rPr>
        <w:object>
          <v:shape id="_x0000_i1025" o:spt="75" type="#_x0000_t75" style="height:11pt;width:11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b w:val="0"/>
          <w:bCs w:val="0"/>
          <w:sz w:val="24"/>
          <w:szCs w:val="24"/>
          <w:lang w:val="en-US" w:eastAsia="zh-CN"/>
        </w:rPr>
        <w:t>的哪一部分？</w:t>
      </w:r>
    </w:p>
    <w:p w14:paraId="2B3F2018">
      <w:pPr>
        <w:numPr>
          <w:ilvl w:val="0"/>
          <w:numId w:val="0"/>
        </w:numPr>
        <w:rPr>
          <w:rFonts w:hint="eastAsia"/>
          <w:b w:val="0"/>
          <w:bCs w:val="0"/>
          <w:sz w:val="24"/>
          <w:szCs w:val="24"/>
          <w:lang w:val="en-US" w:eastAsia="zh-CN"/>
        </w:rPr>
      </w:pPr>
      <w:r>
        <w:rPr>
          <w:rFonts w:hint="eastAsia"/>
          <w:b w:val="0"/>
          <w:bCs w:val="0"/>
          <w:sz w:val="24"/>
          <w:szCs w:val="24"/>
          <w:lang w:val="en-US" w:eastAsia="zh-CN"/>
        </w:rPr>
        <w:t>2.Next_view阶段如何通过理想功能实现（细化条件），即终止性证明。</w:t>
      </w:r>
    </w:p>
    <w:p w14:paraId="4F6D7878">
      <w:pPr>
        <w:numPr>
          <w:ilvl w:val="0"/>
          <w:numId w:val="0"/>
        </w:numPr>
        <w:rPr>
          <w:rFonts w:hint="default"/>
          <w:b w:val="0"/>
          <w:bCs w:val="0"/>
          <w:sz w:val="24"/>
          <w:szCs w:val="24"/>
          <w:lang w:val="en-US" w:eastAsia="zh-CN"/>
        </w:rPr>
      </w:pPr>
      <w:r>
        <w:rPr>
          <w:rFonts w:hint="eastAsia" w:ascii="Times New Roman" w:hAnsi="Times New Roman" w:eastAsia="宋体" w:cs="宋体"/>
          <w:sz w:val="24"/>
          <w:lang w:val="en-US" w:eastAsia="zh-CN"/>
        </w:rPr>
        <w:t>3.</w:t>
      </w:r>
      <w:r>
        <w:rPr>
          <w:rFonts w:hint="eastAsia" w:ascii="Times New Roman" w:hAnsi="Times New Roman" w:eastAsia="宋体" w:cs="宋体"/>
          <w:sz w:val="24"/>
        </w:rPr>
        <w:t>如何确保在共识达成之前，所有节点都无法提前得知最终的输出值？</w:t>
      </w:r>
    </w:p>
    <w:p w14:paraId="0114B414"/>
    <w:p w14:paraId="2E179AF5"/>
    <w:p w14:paraId="2F9C8F8F"/>
    <w:p w14:paraId="4FD2845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CC15937D"/>
    <w:multiLevelType w:val="singleLevel"/>
    <w:tmpl w:val="CC15937D"/>
    <w:lvl w:ilvl="0" w:tentative="0">
      <w:start w:val="1"/>
      <w:numFmt w:val="decimal"/>
      <w:suff w:val="space"/>
      <w:lvlText w:val="%1."/>
      <w:lvlJc w:val="left"/>
    </w:lvl>
  </w:abstractNum>
  <w:abstractNum w:abstractNumId="2">
    <w:nsid w:val="F210E782"/>
    <w:multiLevelType w:val="singleLevel"/>
    <w:tmpl w:val="F210E782"/>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1327E"/>
    <w:rsid w:val="0B937689"/>
    <w:rsid w:val="0E16063C"/>
    <w:rsid w:val="18186B2A"/>
    <w:rsid w:val="1FB1327E"/>
    <w:rsid w:val="29E25CCA"/>
    <w:rsid w:val="2EA43279"/>
    <w:rsid w:val="349249DB"/>
    <w:rsid w:val="4CCA1BFF"/>
    <w:rsid w:val="4FA1226D"/>
    <w:rsid w:val="539446AF"/>
    <w:rsid w:val="53AB5652"/>
    <w:rsid w:val="62BE0832"/>
    <w:rsid w:val="6821656D"/>
    <w:rsid w:val="6C764254"/>
    <w:rsid w:val="7FA6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1793</Words>
  <Characters>2749</Characters>
  <Lines>0</Lines>
  <Paragraphs>0</Paragraphs>
  <TotalTime>12</TotalTime>
  <ScaleCrop>false</ScaleCrop>
  <LinksUpToDate>false</LinksUpToDate>
  <CharactersWithSpaces>2820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2024-11-27T09:05:00Z</dcterms:created>
  <dc:creator>当</dc:creator>
  <cp:lastModifiedBy>当</cp:lastModifiedBy>
  <dcterms:modified xsi:type="dcterms:W3CDTF">2024-11-28T02:19:58Z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49F20773E76D44679DDBA3BB02A065EF_11</vt:lpwstr>
  </property>
</Properties>
</file>