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36" w:rsidRPr="00523770" w:rsidRDefault="00A76936" w:rsidP="00523770">
      <w:pPr>
        <w:pStyle w:val="Heading1"/>
        <w:spacing w:line="360" w:lineRule="auto"/>
        <w:ind w:hanging="360"/>
        <w:rPr>
          <w:rFonts w:eastAsia="Times New Roman"/>
        </w:rPr>
      </w:pPr>
      <w:r w:rsidRPr="00A76936">
        <w:rPr>
          <w:rFonts w:eastAsia="Times New Roman"/>
        </w:rPr>
        <w:t xml:space="preserve"> </w:t>
      </w:r>
      <w:r w:rsidR="00294595">
        <w:rPr>
          <w:rFonts w:eastAsia="Times New Roman"/>
        </w:rPr>
        <w:t xml:space="preserve">Static and Dynamic </w:t>
      </w:r>
      <w:r w:rsidRPr="00A76936">
        <w:rPr>
          <w:rFonts w:eastAsia="Times New Roman"/>
        </w:rPr>
        <w:t>Uplift Modelling</w:t>
      </w:r>
    </w:p>
    <w:p w:rsidR="00A76936" w:rsidRDefault="00A76936" w:rsidP="00523770">
      <w:pPr>
        <w:ind w:firstLine="180"/>
        <w:jc w:val="both"/>
      </w:pPr>
      <w:r>
        <w:t>Customers can be classified into four groups based on their response to marketing actions.</w:t>
      </w:r>
    </w:p>
    <w:p w:rsidR="00A76936" w:rsidRDefault="00A76936" w:rsidP="00CC37A5">
      <w:pPr>
        <w:pStyle w:val="ListParagraph"/>
        <w:numPr>
          <w:ilvl w:val="0"/>
          <w:numId w:val="4"/>
        </w:numPr>
        <w:jc w:val="both"/>
      </w:pPr>
      <w:r>
        <w:t>Customers who always buy the product irrespective of</w:t>
      </w:r>
      <w:r w:rsidR="00D21F76">
        <w:t xml:space="preserve"> the</w:t>
      </w:r>
      <w:r>
        <w:t xml:space="preserve"> offer (Always buy).</w:t>
      </w:r>
    </w:p>
    <w:p w:rsidR="00A76936" w:rsidRDefault="00A76936" w:rsidP="00CC37A5">
      <w:pPr>
        <w:pStyle w:val="ListParagraph"/>
        <w:numPr>
          <w:ilvl w:val="0"/>
          <w:numId w:val="4"/>
        </w:numPr>
        <w:jc w:val="both"/>
      </w:pPr>
      <w:r>
        <w:t>Customers who never buy the product irrespective of</w:t>
      </w:r>
      <w:r w:rsidR="00D21F76">
        <w:t xml:space="preserve"> the</w:t>
      </w:r>
      <w:r>
        <w:t xml:space="preserve"> offer (Never buy).</w:t>
      </w:r>
    </w:p>
    <w:p w:rsidR="00A76936" w:rsidRDefault="00A76936" w:rsidP="00CC37A5">
      <w:pPr>
        <w:pStyle w:val="ListParagraph"/>
        <w:numPr>
          <w:ilvl w:val="0"/>
          <w:numId w:val="4"/>
        </w:numPr>
        <w:jc w:val="both"/>
      </w:pPr>
      <w:r>
        <w:t xml:space="preserve">Customers who buy </w:t>
      </w:r>
      <w:r w:rsidR="00D21F76">
        <w:t xml:space="preserve">the </w:t>
      </w:r>
      <w:r>
        <w:t>product if and only if they get an offer (Persuadables).</w:t>
      </w:r>
    </w:p>
    <w:p w:rsidR="00A76936" w:rsidRDefault="00A76936" w:rsidP="00CC37A5">
      <w:pPr>
        <w:pStyle w:val="ListParagraph"/>
        <w:numPr>
          <w:ilvl w:val="0"/>
          <w:numId w:val="4"/>
        </w:numPr>
        <w:jc w:val="both"/>
      </w:pPr>
      <w:r>
        <w:t>Customers who will stop buying product if they get an offer (Do not touch)</w:t>
      </w:r>
    </w:p>
    <w:p w:rsidR="00A76936" w:rsidRDefault="00D92E5B" w:rsidP="00CC37A5">
      <w:pPr>
        <w:ind w:left="360"/>
        <w:jc w:val="both"/>
      </w:pPr>
      <w:r>
        <w:t xml:space="preserve">The company will lose the offer amount if they send the offer to always </w:t>
      </w:r>
      <w:proofErr w:type="gramStart"/>
      <w:r>
        <w:t>buying</w:t>
      </w:r>
      <w:proofErr w:type="gramEnd"/>
      <w:r>
        <w:t xml:space="preserve"> customer whereas they will lose advertising cost if they send it to a never buying customer. The consequences of sending offers to ‘Do not touch’ customers are even worse. A company’s net revenue for a marketing campaign can be optimized by precisely targeting persuadable customers.</w:t>
      </w:r>
    </w:p>
    <w:tbl>
      <w:tblPr>
        <w:tblW w:w="3828" w:type="dxa"/>
        <w:tblInd w:w="1916" w:type="dxa"/>
        <w:tblLook w:val="04A0" w:firstRow="1" w:lastRow="0" w:firstColumn="1" w:lastColumn="0" w:noHBand="0" w:noVBand="1"/>
      </w:tblPr>
      <w:tblGrid>
        <w:gridCol w:w="660"/>
        <w:gridCol w:w="328"/>
        <w:gridCol w:w="1331"/>
        <w:gridCol w:w="1509"/>
      </w:tblGrid>
      <w:tr w:rsidR="00251352" w:rsidRPr="00251352" w:rsidTr="00251352">
        <w:trPr>
          <w:trHeight w:val="300"/>
        </w:trPr>
        <w:tc>
          <w:tcPr>
            <w:tcW w:w="9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135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1352">
              <w:rPr>
                <w:rFonts w:ascii="Calibri" w:eastAsia="Times New Roman" w:hAnsi="Calibri" w:cs="Calibri"/>
                <w:b/>
                <w:bCs/>
                <w:color w:val="000000"/>
              </w:rPr>
              <w:t>Offer</w:t>
            </w:r>
          </w:p>
        </w:tc>
      </w:tr>
      <w:tr w:rsidR="00251352" w:rsidRPr="00251352" w:rsidTr="00251352">
        <w:trPr>
          <w:trHeight w:val="300"/>
        </w:trPr>
        <w:tc>
          <w:tcPr>
            <w:tcW w:w="9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1352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135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251352" w:rsidRPr="00251352" w:rsidTr="006D4218">
        <w:trPr>
          <w:trHeight w:val="300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textDirection w:val="btLr"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1352">
              <w:rPr>
                <w:rFonts w:ascii="Calibri" w:eastAsia="Times New Roman" w:hAnsi="Calibri" w:cs="Calibri"/>
                <w:b/>
                <w:bCs/>
                <w:color w:val="000000"/>
              </w:rPr>
              <w:t>Purchase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135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1352">
              <w:rPr>
                <w:rFonts w:ascii="Calibri" w:eastAsia="Times New Roman" w:hAnsi="Calibri" w:cs="Calibri"/>
                <w:b/>
                <w:bCs/>
                <w:color w:val="000000"/>
              </w:rPr>
              <w:t>Always Buy</w:t>
            </w:r>
          </w:p>
        </w:tc>
        <w:tc>
          <w:tcPr>
            <w:tcW w:w="15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D421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Persuadable</w:t>
            </w:r>
          </w:p>
        </w:tc>
      </w:tr>
      <w:tr w:rsidR="00251352" w:rsidRPr="00251352" w:rsidTr="006D4218">
        <w:trPr>
          <w:trHeight w:val="450"/>
        </w:trPr>
        <w:tc>
          <w:tcPr>
            <w:tcW w:w="6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51352" w:rsidRPr="00251352" w:rsidTr="00251352">
        <w:trPr>
          <w:trHeight w:val="450"/>
        </w:trPr>
        <w:tc>
          <w:tcPr>
            <w:tcW w:w="6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1352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1352">
              <w:rPr>
                <w:rFonts w:ascii="Calibri" w:eastAsia="Times New Roman" w:hAnsi="Calibri" w:cs="Calibri"/>
                <w:b/>
                <w:bCs/>
                <w:color w:val="000000"/>
              </w:rPr>
              <w:t>Never Buy</w:t>
            </w:r>
          </w:p>
        </w:tc>
        <w:tc>
          <w:tcPr>
            <w:tcW w:w="150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1352">
              <w:rPr>
                <w:rFonts w:ascii="Calibri" w:eastAsia="Times New Roman" w:hAnsi="Calibri" w:cs="Calibri"/>
                <w:b/>
                <w:bCs/>
                <w:color w:val="000000"/>
              </w:rPr>
              <w:t>Do not touch</w:t>
            </w:r>
          </w:p>
        </w:tc>
      </w:tr>
      <w:tr w:rsidR="00251352" w:rsidRPr="00251352" w:rsidTr="00251352">
        <w:trPr>
          <w:trHeight w:val="450"/>
        </w:trPr>
        <w:tc>
          <w:tcPr>
            <w:tcW w:w="6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1352" w:rsidRPr="00251352" w:rsidRDefault="00251352" w:rsidP="002513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251352" w:rsidRDefault="00251352" w:rsidP="00A76936">
      <w:pPr>
        <w:ind w:left="360"/>
      </w:pPr>
    </w:p>
    <w:p w:rsidR="00523770" w:rsidRPr="00523770" w:rsidRDefault="00523770" w:rsidP="00523770">
      <w:pPr>
        <w:pStyle w:val="Heading2"/>
        <w:ind w:hanging="180"/>
        <w:rPr>
          <w:rFonts w:eastAsia="Times New Roman"/>
        </w:rPr>
      </w:pPr>
      <w:r>
        <w:rPr>
          <w:rFonts w:eastAsia="Times New Roman"/>
        </w:rPr>
        <w:t>Static Uplift Modeling</w:t>
      </w:r>
    </w:p>
    <w:p w:rsidR="00A76936" w:rsidRDefault="00A76936" w:rsidP="00CC37A5">
      <w:pPr>
        <w:spacing w:after="0"/>
        <w:jc w:val="both"/>
      </w:pPr>
      <w:r w:rsidRPr="00A76936">
        <w:t>The objective of most of the direct marketing campa</w:t>
      </w:r>
      <w:r w:rsidR="006D4218">
        <w:t>igns is to identify persuadable customers and send offers specifically to these customers.</w:t>
      </w:r>
      <w:r w:rsidR="00D92E5B">
        <w:t xml:space="preserve"> </w:t>
      </w:r>
      <w:r w:rsidR="006D4218">
        <w:t>A very basic method of building</w:t>
      </w:r>
      <w:r w:rsidR="00D21F76">
        <w:t xml:space="preserve"> an</w:t>
      </w:r>
      <w:r w:rsidR="006D4218">
        <w:t xml:space="preserve"> uplift model to identify persuadable customers</w:t>
      </w:r>
      <w:r w:rsidR="00D92E5B">
        <w:t xml:space="preserve"> based on their static attributes</w:t>
      </w:r>
      <w:r w:rsidR="006D4218">
        <w:t xml:space="preserve"> is as follows.</w:t>
      </w:r>
    </w:p>
    <w:p w:rsidR="006D4218" w:rsidRPr="00A76936" w:rsidRDefault="006D4218" w:rsidP="00A76936">
      <w:pPr>
        <w:spacing w:after="0"/>
      </w:pPr>
    </w:p>
    <w:p w:rsidR="006D4218" w:rsidRDefault="006D4218" w:rsidP="00A76936">
      <w:pPr>
        <w:numPr>
          <w:ilvl w:val="0"/>
          <w:numId w:val="2"/>
        </w:numPr>
        <w:contextualSpacing/>
      </w:pPr>
      <w:r>
        <w:t xml:space="preserve">Customers with similar static attributes like income, age, city, gender </w:t>
      </w:r>
      <w:r w:rsidR="006606C0">
        <w:t>etc.</w:t>
      </w:r>
      <w:r>
        <w:t xml:space="preserve"> are separated into control and treatment groups.</w:t>
      </w:r>
    </w:p>
    <w:p w:rsidR="006D4218" w:rsidRDefault="006D4218" w:rsidP="00A76936">
      <w:pPr>
        <w:numPr>
          <w:ilvl w:val="0"/>
          <w:numId w:val="2"/>
        </w:numPr>
        <w:contextualSpacing/>
      </w:pPr>
      <w:r>
        <w:t>Specific offer will be sent to the customers in the treatment group</w:t>
      </w:r>
    </w:p>
    <w:p w:rsidR="00A76936" w:rsidRPr="00A76936" w:rsidRDefault="00A76936" w:rsidP="00A76936">
      <w:pPr>
        <w:numPr>
          <w:ilvl w:val="0"/>
          <w:numId w:val="2"/>
        </w:numPr>
        <w:contextualSpacing/>
      </w:pPr>
      <w:r w:rsidRPr="00A76936">
        <w:t>Probability of purchase in control group</w:t>
      </w:r>
      <w:r w:rsidR="006D4218">
        <w:t xml:space="preserve"> is calculated</w:t>
      </w:r>
      <w:r w:rsidRPr="00A76936">
        <w:t xml:space="preserve"> </w:t>
      </w:r>
      <w:r w:rsidR="006D4218">
        <w:t>as a function of static attributes</w:t>
      </w:r>
      <w:r w:rsidRPr="00A7693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</w:p>
    <w:p w:rsidR="00A76936" w:rsidRPr="00A76936" w:rsidRDefault="004B6EDC" w:rsidP="00A76936">
      <w:pPr>
        <w:numPr>
          <w:ilvl w:val="0"/>
          <w:numId w:val="2"/>
        </w:numPr>
        <w:contextualSpacing/>
      </w:pPr>
      <w:r>
        <w:t>Similarly,</w:t>
      </w:r>
      <w:r w:rsidR="006D4218">
        <w:t xml:space="preserve"> probability of purchase is calculated for treatment group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</w:p>
    <w:p w:rsidR="00A76936" w:rsidRPr="00A76936" w:rsidRDefault="00A76936" w:rsidP="00A76936">
      <w:pPr>
        <w:ind w:left="1080"/>
        <w:contextualSpacing/>
      </w:pPr>
      <w:r w:rsidRPr="00A76936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A76936">
        <w:t xml:space="preserve"> is </w:t>
      </w:r>
      <w:r w:rsidR="006D4218">
        <w:t xml:space="preserve">the </w:t>
      </w:r>
      <w:r w:rsidRPr="00A76936">
        <w:t xml:space="preserve">vector of static customer </w:t>
      </w:r>
      <w:proofErr w:type="gramStart"/>
      <w:r w:rsidRPr="00A76936">
        <w:t>attributes.</w:t>
      </w:r>
      <w:proofErr w:type="gramEnd"/>
    </w:p>
    <w:p w:rsidR="00A76936" w:rsidRPr="00A76936" w:rsidRDefault="00A76936" w:rsidP="00A76936">
      <w:pPr>
        <w:numPr>
          <w:ilvl w:val="0"/>
          <w:numId w:val="2"/>
        </w:numPr>
        <w:contextualSpacing/>
      </w:pPr>
      <w:r w:rsidRPr="00A76936">
        <w:t xml:space="preserve">Uplift is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4B6EDC">
        <w:rPr>
          <w:rFonts w:eastAsiaTheme="minorEastAsia"/>
        </w:rPr>
        <w:t xml:space="preserve"> </w:t>
      </w:r>
      <w:r w:rsidR="004B6ED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4B6EDC">
        <w:rPr>
          <w:rFonts w:eastAsiaTheme="minorEastAsia"/>
        </w:rPr>
        <w:t xml:space="preserve">. It is the increase in the probability of purchase of a customer because of receiving an offer. </w:t>
      </w:r>
    </w:p>
    <w:p w:rsidR="00A76936" w:rsidRDefault="004B6EDC" w:rsidP="004B6EDC">
      <w:pPr>
        <w:ind w:left="360"/>
        <w:contextualSpacing/>
      </w:pPr>
      <w:r>
        <w:t>Model to predict uplift probability can be built by using the treatment and control group purchase data.</w:t>
      </w:r>
    </w:p>
    <w:p w:rsidR="004B6EDC" w:rsidRPr="00A76936" w:rsidRDefault="004B6EDC" w:rsidP="004B6EDC">
      <w:pPr>
        <w:ind w:left="360"/>
        <w:contextualSpacing/>
      </w:pPr>
    </w:p>
    <w:p w:rsidR="00A76936" w:rsidRPr="00A76936" w:rsidRDefault="00A76936" w:rsidP="00294595">
      <w:pPr>
        <w:spacing w:after="0"/>
        <w:jc w:val="both"/>
      </w:pPr>
      <w:r w:rsidRPr="00A76936">
        <w:t xml:space="preserve">Early </w:t>
      </w:r>
      <w:r w:rsidR="00294595">
        <w:t>Uplift models concentrated on</w:t>
      </w:r>
      <w:r w:rsidRPr="00A76936">
        <w:t xml:space="preserve"> explaining the importance </w:t>
      </w:r>
      <w:r w:rsidR="004B6EDC">
        <w:t xml:space="preserve">of </w:t>
      </w:r>
      <w:r w:rsidRPr="00A76936">
        <w:t>using uplift rather than response rate.</w:t>
      </w:r>
    </w:p>
    <w:p w:rsidR="00A76936" w:rsidRPr="00A76936" w:rsidRDefault="00294595" w:rsidP="00294595">
      <w:pPr>
        <w:spacing w:after="0"/>
        <w:jc w:val="both"/>
      </w:pPr>
      <w:r>
        <w:t>Recent</w:t>
      </w:r>
      <w:r w:rsidR="00A76936" w:rsidRPr="00A76936">
        <w:t xml:space="preserve"> </w:t>
      </w:r>
      <w:r>
        <w:t>Uplift models</w:t>
      </w:r>
      <w:r w:rsidR="00A76936" w:rsidRPr="00A76936">
        <w:t xml:space="preserve"> concentrated on</w:t>
      </w:r>
      <w:r w:rsidR="00D21F76">
        <w:t xml:space="preserve"> using various predictive model</w:t>
      </w:r>
      <w:r w:rsidR="00A76936" w:rsidRPr="00A76936">
        <w:t>ing techniques like decision trees, logistic regression, Artificial neural networks, SVMs, Ensemble models for</w:t>
      </w:r>
      <w:r>
        <w:t xml:space="preserve"> picking</w:t>
      </w:r>
      <w:r w:rsidR="00A76936" w:rsidRPr="00A76936">
        <w:t xml:space="preserve"> tiny signal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4B6EDC">
        <w:rPr>
          <w:rFonts w:eastAsiaTheme="minorEastAsia"/>
        </w:rPr>
        <w:t xml:space="preserve"> </w:t>
      </w:r>
      <w:r w:rsidR="00A76936" w:rsidRPr="00A76936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4B6EDC">
        <w:rPr>
          <w:rFonts w:eastAsiaTheme="minorEastAsia"/>
        </w:rPr>
        <w:t xml:space="preserve"> </w:t>
      </w:r>
    </w:p>
    <w:p w:rsidR="00523770" w:rsidRDefault="00523770" w:rsidP="00A76936">
      <w:pPr>
        <w:rPr>
          <w:b/>
        </w:rPr>
      </w:pPr>
    </w:p>
    <w:p w:rsidR="00523770" w:rsidRDefault="00523770" w:rsidP="00523770">
      <w:pPr>
        <w:pStyle w:val="Heading2"/>
      </w:pPr>
      <w:r>
        <w:lastRenderedPageBreak/>
        <w:t>Dynamic Uplift Modelling</w:t>
      </w:r>
    </w:p>
    <w:p w:rsidR="006606C0" w:rsidRDefault="00523770" w:rsidP="006606C0">
      <w:pPr>
        <w:spacing w:after="0"/>
        <w:jc w:val="both"/>
      </w:pPr>
      <w:r w:rsidRPr="00523770">
        <w:t>The</w:t>
      </w:r>
      <w:r w:rsidR="00A76936" w:rsidRPr="00A76936">
        <w:t xml:space="preserve"> </w:t>
      </w:r>
      <w:r w:rsidRPr="00523770">
        <w:t>response of customers to market</w:t>
      </w:r>
      <w:r w:rsidR="006606C0">
        <w:t>ing o</w:t>
      </w:r>
      <w:r w:rsidR="00D21F76">
        <w:t>ffers changes with time and</w:t>
      </w:r>
      <w:r w:rsidRPr="00523770">
        <w:t xml:space="preserve"> frequency of offers they receive.</w:t>
      </w:r>
      <w:r w:rsidR="00A76936" w:rsidRPr="00A76936">
        <w:t xml:space="preserve"> </w:t>
      </w:r>
    </w:p>
    <w:p w:rsidR="00523770" w:rsidRDefault="00523770" w:rsidP="006606C0">
      <w:pPr>
        <w:spacing w:after="0"/>
        <w:ind w:firstLine="360"/>
        <w:jc w:val="both"/>
        <w:rPr>
          <w:b/>
        </w:rPr>
      </w:pPr>
      <w:r>
        <w:rPr>
          <w:b/>
        </w:rPr>
        <w:t xml:space="preserve">Example: </w:t>
      </w:r>
    </w:p>
    <w:p w:rsidR="00523770" w:rsidRPr="00523770" w:rsidRDefault="00523770" w:rsidP="006606C0">
      <w:pPr>
        <w:pStyle w:val="ListParagraph"/>
        <w:numPr>
          <w:ilvl w:val="0"/>
          <w:numId w:val="8"/>
        </w:numPr>
        <w:spacing w:after="0"/>
        <w:jc w:val="both"/>
      </w:pPr>
      <w:r w:rsidRPr="00523770">
        <w:t xml:space="preserve">Customer frequently receiving offers from a firm won’t get much excited with </w:t>
      </w:r>
      <w:r w:rsidR="00D21F76">
        <w:t xml:space="preserve">a </w:t>
      </w:r>
      <w:r w:rsidRPr="00523770">
        <w:t>new offer.</w:t>
      </w:r>
    </w:p>
    <w:p w:rsidR="006606C0" w:rsidRPr="00523770" w:rsidRDefault="00523770" w:rsidP="006606C0">
      <w:pPr>
        <w:pStyle w:val="ListParagraph"/>
        <w:numPr>
          <w:ilvl w:val="0"/>
          <w:numId w:val="8"/>
        </w:numPr>
        <w:jc w:val="both"/>
      </w:pPr>
      <w:r w:rsidRPr="00523770">
        <w:t xml:space="preserve">Customer who received significant offers in the past won’t buy </w:t>
      </w:r>
      <w:r w:rsidR="00D21F76">
        <w:t xml:space="preserve">a </w:t>
      </w:r>
      <w:r w:rsidRPr="00523770">
        <w:t xml:space="preserve">new product without </w:t>
      </w:r>
      <w:r w:rsidR="00D21F76">
        <w:t xml:space="preserve">an </w:t>
      </w:r>
      <w:r w:rsidRPr="00523770">
        <w:t>offer.</w:t>
      </w:r>
    </w:p>
    <w:p w:rsidR="00A76936" w:rsidRPr="00A76936" w:rsidRDefault="00D21F76" w:rsidP="006606C0">
      <w:pPr>
        <w:ind w:firstLine="360"/>
        <w:jc w:val="both"/>
      </w:pPr>
      <w:r>
        <w:t>Dynamic uplift model</w:t>
      </w:r>
      <w:r w:rsidR="00523770" w:rsidRPr="00523770">
        <w:t>ing</w:t>
      </w:r>
      <w:r w:rsidR="00A76936" w:rsidRPr="00A76936">
        <w:t xml:space="preserve"> model</w:t>
      </w:r>
      <w:r w:rsidR="00523770" w:rsidRPr="00523770">
        <w:t>s</w:t>
      </w:r>
      <w:r w:rsidR="00A76936" w:rsidRPr="00A76936">
        <w:t xml:space="preserve"> uplift</w:t>
      </w:r>
      <w:r w:rsidR="00523770" w:rsidRPr="00523770">
        <w:t xml:space="preserve"> probability</w:t>
      </w:r>
      <w:r w:rsidR="00A76936" w:rsidRPr="00A76936">
        <w:t xml:space="preserve"> as a function of static as well as dynamic attributes </w:t>
      </w:r>
      <w:r w:rsidR="00523770">
        <w:t>of customers. D</w:t>
      </w:r>
      <w:r w:rsidR="00A76936" w:rsidRPr="00A76936">
        <w:t xml:space="preserve">ynamic attributes </w:t>
      </w:r>
      <w:r w:rsidR="00523770">
        <w:t>of customers</w:t>
      </w:r>
      <w:r>
        <w:t>,</w:t>
      </w:r>
      <w:bookmarkStart w:id="0" w:name="_GoBack"/>
      <w:bookmarkEnd w:id="0"/>
      <w:r w:rsidR="00523770">
        <w:t xml:space="preserve"> </w:t>
      </w:r>
      <w:r w:rsidR="00A76936" w:rsidRPr="00A76936">
        <w:t>in turn</w:t>
      </w:r>
      <w:r w:rsidR="006606C0">
        <w:t xml:space="preserve"> will be a function of</w:t>
      </w:r>
      <w:r w:rsidR="00A76936" w:rsidRPr="00A76936">
        <w:t xml:space="preserve"> static attributes and previous marketin</w:t>
      </w:r>
      <w:r w:rsidR="00523770">
        <w:t>g actions</w:t>
      </w:r>
      <w:r w:rsidR="00A76936" w:rsidRPr="00A76936">
        <w:t>.</w:t>
      </w:r>
    </w:p>
    <w:p w:rsidR="00A76936" w:rsidRPr="00A76936" w:rsidRDefault="00A76936" w:rsidP="006606C0">
      <w:pPr>
        <w:numPr>
          <w:ilvl w:val="0"/>
          <w:numId w:val="3"/>
        </w:numPr>
        <w:contextualSpacing/>
        <w:jc w:val="both"/>
      </w:pPr>
      <w:r w:rsidRPr="00A76936">
        <w:t xml:space="preserve">Probability of purchase in control group = </w:t>
      </w:r>
      <m:oMath>
        <m:r>
          <w:rPr>
            <w:rFonts w:ascii="Cambria Math" w:hAnsi="Cambria Math"/>
          </w:rPr>
          <m:t>Pc(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</w:p>
    <w:p w:rsidR="00A76936" w:rsidRPr="00A76936" w:rsidRDefault="00A76936" w:rsidP="006606C0">
      <w:pPr>
        <w:numPr>
          <w:ilvl w:val="0"/>
          <w:numId w:val="3"/>
        </w:numPr>
        <w:contextualSpacing/>
        <w:jc w:val="both"/>
      </w:pPr>
      <w:r w:rsidRPr="00A76936">
        <w:t xml:space="preserve">Probability of purchase in treatment group = </w:t>
      </w:r>
      <m:oMath>
        <m:r>
          <w:rPr>
            <w:rFonts w:ascii="Cambria Math" w:hAnsi="Cambria Math"/>
          </w:rPr>
          <m:t>Pt(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</w:p>
    <w:p w:rsidR="00A76936" w:rsidRPr="00A76936" w:rsidRDefault="00A76936" w:rsidP="006606C0">
      <w:pPr>
        <w:ind w:left="1080"/>
        <w:contextualSpacing/>
        <w:jc w:val="both"/>
      </w:pPr>
      <w:r w:rsidRPr="00A76936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, 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previous offers, previous purchases</m:t>
            </m:r>
          </m:e>
        </m:d>
        <m:r>
          <w:rPr>
            <w:rFonts w:ascii="Cambria Math" w:hAnsi="Cambria Math"/>
          </w:rPr>
          <m:t>)</m:t>
        </m:r>
      </m:oMath>
    </w:p>
    <w:p w:rsidR="00A76936" w:rsidRPr="00A76936" w:rsidRDefault="00AE39F9" w:rsidP="006606C0">
      <w:pPr>
        <w:numPr>
          <w:ilvl w:val="0"/>
          <w:numId w:val="3"/>
        </w:numPr>
        <w:contextualSpacing/>
        <w:jc w:val="both"/>
      </w:pPr>
      <w:r>
        <w:t xml:space="preserve">Dynamic </w:t>
      </w:r>
      <w:r w:rsidR="00A76936" w:rsidRPr="00A76936">
        <w:t xml:space="preserve">Uplift = </w:t>
      </w:r>
      <m:oMath>
        <m:r>
          <w:rPr>
            <w:rFonts w:ascii="Cambria Math" w:hAnsi="Cambria Math"/>
          </w:rPr>
          <m:t>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</w:p>
    <w:p w:rsidR="003A0065" w:rsidRDefault="00AE39F9" w:rsidP="006606C0">
      <w:pPr>
        <w:jc w:val="both"/>
      </w:pPr>
      <w:r>
        <w:t xml:space="preserve">Dynamic uplift tries to capture the changing trend in uplift probability because of marketing actions customers are exposed to with time.  </w:t>
      </w:r>
    </w:p>
    <w:sectPr w:rsidR="003A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D92"/>
    <w:multiLevelType w:val="hybridMultilevel"/>
    <w:tmpl w:val="D4E851D6"/>
    <w:lvl w:ilvl="0" w:tplc="CD167640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01459AF"/>
    <w:multiLevelType w:val="hybridMultilevel"/>
    <w:tmpl w:val="AA3C6258"/>
    <w:lvl w:ilvl="0" w:tplc="D434822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74A57"/>
    <w:multiLevelType w:val="hybridMultilevel"/>
    <w:tmpl w:val="52E6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22E1D"/>
    <w:multiLevelType w:val="hybridMultilevel"/>
    <w:tmpl w:val="93BE8B40"/>
    <w:lvl w:ilvl="0" w:tplc="D434822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C77"/>
    <w:multiLevelType w:val="hybridMultilevel"/>
    <w:tmpl w:val="FD4270A4"/>
    <w:lvl w:ilvl="0" w:tplc="D43482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B7751"/>
    <w:multiLevelType w:val="hybridMultilevel"/>
    <w:tmpl w:val="5BD44BCA"/>
    <w:lvl w:ilvl="0" w:tplc="D43482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F771A"/>
    <w:multiLevelType w:val="hybridMultilevel"/>
    <w:tmpl w:val="4AD6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749D"/>
    <w:multiLevelType w:val="hybridMultilevel"/>
    <w:tmpl w:val="F4BC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6F"/>
    <w:rsid w:val="00226030"/>
    <w:rsid w:val="00251352"/>
    <w:rsid w:val="00294595"/>
    <w:rsid w:val="003C676F"/>
    <w:rsid w:val="0045031A"/>
    <w:rsid w:val="004B6EDC"/>
    <w:rsid w:val="00523770"/>
    <w:rsid w:val="006606C0"/>
    <w:rsid w:val="006D4218"/>
    <w:rsid w:val="00A76936"/>
    <w:rsid w:val="00AE39F9"/>
    <w:rsid w:val="00CC37A5"/>
    <w:rsid w:val="00D21F76"/>
    <w:rsid w:val="00D9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794D"/>
  <w15:chartTrackingRefBased/>
  <w15:docId w15:val="{047FC97B-A448-4DD1-9D01-BB5D94ED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Talluru</dc:creator>
  <cp:keywords/>
  <dc:description/>
  <cp:lastModifiedBy>Gowtham Talluru</cp:lastModifiedBy>
  <cp:revision>7</cp:revision>
  <dcterms:created xsi:type="dcterms:W3CDTF">2017-10-19T04:08:00Z</dcterms:created>
  <dcterms:modified xsi:type="dcterms:W3CDTF">2017-10-19T14:27:00Z</dcterms:modified>
</cp:coreProperties>
</file>