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5A1A" w14:textId="3FDB784F" w:rsidR="00A4797A" w:rsidRDefault="00A4797A">
      <w:r>
        <w:rPr>
          <w:rFonts w:hint="eastAsia"/>
        </w:rPr>
        <w:t>数値計画アルゴリズム</w:t>
      </w:r>
      <w:r>
        <w:t xml:space="preserve">  </w:t>
      </w:r>
      <w:r>
        <w:rPr>
          <w:rFonts w:hint="eastAsia"/>
        </w:rPr>
        <w:t>期末課題</w:t>
      </w:r>
      <w:r>
        <w:t xml:space="preserve">     205713B </w:t>
      </w:r>
      <w:r>
        <w:rPr>
          <w:rFonts w:hint="eastAsia"/>
        </w:rPr>
        <w:t>朝比奈太郎</w:t>
      </w:r>
      <w:r>
        <w:t xml:space="preserve">    </w:t>
      </w:r>
      <w:r>
        <w:rPr>
          <w:rFonts w:hint="eastAsia"/>
        </w:rPr>
        <w:t>2022/08/02</w:t>
      </w:r>
    </w:p>
    <w:p w14:paraId="063A0505" w14:textId="7ADF41D1" w:rsidR="00A4797A" w:rsidRDefault="00A4797A"/>
    <w:p w14:paraId="61ECE72F" w14:textId="6B92AD83" w:rsidR="00A4797A" w:rsidRDefault="00A4797A">
      <w:r>
        <w:rPr>
          <w:rFonts w:hint="eastAsia"/>
          <w:noProof/>
        </w:rPr>
        <w:drawing>
          <wp:inline distT="0" distB="0" distL="0" distR="0" wp14:anchorId="7B08B5D7" wp14:editId="7A961AE5">
            <wp:extent cx="5432877" cy="2870200"/>
            <wp:effectExtent l="0" t="0" r="317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4">
                      <a:extLst>
                        <a:ext uri="{28A0092B-C50C-407E-A947-70E740481C1C}">
                          <a14:useLocalDpi xmlns:a14="http://schemas.microsoft.com/office/drawing/2010/main" val="0"/>
                        </a:ext>
                      </a:extLst>
                    </a:blip>
                    <a:stretch>
                      <a:fillRect/>
                    </a:stretch>
                  </pic:blipFill>
                  <pic:spPr>
                    <a:xfrm>
                      <a:off x="0" y="0"/>
                      <a:ext cx="5512561" cy="2912297"/>
                    </a:xfrm>
                    <a:prstGeom prst="rect">
                      <a:avLst/>
                    </a:prstGeom>
                  </pic:spPr>
                </pic:pic>
              </a:graphicData>
            </a:graphic>
          </wp:inline>
        </w:drawing>
      </w:r>
    </w:p>
    <w:p w14:paraId="75177133" w14:textId="1F5EA00D" w:rsidR="00A4797A" w:rsidRDefault="00A4797A"/>
    <w:p w14:paraId="0C2EC334" w14:textId="08EDC6DC" w:rsidR="00A4797A" w:rsidRPr="00A400D4" w:rsidRDefault="00A4797A">
      <w:pPr>
        <w:rPr>
          <w:rFonts w:hint="eastAsia"/>
          <w:sz w:val="28"/>
          <w:szCs w:val="28"/>
        </w:rPr>
      </w:pPr>
      <w:r w:rsidRPr="00A400D4">
        <w:rPr>
          <w:rFonts w:hint="eastAsia"/>
          <w:sz w:val="28"/>
          <w:szCs w:val="28"/>
        </w:rPr>
        <w:t>(</w:t>
      </w:r>
      <w:r w:rsidRPr="00A400D4">
        <w:rPr>
          <w:sz w:val="28"/>
          <w:szCs w:val="28"/>
        </w:rPr>
        <w:t>d)</w:t>
      </w:r>
      <w:r w:rsidR="0099497A" w:rsidRPr="00A400D4">
        <w:rPr>
          <w:rFonts w:hint="eastAsia"/>
          <w:sz w:val="28"/>
          <w:szCs w:val="28"/>
        </w:rPr>
        <w:t>広告費だけを</w:t>
      </w:r>
      <w:r w:rsidR="0099497A" w:rsidRPr="00A400D4">
        <w:rPr>
          <w:sz w:val="28"/>
          <w:szCs w:val="28"/>
        </w:rPr>
        <w:t>1000$</w:t>
      </w:r>
      <w:r w:rsidR="0099497A" w:rsidRPr="00A400D4">
        <w:rPr>
          <w:rFonts w:hint="eastAsia"/>
          <w:sz w:val="28"/>
          <w:szCs w:val="28"/>
        </w:rPr>
        <w:t>から</w:t>
      </w:r>
      <w:r w:rsidR="0099497A" w:rsidRPr="00A400D4">
        <w:rPr>
          <w:sz w:val="28"/>
          <w:szCs w:val="28"/>
        </w:rPr>
        <w:t>100$</w:t>
      </w:r>
      <w:r w:rsidR="0099497A" w:rsidRPr="00A400D4">
        <w:rPr>
          <w:rFonts w:hint="eastAsia"/>
          <w:sz w:val="28"/>
          <w:szCs w:val="28"/>
        </w:rPr>
        <w:t>ずつ増やして</w:t>
      </w:r>
      <w:r w:rsidR="0099497A" w:rsidRPr="00A400D4">
        <w:rPr>
          <w:sz w:val="28"/>
          <w:szCs w:val="28"/>
        </w:rPr>
        <w:t>2000$</w:t>
      </w:r>
      <w:r w:rsidR="0099497A" w:rsidRPr="00A400D4">
        <w:rPr>
          <w:rFonts w:hint="eastAsia"/>
          <w:sz w:val="28"/>
          <w:szCs w:val="28"/>
        </w:rPr>
        <w:t>まで変えた場合</w:t>
      </w:r>
    </w:p>
    <w:tbl>
      <w:tblPr>
        <w:tblStyle w:val="a3"/>
        <w:tblW w:w="0" w:type="auto"/>
        <w:tblLook w:val="04A0" w:firstRow="1" w:lastRow="0" w:firstColumn="1" w:lastColumn="0" w:noHBand="0" w:noVBand="1"/>
      </w:tblPr>
      <w:tblGrid>
        <w:gridCol w:w="449"/>
        <w:gridCol w:w="732"/>
        <w:gridCol w:w="732"/>
        <w:gridCol w:w="732"/>
        <w:gridCol w:w="732"/>
        <w:gridCol w:w="731"/>
        <w:gridCol w:w="731"/>
        <w:gridCol w:w="731"/>
        <w:gridCol w:w="731"/>
        <w:gridCol w:w="731"/>
        <w:gridCol w:w="731"/>
        <w:gridCol w:w="731"/>
      </w:tblGrid>
      <w:tr w:rsidR="006776C9" w14:paraId="7C81D191" w14:textId="2FB10418" w:rsidTr="00593C90">
        <w:tc>
          <w:tcPr>
            <w:tcW w:w="449" w:type="dxa"/>
          </w:tcPr>
          <w:p w14:paraId="35C1B28C" w14:textId="77777777" w:rsidR="008825EB" w:rsidRDefault="008825EB"/>
        </w:tc>
        <w:tc>
          <w:tcPr>
            <w:tcW w:w="732" w:type="dxa"/>
          </w:tcPr>
          <w:p w14:paraId="62EB64B2" w14:textId="5C8ADBD7" w:rsidR="008825EB" w:rsidRDefault="008825EB">
            <w:r>
              <w:rPr>
                <w:rFonts w:hint="eastAsia"/>
              </w:rPr>
              <w:t>1</w:t>
            </w:r>
            <w:r>
              <w:t>000</w:t>
            </w:r>
          </w:p>
        </w:tc>
        <w:tc>
          <w:tcPr>
            <w:tcW w:w="732" w:type="dxa"/>
          </w:tcPr>
          <w:p w14:paraId="7B82F792" w14:textId="5BF6AEC4" w:rsidR="008825EB" w:rsidRDefault="008825EB">
            <w:r>
              <w:rPr>
                <w:rFonts w:hint="eastAsia"/>
              </w:rPr>
              <w:t>1</w:t>
            </w:r>
            <w:r>
              <w:t>100</w:t>
            </w:r>
          </w:p>
        </w:tc>
        <w:tc>
          <w:tcPr>
            <w:tcW w:w="732" w:type="dxa"/>
          </w:tcPr>
          <w:p w14:paraId="6A60A65B" w14:textId="4C71B2C3" w:rsidR="008825EB" w:rsidRDefault="008825EB">
            <w:r>
              <w:rPr>
                <w:rFonts w:hint="eastAsia"/>
              </w:rPr>
              <w:t>1</w:t>
            </w:r>
            <w:r>
              <w:t>200</w:t>
            </w:r>
          </w:p>
        </w:tc>
        <w:tc>
          <w:tcPr>
            <w:tcW w:w="732" w:type="dxa"/>
          </w:tcPr>
          <w:p w14:paraId="18DAD6E4" w14:textId="4D662BC2" w:rsidR="008825EB" w:rsidRDefault="008825EB">
            <w:r>
              <w:rPr>
                <w:rFonts w:hint="eastAsia"/>
              </w:rPr>
              <w:t>1</w:t>
            </w:r>
            <w:r>
              <w:t>300</w:t>
            </w:r>
          </w:p>
        </w:tc>
        <w:tc>
          <w:tcPr>
            <w:tcW w:w="731" w:type="dxa"/>
          </w:tcPr>
          <w:p w14:paraId="1E729689" w14:textId="190F01CD" w:rsidR="008825EB" w:rsidRDefault="008825EB">
            <w:r>
              <w:rPr>
                <w:rFonts w:hint="eastAsia"/>
              </w:rPr>
              <w:t>1</w:t>
            </w:r>
            <w:r>
              <w:t>400</w:t>
            </w:r>
          </w:p>
        </w:tc>
        <w:tc>
          <w:tcPr>
            <w:tcW w:w="731" w:type="dxa"/>
          </w:tcPr>
          <w:p w14:paraId="2D05D7F8" w14:textId="751B7B09" w:rsidR="008825EB" w:rsidRDefault="008825EB">
            <w:r>
              <w:rPr>
                <w:rFonts w:hint="eastAsia"/>
              </w:rPr>
              <w:t>1</w:t>
            </w:r>
            <w:r>
              <w:t>500</w:t>
            </w:r>
          </w:p>
        </w:tc>
        <w:tc>
          <w:tcPr>
            <w:tcW w:w="731" w:type="dxa"/>
          </w:tcPr>
          <w:p w14:paraId="543B0289" w14:textId="596A6152" w:rsidR="008825EB" w:rsidRDefault="008825EB">
            <w:r>
              <w:rPr>
                <w:rFonts w:hint="eastAsia"/>
              </w:rPr>
              <w:t>1</w:t>
            </w:r>
            <w:r>
              <w:t>600</w:t>
            </w:r>
          </w:p>
        </w:tc>
        <w:tc>
          <w:tcPr>
            <w:tcW w:w="731" w:type="dxa"/>
          </w:tcPr>
          <w:p w14:paraId="76DD1982" w14:textId="6C7DFFDE" w:rsidR="008825EB" w:rsidRDefault="008825EB">
            <w:r>
              <w:rPr>
                <w:rFonts w:hint="eastAsia"/>
              </w:rPr>
              <w:t>1</w:t>
            </w:r>
            <w:r>
              <w:t>700</w:t>
            </w:r>
          </w:p>
        </w:tc>
        <w:tc>
          <w:tcPr>
            <w:tcW w:w="731" w:type="dxa"/>
          </w:tcPr>
          <w:p w14:paraId="1B2884F8" w14:textId="56FF2F27" w:rsidR="008825EB" w:rsidRDefault="008825EB">
            <w:r>
              <w:rPr>
                <w:rFonts w:hint="eastAsia"/>
              </w:rPr>
              <w:t>1</w:t>
            </w:r>
            <w:r>
              <w:t>800</w:t>
            </w:r>
          </w:p>
        </w:tc>
        <w:tc>
          <w:tcPr>
            <w:tcW w:w="731" w:type="dxa"/>
          </w:tcPr>
          <w:p w14:paraId="34F6DADF" w14:textId="67A199E9" w:rsidR="008825EB" w:rsidRDefault="008825EB">
            <w:r>
              <w:rPr>
                <w:rFonts w:hint="eastAsia"/>
              </w:rPr>
              <w:t>1</w:t>
            </w:r>
            <w:r>
              <w:t>900</w:t>
            </w:r>
          </w:p>
        </w:tc>
        <w:tc>
          <w:tcPr>
            <w:tcW w:w="731" w:type="dxa"/>
          </w:tcPr>
          <w:p w14:paraId="7D3761CB" w14:textId="322EC4C6" w:rsidR="008825EB" w:rsidRDefault="008825EB">
            <w:r>
              <w:rPr>
                <w:rFonts w:hint="eastAsia"/>
              </w:rPr>
              <w:t>2</w:t>
            </w:r>
            <w:r>
              <w:t>000</w:t>
            </w:r>
          </w:p>
        </w:tc>
      </w:tr>
      <w:tr w:rsidR="006776C9" w14:paraId="2053B87A" w14:textId="786F0887" w:rsidTr="00593C90">
        <w:tc>
          <w:tcPr>
            <w:tcW w:w="449" w:type="dxa"/>
          </w:tcPr>
          <w:p w14:paraId="1B519FB7" w14:textId="0A506366" w:rsidR="008825EB" w:rsidRDefault="008825EB">
            <w:r>
              <w:t>X1</w:t>
            </w:r>
          </w:p>
        </w:tc>
        <w:tc>
          <w:tcPr>
            <w:tcW w:w="732" w:type="dxa"/>
          </w:tcPr>
          <w:p w14:paraId="2568E2A9" w14:textId="3C089075" w:rsidR="008825EB" w:rsidRDefault="006F67B6">
            <w:r>
              <w:rPr>
                <w:rFonts w:hint="eastAsia"/>
              </w:rPr>
              <w:t>1</w:t>
            </w:r>
            <w:r>
              <w:t>00</w:t>
            </w:r>
          </w:p>
        </w:tc>
        <w:tc>
          <w:tcPr>
            <w:tcW w:w="732" w:type="dxa"/>
          </w:tcPr>
          <w:p w14:paraId="43CC2331" w14:textId="0C425B6A" w:rsidR="008825EB" w:rsidRDefault="00A05FBB">
            <w:r>
              <w:rPr>
                <w:rFonts w:hint="eastAsia"/>
              </w:rPr>
              <w:t>1</w:t>
            </w:r>
            <w:r>
              <w:t>10</w:t>
            </w:r>
          </w:p>
        </w:tc>
        <w:tc>
          <w:tcPr>
            <w:tcW w:w="732" w:type="dxa"/>
          </w:tcPr>
          <w:p w14:paraId="096EF8AE" w14:textId="7842A9CB" w:rsidR="008825EB" w:rsidRDefault="00610CEA">
            <w:r>
              <w:rPr>
                <w:rFonts w:hint="eastAsia"/>
              </w:rPr>
              <w:t>1</w:t>
            </w:r>
            <w:r>
              <w:t>20</w:t>
            </w:r>
          </w:p>
        </w:tc>
        <w:tc>
          <w:tcPr>
            <w:tcW w:w="732" w:type="dxa"/>
          </w:tcPr>
          <w:p w14:paraId="0146D194" w14:textId="3550FC22" w:rsidR="008825EB" w:rsidRDefault="00610CEA">
            <w:r>
              <w:rPr>
                <w:rFonts w:hint="eastAsia"/>
              </w:rPr>
              <w:t>1</w:t>
            </w:r>
            <w:r>
              <w:t>30</w:t>
            </w:r>
          </w:p>
        </w:tc>
        <w:tc>
          <w:tcPr>
            <w:tcW w:w="731" w:type="dxa"/>
          </w:tcPr>
          <w:p w14:paraId="14E2CE3F" w14:textId="6E3C716D" w:rsidR="008825EB" w:rsidRDefault="00610CEA">
            <w:r>
              <w:rPr>
                <w:rFonts w:hint="eastAsia"/>
              </w:rPr>
              <w:t>1</w:t>
            </w:r>
            <w:r>
              <w:t>40</w:t>
            </w:r>
          </w:p>
        </w:tc>
        <w:tc>
          <w:tcPr>
            <w:tcW w:w="731" w:type="dxa"/>
          </w:tcPr>
          <w:p w14:paraId="5C0EF232" w14:textId="076F5992" w:rsidR="008825EB" w:rsidRDefault="008E74F9">
            <w:r>
              <w:rPr>
                <w:rFonts w:hint="eastAsia"/>
              </w:rPr>
              <w:t>1</w:t>
            </w:r>
            <w:r>
              <w:t>50</w:t>
            </w:r>
          </w:p>
        </w:tc>
        <w:tc>
          <w:tcPr>
            <w:tcW w:w="731" w:type="dxa"/>
          </w:tcPr>
          <w:p w14:paraId="446E4D0E" w14:textId="557801DF" w:rsidR="008825EB" w:rsidRDefault="00610CEA">
            <w:r>
              <w:rPr>
                <w:rFonts w:hint="eastAsia"/>
              </w:rPr>
              <w:t>1</w:t>
            </w:r>
            <w:r>
              <w:t>60</w:t>
            </w:r>
          </w:p>
        </w:tc>
        <w:tc>
          <w:tcPr>
            <w:tcW w:w="731" w:type="dxa"/>
          </w:tcPr>
          <w:p w14:paraId="568EEEFF" w14:textId="0A79173A" w:rsidR="008825EB" w:rsidRDefault="00610CEA">
            <w:r>
              <w:rPr>
                <w:rFonts w:hint="eastAsia"/>
              </w:rPr>
              <w:t>1</w:t>
            </w:r>
            <w:r>
              <w:t>70</w:t>
            </w:r>
          </w:p>
        </w:tc>
        <w:tc>
          <w:tcPr>
            <w:tcW w:w="731" w:type="dxa"/>
          </w:tcPr>
          <w:p w14:paraId="44738F78" w14:textId="78B42AA5" w:rsidR="008825EB" w:rsidRDefault="006776C9">
            <w:r>
              <w:rPr>
                <w:rFonts w:hint="eastAsia"/>
              </w:rPr>
              <w:t>1</w:t>
            </w:r>
            <w:r>
              <w:t>80</w:t>
            </w:r>
          </w:p>
        </w:tc>
        <w:tc>
          <w:tcPr>
            <w:tcW w:w="731" w:type="dxa"/>
          </w:tcPr>
          <w:p w14:paraId="56A70B44" w14:textId="643BF422" w:rsidR="008825EB" w:rsidRDefault="00610CEA">
            <w:r>
              <w:rPr>
                <w:rFonts w:hint="eastAsia"/>
              </w:rPr>
              <w:t>1</w:t>
            </w:r>
            <w:r>
              <w:t>90</w:t>
            </w:r>
          </w:p>
        </w:tc>
        <w:tc>
          <w:tcPr>
            <w:tcW w:w="731" w:type="dxa"/>
          </w:tcPr>
          <w:p w14:paraId="61682304" w14:textId="5E51FDE6" w:rsidR="008825EB" w:rsidRDefault="006776C9">
            <w:r>
              <w:rPr>
                <w:rFonts w:hint="eastAsia"/>
              </w:rPr>
              <w:t>2</w:t>
            </w:r>
            <w:r>
              <w:t>00</w:t>
            </w:r>
          </w:p>
        </w:tc>
      </w:tr>
      <w:tr w:rsidR="006776C9" w14:paraId="79C42FD0" w14:textId="6B351A3F" w:rsidTr="00593C90">
        <w:tc>
          <w:tcPr>
            <w:tcW w:w="449" w:type="dxa"/>
          </w:tcPr>
          <w:p w14:paraId="46D8D78B" w14:textId="1C833881" w:rsidR="006776C9" w:rsidRDefault="006776C9" w:rsidP="006776C9">
            <w:r>
              <w:t>X2</w:t>
            </w:r>
          </w:p>
        </w:tc>
        <w:tc>
          <w:tcPr>
            <w:tcW w:w="732" w:type="dxa"/>
          </w:tcPr>
          <w:p w14:paraId="07D1C452" w14:textId="2F9AB63E" w:rsidR="006776C9" w:rsidRDefault="006776C9" w:rsidP="006776C9">
            <w:r>
              <w:rPr>
                <w:rFonts w:hint="eastAsia"/>
              </w:rPr>
              <w:t>0</w:t>
            </w:r>
          </w:p>
        </w:tc>
        <w:tc>
          <w:tcPr>
            <w:tcW w:w="732" w:type="dxa"/>
          </w:tcPr>
          <w:p w14:paraId="15652295" w14:textId="68B99EFD" w:rsidR="006776C9" w:rsidRDefault="006776C9" w:rsidP="006776C9">
            <w:r>
              <w:rPr>
                <w:rFonts w:hint="eastAsia"/>
              </w:rPr>
              <w:t>0</w:t>
            </w:r>
          </w:p>
        </w:tc>
        <w:tc>
          <w:tcPr>
            <w:tcW w:w="732" w:type="dxa"/>
          </w:tcPr>
          <w:p w14:paraId="63EC68B9" w14:textId="2D832289" w:rsidR="006776C9" w:rsidRDefault="006776C9" w:rsidP="006776C9">
            <w:r>
              <w:rPr>
                <w:rFonts w:hint="eastAsia"/>
              </w:rPr>
              <w:t>0</w:t>
            </w:r>
          </w:p>
        </w:tc>
        <w:tc>
          <w:tcPr>
            <w:tcW w:w="732" w:type="dxa"/>
          </w:tcPr>
          <w:p w14:paraId="7F7A5CB1" w14:textId="1AD0A26F" w:rsidR="006776C9" w:rsidRDefault="006776C9" w:rsidP="006776C9">
            <w:r>
              <w:rPr>
                <w:rFonts w:hint="eastAsia"/>
              </w:rPr>
              <w:t>0</w:t>
            </w:r>
          </w:p>
        </w:tc>
        <w:tc>
          <w:tcPr>
            <w:tcW w:w="731" w:type="dxa"/>
          </w:tcPr>
          <w:p w14:paraId="1442EA30" w14:textId="50F44CCC" w:rsidR="006776C9" w:rsidRDefault="006776C9" w:rsidP="006776C9">
            <w:r>
              <w:rPr>
                <w:rFonts w:hint="eastAsia"/>
              </w:rPr>
              <w:t>0</w:t>
            </w:r>
          </w:p>
        </w:tc>
        <w:tc>
          <w:tcPr>
            <w:tcW w:w="731" w:type="dxa"/>
          </w:tcPr>
          <w:p w14:paraId="661EFEE3" w14:textId="55CBDF8C" w:rsidR="006776C9" w:rsidRDefault="006776C9" w:rsidP="006776C9">
            <w:r>
              <w:rPr>
                <w:rFonts w:hint="eastAsia"/>
              </w:rPr>
              <w:t>0</w:t>
            </w:r>
          </w:p>
        </w:tc>
        <w:tc>
          <w:tcPr>
            <w:tcW w:w="731" w:type="dxa"/>
          </w:tcPr>
          <w:p w14:paraId="4E25474B" w14:textId="47330B18" w:rsidR="006776C9" w:rsidRDefault="006776C9" w:rsidP="006776C9">
            <w:r>
              <w:rPr>
                <w:rFonts w:hint="eastAsia"/>
              </w:rPr>
              <w:t>0</w:t>
            </w:r>
          </w:p>
        </w:tc>
        <w:tc>
          <w:tcPr>
            <w:tcW w:w="731" w:type="dxa"/>
          </w:tcPr>
          <w:p w14:paraId="072CF99E" w14:textId="0C3D8185" w:rsidR="006776C9" w:rsidRDefault="006776C9" w:rsidP="006776C9">
            <w:r>
              <w:rPr>
                <w:rFonts w:hint="eastAsia"/>
              </w:rPr>
              <w:t>0</w:t>
            </w:r>
          </w:p>
        </w:tc>
        <w:tc>
          <w:tcPr>
            <w:tcW w:w="731" w:type="dxa"/>
          </w:tcPr>
          <w:p w14:paraId="6370CF0E" w14:textId="32D4F2B4" w:rsidR="006776C9" w:rsidRDefault="006776C9" w:rsidP="006776C9">
            <w:r>
              <w:rPr>
                <w:rFonts w:hint="eastAsia"/>
              </w:rPr>
              <w:t>0</w:t>
            </w:r>
          </w:p>
        </w:tc>
        <w:tc>
          <w:tcPr>
            <w:tcW w:w="731" w:type="dxa"/>
          </w:tcPr>
          <w:p w14:paraId="6F3CC903" w14:textId="2E9E9113" w:rsidR="006776C9" w:rsidRDefault="006776C9" w:rsidP="006776C9">
            <w:r>
              <w:rPr>
                <w:rFonts w:hint="eastAsia"/>
              </w:rPr>
              <w:t>0</w:t>
            </w:r>
          </w:p>
        </w:tc>
        <w:tc>
          <w:tcPr>
            <w:tcW w:w="731" w:type="dxa"/>
          </w:tcPr>
          <w:p w14:paraId="09F8681C" w14:textId="0A86481C" w:rsidR="006776C9" w:rsidRDefault="006776C9" w:rsidP="006776C9">
            <w:r>
              <w:rPr>
                <w:rFonts w:hint="eastAsia"/>
              </w:rPr>
              <w:t>0</w:t>
            </w:r>
          </w:p>
        </w:tc>
      </w:tr>
      <w:tr w:rsidR="006776C9" w14:paraId="7463823B" w14:textId="013EF869" w:rsidTr="00593C90">
        <w:tc>
          <w:tcPr>
            <w:tcW w:w="449" w:type="dxa"/>
          </w:tcPr>
          <w:p w14:paraId="766B35B2" w14:textId="4E185A7F" w:rsidR="006776C9" w:rsidRDefault="006776C9" w:rsidP="006776C9">
            <w:r>
              <w:t>X3</w:t>
            </w:r>
          </w:p>
        </w:tc>
        <w:tc>
          <w:tcPr>
            <w:tcW w:w="732" w:type="dxa"/>
          </w:tcPr>
          <w:p w14:paraId="09F7E6AD" w14:textId="4F21479C" w:rsidR="006776C9" w:rsidRDefault="006776C9" w:rsidP="006776C9">
            <w:r>
              <w:rPr>
                <w:rFonts w:hint="eastAsia"/>
              </w:rPr>
              <w:t>1</w:t>
            </w:r>
            <w:r>
              <w:t>66.7</w:t>
            </w:r>
          </w:p>
        </w:tc>
        <w:tc>
          <w:tcPr>
            <w:tcW w:w="732" w:type="dxa"/>
          </w:tcPr>
          <w:p w14:paraId="06593BD0" w14:textId="25B5D9CA" w:rsidR="006776C9" w:rsidRDefault="006776C9" w:rsidP="006776C9">
            <w:r>
              <w:rPr>
                <w:rFonts w:hint="eastAsia"/>
              </w:rPr>
              <w:t>1</w:t>
            </w:r>
            <w:r>
              <w:t>66.7</w:t>
            </w:r>
          </w:p>
        </w:tc>
        <w:tc>
          <w:tcPr>
            <w:tcW w:w="732" w:type="dxa"/>
          </w:tcPr>
          <w:p w14:paraId="2858608C" w14:textId="36494F8A" w:rsidR="006776C9" w:rsidRDefault="006776C9" w:rsidP="006776C9">
            <w:r>
              <w:rPr>
                <w:rFonts w:hint="eastAsia"/>
              </w:rPr>
              <w:t>1</w:t>
            </w:r>
            <w:r>
              <w:t>66.7</w:t>
            </w:r>
          </w:p>
        </w:tc>
        <w:tc>
          <w:tcPr>
            <w:tcW w:w="732" w:type="dxa"/>
          </w:tcPr>
          <w:p w14:paraId="617CA75C" w14:textId="026C94C2" w:rsidR="006776C9" w:rsidRDefault="006776C9" w:rsidP="006776C9">
            <w:r>
              <w:rPr>
                <w:rFonts w:hint="eastAsia"/>
              </w:rPr>
              <w:t>1</w:t>
            </w:r>
            <w:r>
              <w:t>66.7</w:t>
            </w:r>
          </w:p>
        </w:tc>
        <w:tc>
          <w:tcPr>
            <w:tcW w:w="731" w:type="dxa"/>
          </w:tcPr>
          <w:p w14:paraId="062D5FB9" w14:textId="051FDBD2" w:rsidR="006776C9" w:rsidRDefault="006776C9" w:rsidP="006776C9">
            <w:r>
              <w:rPr>
                <w:rFonts w:hint="eastAsia"/>
              </w:rPr>
              <w:t>1</w:t>
            </w:r>
            <w:r>
              <w:t>66.7</w:t>
            </w:r>
          </w:p>
        </w:tc>
        <w:tc>
          <w:tcPr>
            <w:tcW w:w="731" w:type="dxa"/>
          </w:tcPr>
          <w:p w14:paraId="15BDF3E2" w14:textId="6F3A02DC" w:rsidR="006776C9" w:rsidRDefault="006776C9" w:rsidP="006776C9">
            <w:r>
              <w:rPr>
                <w:rFonts w:hint="eastAsia"/>
              </w:rPr>
              <w:t>1</w:t>
            </w:r>
            <w:r>
              <w:t>66.7</w:t>
            </w:r>
          </w:p>
        </w:tc>
        <w:tc>
          <w:tcPr>
            <w:tcW w:w="731" w:type="dxa"/>
          </w:tcPr>
          <w:p w14:paraId="3341D701" w14:textId="078C798B" w:rsidR="006776C9" w:rsidRDefault="006776C9" w:rsidP="006776C9">
            <w:r>
              <w:rPr>
                <w:rFonts w:hint="eastAsia"/>
              </w:rPr>
              <w:t>1</w:t>
            </w:r>
            <w:r>
              <w:t>66.7</w:t>
            </w:r>
          </w:p>
        </w:tc>
        <w:tc>
          <w:tcPr>
            <w:tcW w:w="731" w:type="dxa"/>
          </w:tcPr>
          <w:p w14:paraId="7FE21A26" w14:textId="331F83DE" w:rsidR="006776C9" w:rsidRDefault="006776C9" w:rsidP="006776C9">
            <w:r>
              <w:rPr>
                <w:rFonts w:hint="eastAsia"/>
              </w:rPr>
              <w:t>1</w:t>
            </w:r>
            <w:r>
              <w:t>66.7</w:t>
            </w:r>
          </w:p>
        </w:tc>
        <w:tc>
          <w:tcPr>
            <w:tcW w:w="731" w:type="dxa"/>
          </w:tcPr>
          <w:p w14:paraId="20122D60" w14:textId="1F8CA34A" w:rsidR="006776C9" w:rsidRDefault="006776C9" w:rsidP="006776C9">
            <w:r>
              <w:rPr>
                <w:rFonts w:hint="eastAsia"/>
              </w:rPr>
              <w:t>1</w:t>
            </w:r>
            <w:r>
              <w:t>66.7</w:t>
            </w:r>
          </w:p>
        </w:tc>
        <w:tc>
          <w:tcPr>
            <w:tcW w:w="731" w:type="dxa"/>
          </w:tcPr>
          <w:p w14:paraId="67CC85D2" w14:textId="00478EEC" w:rsidR="006776C9" w:rsidRDefault="006776C9" w:rsidP="006776C9">
            <w:r>
              <w:rPr>
                <w:rFonts w:hint="eastAsia"/>
              </w:rPr>
              <w:t>1</w:t>
            </w:r>
            <w:r>
              <w:t>66.7</w:t>
            </w:r>
          </w:p>
        </w:tc>
        <w:tc>
          <w:tcPr>
            <w:tcW w:w="731" w:type="dxa"/>
          </w:tcPr>
          <w:p w14:paraId="2C36B38A" w14:textId="54429AC5" w:rsidR="006776C9" w:rsidRDefault="006776C9" w:rsidP="006776C9">
            <w:r>
              <w:rPr>
                <w:rFonts w:hint="eastAsia"/>
              </w:rPr>
              <w:t>1</w:t>
            </w:r>
            <w:r>
              <w:t>66.7</w:t>
            </w:r>
          </w:p>
        </w:tc>
      </w:tr>
      <w:tr w:rsidR="006776C9" w14:paraId="7D2F75A0" w14:textId="265FD70C" w:rsidTr="00593C90">
        <w:tc>
          <w:tcPr>
            <w:tcW w:w="449" w:type="dxa"/>
          </w:tcPr>
          <w:p w14:paraId="288800C7" w14:textId="13EAD73A" w:rsidR="006776C9" w:rsidRDefault="006776C9" w:rsidP="006776C9">
            <w:r>
              <w:t>X4</w:t>
            </w:r>
          </w:p>
        </w:tc>
        <w:tc>
          <w:tcPr>
            <w:tcW w:w="732" w:type="dxa"/>
          </w:tcPr>
          <w:p w14:paraId="0492A924" w14:textId="7D0E243E" w:rsidR="006776C9" w:rsidRDefault="006776C9" w:rsidP="006776C9">
            <w:r>
              <w:rPr>
                <w:rFonts w:hint="eastAsia"/>
              </w:rPr>
              <w:t>3</w:t>
            </w:r>
            <w:r>
              <w:t>33.3</w:t>
            </w:r>
          </w:p>
        </w:tc>
        <w:tc>
          <w:tcPr>
            <w:tcW w:w="732" w:type="dxa"/>
          </w:tcPr>
          <w:p w14:paraId="096F6B33" w14:textId="6F390871" w:rsidR="006776C9" w:rsidRDefault="006776C9" w:rsidP="006776C9">
            <w:r>
              <w:rPr>
                <w:rFonts w:hint="eastAsia"/>
              </w:rPr>
              <w:t>3</w:t>
            </w:r>
            <w:r>
              <w:t>33.3</w:t>
            </w:r>
          </w:p>
        </w:tc>
        <w:tc>
          <w:tcPr>
            <w:tcW w:w="732" w:type="dxa"/>
          </w:tcPr>
          <w:p w14:paraId="127041F2" w14:textId="16AAD521" w:rsidR="006776C9" w:rsidRDefault="006776C9" w:rsidP="006776C9">
            <w:r>
              <w:rPr>
                <w:rFonts w:hint="eastAsia"/>
              </w:rPr>
              <w:t>3</w:t>
            </w:r>
            <w:r>
              <w:t>33.3</w:t>
            </w:r>
          </w:p>
        </w:tc>
        <w:tc>
          <w:tcPr>
            <w:tcW w:w="732" w:type="dxa"/>
          </w:tcPr>
          <w:p w14:paraId="779EA027" w14:textId="32BF1932" w:rsidR="006776C9" w:rsidRDefault="006776C9" w:rsidP="006776C9">
            <w:r>
              <w:rPr>
                <w:rFonts w:hint="eastAsia"/>
              </w:rPr>
              <w:t>3</w:t>
            </w:r>
            <w:r>
              <w:t>33.3</w:t>
            </w:r>
          </w:p>
        </w:tc>
        <w:tc>
          <w:tcPr>
            <w:tcW w:w="731" w:type="dxa"/>
          </w:tcPr>
          <w:p w14:paraId="1B72DDB3" w14:textId="70B3ABC8" w:rsidR="006776C9" w:rsidRDefault="006776C9" w:rsidP="006776C9">
            <w:r>
              <w:rPr>
                <w:rFonts w:hint="eastAsia"/>
              </w:rPr>
              <w:t>3</w:t>
            </w:r>
            <w:r>
              <w:t>33.3</w:t>
            </w:r>
          </w:p>
        </w:tc>
        <w:tc>
          <w:tcPr>
            <w:tcW w:w="731" w:type="dxa"/>
          </w:tcPr>
          <w:p w14:paraId="20AFD44D" w14:textId="005E801B" w:rsidR="006776C9" w:rsidRDefault="006776C9" w:rsidP="006776C9">
            <w:r>
              <w:rPr>
                <w:rFonts w:hint="eastAsia"/>
              </w:rPr>
              <w:t>3</w:t>
            </w:r>
            <w:r>
              <w:t>33.3</w:t>
            </w:r>
          </w:p>
        </w:tc>
        <w:tc>
          <w:tcPr>
            <w:tcW w:w="731" w:type="dxa"/>
          </w:tcPr>
          <w:p w14:paraId="14705143" w14:textId="33392276" w:rsidR="006776C9" w:rsidRDefault="006776C9" w:rsidP="006776C9">
            <w:r>
              <w:rPr>
                <w:rFonts w:hint="eastAsia"/>
              </w:rPr>
              <w:t>3</w:t>
            </w:r>
            <w:r>
              <w:t>33.3</w:t>
            </w:r>
          </w:p>
        </w:tc>
        <w:tc>
          <w:tcPr>
            <w:tcW w:w="731" w:type="dxa"/>
          </w:tcPr>
          <w:p w14:paraId="33EA2F2A" w14:textId="31EBC82F" w:rsidR="006776C9" w:rsidRDefault="006776C9" w:rsidP="006776C9">
            <w:r>
              <w:rPr>
                <w:rFonts w:hint="eastAsia"/>
              </w:rPr>
              <w:t>3</w:t>
            </w:r>
            <w:r>
              <w:t>33.3</w:t>
            </w:r>
          </w:p>
        </w:tc>
        <w:tc>
          <w:tcPr>
            <w:tcW w:w="731" w:type="dxa"/>
          </w:tcPr>
          <w:p w14:paraId="3A201E19" w14:textId="5253ADA9" w:rsidR="006776C9" w:rsidRDefault="006776C9" w:rsidP="006776C9">
            <w:r>
              <w:rPr>
                <w:rFonts w:hint="eastAsia"/>
              </w:rPr>
              <w:t>3</w:t>
            </w:r>
            <w:r>
              <w:t>33.3</w:t>
            </w:r>
          </w:p>
        </w:tc>
        <w:tc>
          <w:tcPr>
            <w:tcW w:w="731" w:type="dxa"/>
          </w:tcPr>
          <w:p w14:paraId="45C9BF53" w14:textId="3DD73DB1" w:rsidR="006776C9" w:rsidRDefault="006776C9" w:rsidP="006776C9">
            <w:r>
              <w:rPr>
                <w:rFonts w:hint="eastAsia"/>
              </w:rPr>
              <w:t>3</w:t>
            </w:r>
            <w:r>
              <w:t>33.3</w:t>
            </w:r>
          </w:p>
        </w:tc>
        <w:tc>
          <w:tcPr>
            <w:tcW w:w="731" w:type="dxa"/>
          </w:tcPr>
          <w:p w14:paraId="67BDB66E" w14:textId="0566853F" w:rsidR="006776C9" w:rsidRDefault="006776C9" w:rsidP="006776C9">
            <w:r>
              <w:rPr>
                <w:rFonts w:hint="eastAsia"/>
              </w:rPr>
              <w:t>3</w:t>
            </w:r>
            <w:r>
              <w:t>33.3</w:t>
            </w:r>
          </w:p>
        </w:tc>
      </w:tr>
      <w:tr w:rsidR="006776C9" w14:paraId="35595ABB" w14:textId="77777777" w:rsidTr="00593C90">
        <w:tc>
          <w:tcPr>
            <w:tcW w:w="449" w:type="dxa"/>
          </w:tcPr>
          <w:p w14:paraId="4F6C0CEC" w14:textId="05E80991" w:rsidR="00AE7B84" w:rsidRDefault="00AE7B84">
            <w:r>
              <w:rPr>
                <w:rFonts w:hint="eastAsia"/>
              </w:rPr>
              <w:t>利益</w:t>
            </w:r>
          </w:p>
        </w:tc>
        <w:tc>
          <w:tcPr>
            <w:tcW w:w="732" w:type="dxa"/>
          </w:tcPr>
          <w:p w14:paraId="7F38A7A7" w14:textId="4C74739F" w:rsidR="00AE7B84" w:rsidRDefault="006F67B6">
            <w:r>
              <w:rPr>
                <w:rFonts w:hint="eastAsia"/>
              </w:rPr>
              <w:t>7</w:t>
            </w:r>
            <w:r>
              <w:t>0000</w:t>
            </w:r>
          </w:p>
        </w:tc>
        <w:tc>
          <w:tcPr>
            <w:tcW w:w="732" w:type="dxa"/>
          </w:tcPr>
          <w:p w14:paraId="3B849D6A" w14:textId="7443A192" w:rsidR="00AE7B84" w:rsidRDefault="00A05FBB">
            <w:r>
              <w:rPr>
                <w:rFonts w:hint="eastAsia"/>
              </w:rPr>
              <w:t>7</w:t>
            </w:r>
            <w:r>
              <w:t>2000</w:t>
            </w:r>
          </w:p>
        </w:tc>
        <w:tc>
          <w:tcPr>
            <w:tcW w:w="732" w:type="dxa"/>
          </w:tcPr>
          <w:p w14:paraId="6997CD23" w14:textId="7D537297" w:rsidR="00AE7B84" w:rsidRDefault="00BB5CE0">
            <w:r>
              <w:rPr>
                <w:rFonts w:hint="eastAsia"/>
              </w:rPr>
              <w:t>7</w:t>
            </w:r>
            <w:r>
              <w:t>4000</w:t>
            </w:r>
          </w:p>
        </w:tc>
        <w:tc>
          <w:tcPr>
            <w:tcW w:w="732" w:type="dxa"/>
          </w:tcPr>
          <w:p w14:paraId="7FA5AB8D" w14:textId="5D419CE5" w:rsidR="00AE7B84" w:rsidRDefault="00BB5CE0">
            <w:r>
              <w:rPr>
                <w:rFonts w:hint="eastAsia"/>
              </w:rPr>
              <w:t>7</w:t>
            </w:r>
            <w:r>
              <w:t>6000</w:t>
            </w:r>
          </w:p>
        </w:tc>
        <w:tc>
          <w:tcPr>
            <w:tcW w:w="731" w:type="dxa"/>
          </w:tcPr>
          <w:p w14:paraId="11B33963" w14:textId="6EB721EC" w:rsidR="00AE7B84" w:rsidRDefault="00BB5CE0">
            <w:r>
              <w:rPr>
                <w:rFonts w:hint="eastAsia"/>
              </w:rPr>
              <w:t>7</w:t>
            </w:r>
            <w:r>
              <w:t>8000</w:t>
            </w:r>
          </w:p>
        </w:tc>
        <w:tc>
          <w:tcPr>
            <w:tcW w:w="731" w:type="dxa"/>
          </w:tcPr>
          <w:p w14:paraId="23AD3381" w14:textId="726C3E36" w:rsidR="00AE7B84" w:rsidRDefault="008E74F9">
            <w:r>
              <w:rPr>
                <w:rFonts w:hint="eastAsia"/>
              </w:rPr>
              <w:t>8</w:t>
            </w:r>
            <w:r>
              <w:t>0000</w:t>
            </w:r>
          </w:p>
        </w:tc>
        <w:tc>
          <w:tcPr>
            <w:tcW w:w="731" w:type="dxa"/>
          </w:tcPr>
          <w:p w14:paraId="469D999B" w14:textId="57C5E2D7" w:rsidR="00AE7B84" w:rsidRDefault="00BB5CE0">
            <w:r>
              <w:rPr>
                <w:rFonts w:hint="eastAsia"/>
              </w:rPr>
              <w:t>8</w:t>
            </w:r>
            <w:r>
              <w:t>2000</w:t>
            </w:r>
          </w:p>
        </w:tc>
        <w:tc>
          <w:tcPr>
            <w:tcW w:w="731" w:type="dxa"/>
          </w:tcPr>
          <w:p w14:paraId="271A9C90" w14:textId="62217612" w:rsidR="00AE7B84" w:rsidRDefault="00BB5CE0">
            <w:r>
              <w:rPr>
                <w:rFonts w:hint="eastAsia"/>
              </w:rPr>
              <w:t>8</w:t>
            </w:r>
            <w:r>
              <w:t>4000</w:t>
            </w:r>
          </w:p>
        </w:tc>
        <w:tc>
          <w:tcPr>
            <w:tcW w:w="731" w:type="dxa"/>
          </w:tcPr>
          <w:p w14:paraId="42F4FE34" w14:textId="1EB57487" w:rsidR="00AE7B84" w:rsidRDefault="006776C9">
            <w:r>
              <w:rPr>
                <w:rFonts w:hint="eastAsia"/>
              </w:rPr>
              <w:t>8</w:t>
            </w:r>
            <w:r>
              <w:t>6000</w:t>
            </w:r>
          </w:p>
        </w:tc>
        <w:tc>
          <w:tcPr>
            <w:tcW w:w="731" w:type="dxa"/>
          </w:tcPr>
          <w:p w14:paraId="4BC8EC14" w14:textId="49847DE4" w:rsidR="00AE7B84" w:rsidRDefault="00BB5CE0">
            <w:r>
              <w:rPr>
                <w:rFonts w:hint="eastAsia"/>
              </w:rPr>
              <w:t>8</w:t>
            </w:r>
            <w:r>
              <w:t>8000</w:t>
            </w:r>
          </w:p>
        </w:tc>
        <w:tc>
          <w:tcPr>
            <w:tcW w:w="731" w:type="dxa"/>
          </w:tcPr>
          <w:p w14:paraId="76159746" w14:textId="4F976EF6" w:rsidR="00AE7B84" w:rsidRDefault="006776C9">
            <w:r>
              <w:rPr>
                <w:rFonts w:hint="eastAsia"/>
              </w:rPr>
              <w:t>9</w:t>
            </w:r>
            <w:r>
              <w:t>0000</w:t>
            </w:r>
          </w:p>
        </w:tc>
      </w:tr>
    </w:tbl>
    <w:p w14:paraId="5EA21E2D" w14:textId="0B6F45B6" w:rsidR="00CA78A5" w:rsidRDefault="00593C90">
      <w:r>
        <w:rPr>
          <w:rFonts w:hint="eastAsia"/>
          <w:noProof/>
        </w:rPr>
        <w:lastRenderedPageBreak/>
        <w:drawing>
          <wp:inline distT="0" distB="0" distL="0" distR="0" wp14:anchorId="46D1FD68" wp14:editId="447E175A">
            <wp:extent cx="5400040" cy="3150235"/>
            <wp:effectExtent l="0" t="0" r="10160" b="1206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D04B71E" w14:textId="77777777" w:rsidR="00593C90" w:rsidRDefault="00593C90"/>
    <w:p w14:paraId="3509354C" w14:textId="2757B011" w:rsidR="00593C90" w:rsidRDefault="002F4D36">
      <w:r>
        <w:rPr>
          <w:noProof/>
        </w:rPr>
        <w:drawing>
          <wp:inline distT="0" distB="0" distL="0" distR="0" wp14:anchorId="15FECBB1" wp14:editId="70C59A6C">
            <wp:extent cx="5400040" cy="3150235"/>
            <wp:effectExtent l="0" t="0" r="10160" b="12065"/>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0A4A06" w14:textId="27C6BDD2" w:rsidR="0074742D" w:rsidRDefault="0074742D"/>
    <w:p w14:paraId="0E6CDB83" w14:textId="6CF60580" w:rsidR="0074742D" w:rsidRDefault="00EF1366">
      <w:r>
        <w:t>(</w:t>
      </w:r>
      <w:r>
        <w:rPr>
          <w:rFonts w:hint="eastAsia"/>
        </w:rPr>
        <w:t>考察</w:t>
      </w:r>
      <w:r>
        <w:t>)</w:t>
      </w:r>
    </w:p>
    <w:p w14:paraId="353DFDD5" w14:textId="5BC70247" w:rsidR="00EF1366" w:rsidRDefault="00EF1366">
      <w:r>
        <w:rPr>
          <w:rFonts w:hint="eastAsia"/>
        </w:rPr>
        <w:t>表やグラフから見てもわかるように、広告費が</w:t>
      </w:r>
      <w:r>
        <w:t>1000$</w:t>
      </w:r>
      <w:r>
        <w:rPr>
          <w:rFonts w:hint="eastAsia"/>
        </w:rPr>
        <w:t>から</w:t>
      </w:r>
      <w:r>
        <w:t>2000$</w:t>
      </w:r>
      <w:r>
        <w:rPr>
          <w:rFonts w:hint="eastAsia"/>
        </w:rPr>
        <w:t>に上がるにつれて、</w:t>
      </w:r>
      <w:r>
        <w:t>X1</w:t>
      </w:r>
      <w:r>
        <w:rPr>
          <w:rFonts w:hint="eastAsia"/>
        </w:rPr>
        <w:t>の値が増える。つまり広告費と</w:t>
      </w:r>
      <w:r>
        <w:t>X1</w:t>
      </w:r>
      <w:r>
        <w:rPr>
          <w:rFonts w:hint="eastAsia"/>
        </w:rPr>
        <w:t>は比例関係にあるといえる。</w:t>
      </w:r>
      <w:r>
        <w:t>X2,X3,X4</w:t>
      </w:r>
      <w:r>
        <w:rPr>
          <w:rFonts w:hint="eastAsia"/>
        </w:rPr>
        <w:t>は</w:t>
      </w:r>
      <w:r w:rsidR="00F82620">
        <w:rPr>
          <w:rFonts w:hint="eastAsia"/>
        </w:rPr>
        <w:t>広告費を増やしても変化は見られなかった。</w:t>
      </w:r>
    </w:p>
    <w:p w14:paraId="7CAF4305" w14:textId="6AAAFFDD" w:rsidR="00AC5B43" w:rsidRDefault="00AC5B43"/>
    <w:p w14:paraId="3D26B49A" w14:textId="77777777" w:rsidR="00AC5B43" w:rsidRPr="00EF1366" w:rsidRDefault="00AC5B43">
      <w:pPr>
        <w:rPr>
          <w:rFonts w:hint="eastAsia"/>
        </w:rPr>
      </w:pPr>
    </w:p>
    <w:p w14:paraId="7FA6354C" w14:textId="5D442427" w:rsidR="00F511E2" w:rsidRPr="00A400D4" w:rsidRDefault="00F511E2">
      <w:pPr>
        <w:rPr>
          <w:rFonts w:hint="eastAsia"/>
          <w:sz w:val="28"/>
          <w:szCs w:val="28"/>
        </w:rPr>
      </w:pPr>
      <w:r w:rsidRPr="00A400D4">
        <w:rPr>
          <w:sz w:val="28"/>
          <w:szCs w:val="28"/>
        </w:rPr>
        <w:lastRenderedPageBreak/>
        <w:t>(e)</w:t>
      </w:r>
      <w:r w:rsidR="0099497A" w:rsidRPr="00A400D4">
        <w:rPr>
          <w:rFonts w:hint="eastAsia"/>
          <w:sz w:val="28"/>
          <w:szCs w:val="28"/>
        </w:rPr>
        <w:t>広告費だけを1</w:t>
      </w:r>
      <w:r w:rsidR="0099497A" w:rsidRPr="00A400D4">
        <w:rPr>
          <w:sz w:val="28"/>
          <w:szCs w:val="28"/>
        </w:rPr>
        <w:t>000$</w:t>
      </w:r>
      <w:r w:rsidR="0099497A" w:rsidRPr="00A400D4">
        <w:rPr>
          <w:rFonts w:hint="eastAsia"/>
          <w:sz w:val="28"/>
          <w:szCs w:val="28"/>
        </w:rPr>
        <w:t>から</w:t>
      </w:r>
      <w:r w:rsidR="0099497A" w:rsidRPr="00A400D4">
        <w:rPr>
          <w:sz w:val="28"/>
          <w:szCs w:val="28"/>
        </w:rPr>
        <w:t>500$</w:t>
      </w:r>
      <w:r w:rsidR="0099497A" w:rsidRPr="00A400D4">
        <w:rPr>
          <w:rFonts w:hint="eastAsia"/>
          <w:sz w:val="28"/>
          <w:szCs w:val="28"/>
        </w:rPr>
        <w:t>まで</w:t>
      </w:r>
      <w:r w:rsidR="0099497A" w:rsidRPr="00A400D4">
        <w:rPr>
          <w:sz w:val="28"/>
          <w:szCs w:val="28"/>
        </w:rPr>
        <w:t>100$</w:t>
      </w:r>
      <w:r w:rsidR="0099497A" w:rsidRPr="00A400D4">
        <w:rPr>
          <w:rFonts w:hint="eastAsia"/>
          <w:sz w:val="28"/>
          <w:szCs w:val="28"/>
        </w:rPr>
        <w:t>ずつ減らした場合</w:t>
      </w:r>
    </w:p>
    <w:tbl>
      <w:tblPr>
        <w:tblStyle w:val="a3"/>
        <w:tblW w:w="0" w:type="auto"/>
        <w:tblLook w:val="04A0" w:firstRow="1" w:lastRow="0" w:firstColumn="1" w:lastColumn="0" w:noHBand="0" w:noVBand="1"/>
      </w:tblPr>
      <w:tblGrid>
        <w:gridCol w:w="472"/>
        <w:gridCol w:w="786"/>
        <w:gridCol w:w="786"/>
        <w:gridCol w:w="786"/>
        <w:gridCol w:w="786"/>
        <w:gridCol w:w="786"/>
        <w:gridCol w:w="786"/>
      </w:tblGrid>
      <w:tr w:rsidR="00F511E2" w14:paraId="5324089D" w14:textId="77777777" w:rsidTr="002E504C">
        <w:tc>
          <w:tcPr>
            <w:tcW w:w="459" w:type="dxa"/>
          </w:tcPr>
          <w:p w14:paraId="08D2806E" w14:textId="77777777" w:rsidR="00F511E2" w:rsidRDefault="00F511E2" w:rsidP="002E504C"/>
        </w:tc>
        <w:tc>
          <w:tcPr>
            <w:tcW w:w="759" w:type="dxa"/>
          </w:tcPr>
          <w:p w14:paraId="0E95BE33" w14:textId="77777777" w:rsidR="00F511E2" w:rsidRDefault="00F511E2" w:rsidP="002E504C">
            <w:r>
              <w:rPr>
                <w:rFonts w:hint="eastAsia"/>
              </w:rPr>
              <w:t>1</w:t>
            </w:r>
            <w:r>
              <w:t>000</w:t>
            </w:r>
          </w:p>
        </w:tc>
        <w:tc>
          <w:tcPr>
            <w:tcW w:w="760" w:type="dxa"/>
          </w:tcPr>
          <w:p w14:paraId="21AE73E2" w14:textId="46E5941F" w:rsidR="00F511E2" w:rsidRDefault="00F511E2" w:rsidP="002E504C">
            <w:r>
              <w:rPr>
                <w:rFonts w:hint="eastAsia"/>
              </w:rPr>
              <w:t>9</w:t>
            </w:r>
            <w:r>
              <w:t>00</w:t>
            </w:r>
          </w:p>
        </w:tc>
        <w:tc>
          <w:tcPr>
            <w:tcW w:w="706" w:type="dxa"/>
          </w:tcPr>
          <w:p w14:paraId="3CA07846" w14:textId="132D73F9" w:rsidR="00F511E2" w:rsidRDefault="00F511E2" w:rsidP="002E504C">
            <w:r>
              <w:rPr>
                <w:rFonts w:hint="eastAsia"/>
              </w:rPr>
              <w:t>8</w:t>
            </w:r>
            <w:r>
              <w:t>00</w:t>
            </w:r>
          </w:p>
        </w:tc>
        <w:tc>
          <w:tcPr>
            <w:tcW w:w="706" w:type="dxa"/>
          </w:tcPr>
          <w:p w14:paraId="7332E0BB" w14:textId="22C2E0CF" w:rsidR="00F511E2" w:rsidRDefault="00F511E2" w:rsidP="002E504C">
            <w:r>
              <w:rPr>
                <w:rFonts w:hint="eastAsia"/>
              </w:rPr>
              <w:t>7</w:t>
            </w:r>
            <w:r>
              <w:t>00</w:t>
            </w:r>
          </w:p>
        </w:tc>
        <w:tc>
          <w:tcPr>
            <w:tcW w:w="706" w:type="dxa"/>
          </w:tcPr>
          <w:p w14:paraId="01E454D5" w14:textId="01A67912" w:rsidR="00F511E2" w:rsidRDefault="00F511E2" w:rsidP="002E504C">
            <w:r>
              <w:rPr>
                <w:rFonts w:hint="eastAsia"/>
              </w:rPr>
              <w:t>6</w:t>
            </w:r>
            <w:r>
              <w:t>00</w:t>
            </w:r>
          </w:p>
        </w:tc>
        <w:tc>
          <w:tcPr>
            <w:tcW w:w="760" w:type="dxa"/>
          </w:tcPr>
          <w:p w14:paraId="2F971C43" w14:textId="6A7F4702" w:rsidR="00F511E2" w:rsidRDefault="00F511E2" w:rsidP="002E504C">
            <w:r>
              <w:t>500</w:t>
            </w:r>
          </w:p>
        </w:tc>
      </w:tr>
      <w:tr w:rsidR="00F511E2" w14:paraId="3E837751" w14:textId="77777777" w:rsidTr="002E504C">
        <w:tc>
          <w:tcPr>
            <w:tcW w:w="459" w:type="dxa"/>
          </w:tcPr>
          <w:p w14:paraId="286B4A73" w14:textId="77777777" w:rsidR="00F511E2" w:rsidRDefault="00F511E2" w:rsidP="002E504C">
            <w:r>
              <w:t>X1</w:t>
            </w:r>
          </w:p>
        </w:tc>
        <w:tc>
          <w:tcPr>
            <w:tcW w:w="759" w:type="dxa"/>
          </w:tcPr>
          <w:p w14:paraId="3713E855" w14:textId="77777777" w:rsidR="00F511E2" w:rsidRDefault="00F511E2" w:rsidP="002E504C">
            <w:r>
              <w:rPr>
                <w:rFonts w:hint="eastAsia"/>
              </w:rPr>
              <w:t>1</w:t>
            </w:r>
            <w:r>
              <w:t>00</w:t>
            </w:r>
          </w:p>
        </w:tc>
        <w:tc>
          <w:tcPr>
            <w:tcW w:w="760" w:type="dxa"/>
          </w:tcPr>
          <w:p w14:paraId="11C4D475" w14:textId="6C2205CD" w:rsidR="00F511E2" w:rsidRDefault="003010C0" w:rsidP="002E504C">
            <w:r>
              <w:t>9</w:t>
            </w:r>
            <w:r w:rsidR="00F511E2">
              <w:t>0</w:t>
            </w:r>
          </w:p>
        </w:tc>
        <w:tc>
          <w:tcPr>
            <w:tcW w:w="706" w:type="dxa"/>
          </w:tcPr>
          <w:p w14:paraId="47173C3C" w14:textId="477AC881" w:rsidR="00F511E2" w:rsidRDefault="00D61800" w:rsidP="002E504C">
            <w:r>
              <w:t>8</w:t>
            </w:r>
            <w:r w:rsidR="00F511E2">
              <w:t>0</w:t>
            </w:r>
          </w:p>
        </w:tc>
        <w:tc>
          <w:tcPr>
            <w:tcW w:w="706" w:type="dxa"/>
          </w:tcPr>
          <w:p w14:paraId="616E9852" w14:textId="6CED11EF" w:rsidR="00F511E2" w:rsidRDefault="00D61800" w:rsidP="002E504C">
            <w:r>
              <w:t>7</w:t>
            </w:r>
            <w:r w:rsidR="00F511E2">
              <w:t>0</w:t>
            </w:r>
          </w:p>
        </w:tc>
        <w:tc>
          <w:tcPr>
            <w:tcW w:w="706" w:type="dxa"/>
          </w:tcPr>
          <w:p w14:paraId="6AD6696A" w14:textId="50A6265D" w:rsidR="00F511E2" w:rsidRDefault="00D61800" w:rsidP="002E504C">
            <w:r>
              <w:rPr>
                <w:rFonts w:hint="eastAsia"/>
              </w:rPr>
              <w:t>6</w:t>
            </w:r>
            <w:r>
              <w:t>0</w:t>
            </w:r>
          </w:p>
        </w:tc>
        <w:tc>
          <w:tcPr>
            <w:tcW w:w="760" w:type="dxa"/>
          </w:tcPr>
          <w:p w14:paraId="3E96E95D" w14:textId="316C5CA4" w:rsidR="00F511E2" w:rsidRDefault="00D61800" w:rsidP="002E504C">
            <w:r>
              <w:t>5</w:t>
            </w:r>
            <w:r w:rsidR="00F511E2">
              <w:t>0</w:t>
            </w:r>
          </w:p>
        </w:tc>
      </w:tr>
      <w:tr w:rsidR="00F511E2" w14:paraId="03C2779A" w14:textId="77777777" w:rsidTr="002E504C">
        <w:tc>
          <w:tcPr>
            <w:tcW w:w="459" w:type="dxa"/>
          </w:tcPr>
          <w:p w14:paraId="548532CB" w14:textId="77777777" w:rsidR="00F511E2" w:rsidRDefault="00F511E2" w:rsidP="002E504C">
            <w:r>
              <w:t>X2</w:t>
            </w:r>
          </w:p>
        </w:tc>
        <w:tc>
          <w:tcPr>
            <w:tcW w:w="759" w:type="dxa"/>
          </w:tcPr>
          <w:p w14:paraId="14FA83D2" w14:textId="77777777" w:rsidR="00F511E2" w:rsidRDefault="00F511E2" w:rsidP="002E504C">
            <w:r>
              <w:rPr>
                <w:rFonts w:hint="eastAsia"/>
              </w:rPr>
              <w:t>0</w:t>
            </w:r>
          </w:p>
        </w:tc>
        <w:tc>
          <w:tcPr>
            <w:tcW w:w="760" w:type="dxa"/>
          </w:tcPr>
          <w:p w14:paraId="699FBC3E" w14:textId="77777777" w:rsidR="00F511E2" w:rsidRDefault="00F511E2" w:rsidP="002E504C">
            <w:r>
              <w:rPr>
                <w:rFonts w:hint="eastAsia"/>
              </w:rPr>
              <w:t>0</w:t>
            </w:r>
          </w:p>
        </w:tc>
        <w:tc>
          <w:tcPr>
            <w:tcW w:w="706" w:type="dxa"/>
          </w:tcPr>
          <w:p w14:paraId="30059621" w14:textId="77777777" w:rsidR="00F511E2" w:rsidRDefault="00F511E2" w:rsidP="002E504C">
            <w:r>
              <w:rPr>
                <w:rFonts w:hint="eastAsia"/>
              </w:rPr>
              <w:t>0</w:t>
            </w:r>
          </w:p>
        </w:tc>
        <w:tc>
          <w:tcPr>
            <w:tcW w:w="706" w:type="dxa"/>
          </w:tcPr>
          <w:p w14:paraId="615D3046" w14:textId="77777777" w:rsidR="00F511E2" w:rsidRDefault="00F511E2" w:rsidP="002E504C">
            <w:r>
              <w:rPr>
                <w:rFonts w:hint="eastAsia"/>
              </w:rPr>
              <w:t>0</w:t>
            </w:r>
          </w:p>
        </w:tc>
        <w:tc>
          <w:tcPr>
            <w:tcW w:w="706" w:type="dxa"/>
          </w:tcPr>
          <w:p w14:paraId="4F11E7C9" w14:textId="77777777" w:rsidR="00F511E2" w:rsidRDefault="00F511E2" w:rsidP="002E504C">
            <w:r>
              <w:rPr>
                <w:rFonts w:hint="eastAsia"/>
              </w:rPr>
              <w:t>0</w:t>
            </w:r>
          </w:p>
        </w:tc>
        <w:tc>
          <w:tcPr>
            <w:tcW w:w="760" w:type="dxa"/>
          </w:tcPr>
          <w:p w14:paraId="7CF5FB9C" w14:textId="77777777" w:rsidR="00F511E2" w:rsidRDefault="00F511E2" w:rsidP="002E504C">
            <w:r>
              <w:rPr>
                <w:rFonts w:hint="eastAsia"/>
              </w:rPr>
              <w:t>0</w:t>
            </w:r>
          </w:p>
        </w:tc>
      </w:tr>
      <w:tr w:rsidR="00F511E2" w14:paraId="0F2916BB" w14:textId="77777777" w:rsidTr="002E504C">
        <w:tc>
          <w:tcPr>
            <w:tcW w:w="459" w:type="dxa"/>
          </w:tcPr>
          <w:p w14:paraId="56730006" w14:textId="77777777" w:rsidR="00F511E2" w:rsidRDefault="00F511E2" w:rsidP="002E504C">
            <w:r>
              <w:t>X3</w:t>
            </w:r>
          </w:p>
        </w:tc>
        <w:tc>
          <w:tcPr>
            <w:tcW w:w="759" w:type="dxa"/>
          </w:tcPr>
          <w:p w14:paraId="14D4BF0C" w14:textId="77777777" w:rsidR="00F511E2" w:rsidRDefault="00F511E2" w:rsidP="002E504C">
            <w:r>
              <w:rPr>
                <w:rFonts w:hint="eastAsia"/>
              </w:rPr>
              <w:t>1</w:t>
            </w:r>
            <w:r>
              <w:t>66.7</w:t>
            </w:r>
          </w:p>
        </w:tc>
        <w:tc>
          <w:tcPr>
            <w:tcW w:w="760" w:type="dxa"/>
          </w:tcPr>
          <w:p w14:paraId="40B1F32B" w14:textId="77777777" w:rsidR="00F511E2" w:rsidRDefault="00F511E2" w:rsidP="002E504C">
            <w:r>
              <w:rPr>
                <w:rFonts w:hint="eastAsia"/>
              </w:rPr>
              <w:t>1</w:t>
            </w:r>
            <w:r>
              <w:t>66.7</w:t>
            </w:r>
          </w:p>
        </w:tc>
        <w:tc>
          <w:tcPr>
            <w:tcW w:w="706" w:type="dxa"/>
          </w:tcPr>
          <w:p w14:paraId="05CAA13A" w14:textId="77777777" w:rsidR="00F511E2" w:rsidRDefault="00F511E2" w:rsidP="002E504C">
            <w:r>
              <w:rPr>
                <w:rFonts w:hint="eastAsia"/>
              </w:rPr>
              <w:t>1</w:t>
            </w:r>
            <w:r>
              <w:t>66.7</w:t>
            </w:r>
          </w:p>
        </w:tc>
        <w:tc>
          <w:tcPr>
            <w:tcW w:w="706" w:type="dxa"/>
          </w:tcPr>
          <w:p w14:paraId="4997D110" w14:textId="77777777" w:rsidR="00F511E2" w:rsidRDefault="00F511E2" w:rsidP="002E504C">
            <w:r>
              <w:rPr>
                <w:rFonts w:hint="eastAsia"/>
              </w:rPr>
              <w:t>1</w:t>
            </w:r>
            <w:r>
              <w:t>66.7</w:t>
            </w:r>
          </w:p>
        </w:tc>
        <w:tc>
          <w:tcPr>
            <w:tcW w:w="706" w:type="dxa"/>
          </w:tcPr>
          <w:p w14:paraId="603C25FB" w14:textId="77777777" w:rsidR="00F511E2" w:rsidRDefault="00F511E2" w:rsidP="002E504C">
            <w:r>
              <w:rPr>
                <w:rFonts w:hint="eastAsia"/>
              </w:rPr>
              <w:t>1</w:t>
            </w:r>
            <w:r>
              <w:t>66.7</w:t>
            </w:r>
          </w:p>
        </w:tc>
        <w:tc>
          <w:tcPr>
            <w:tcW w:w="760" w:type="dxa"/>
          </w:tcPr>
          <w:p w14:paraId="7E89FFD9" w14:textId="77777777" w:rsidR="00F511E2" w:rsidRDefault="00F511E2" w:rsidP="002E504C">
            <w:r>
              <w:rPr>
                <w:rFonts w:hint="eastAsia"/>
              </w:rPr>
              <w:t>1</w:t>
            </w:r>
            <w:r>
              <w:t>66.7</w:t>
            </w:r>
          </w:p>
        </w:tc>
      </w:tr>
      <w:tr w:rsidR="00F511E2" w14:paraId="254898AE" w14:textId="77777777" w:rsidTr="002E504C">
        <w:tc>
          <w:tcPr>
            <w:tcW w:w="459" w:type="dxa"/>
          </w:tcPr>
          <w:p w14:paraId="3659B0D1" w14:textId="77777777" w:rsidR="00F511E2" w:rsidRDefault="00F511E2" w:rsidP="002E504C">
            <w:r>
              <w:t>X4</w:t>
            </w:r>
          </w:p>
        </w:tc>
        <w:tc>
          <w:tcPr>
            <w:tcW w:w="759" w:type="dxa"/>
          </w:tcPr>
          <w:p w14:paraId="29E11433" w14:textId="77777777" w:rsidR="00F511E2" w:rsidRDefault="00F511E2" w:rsidP="002E504C">
            <w:r>
              <w:rPr>
                <w:rFonts w:hint="eastAsia"/>
              </w:rPr>
              <w:t>3</w:t>
            </w:r>
            <w:r>
              <w:t>33.3</w:t>
            </w:r>
          </w:p>
        </w:tc>
        <w:tc>
          <w:tcPr>
            <w:tcW w:w="760" w:type="dxa"/>
          </w:tcPr>
          <w:p w14:paraId="3AD0ACF0" w14:textId="77777777" w:rsidR="00F511E2" w:rsidRDefault="00F511E2" w:rsidP="002E504C">
            <w:r>
              <w:rPr>
                <w:rFonts w:hint="eastAsia"/>
              </w:rPr>
              <w:t>3</w:t>
            </w:r>
            <w:r>
              <w:t>33.3</w:t>
            </w:r>
          </w:p>
        </w:tc>
        <w:tc>
          <w:tcPr>
            <w:tcW w:w="706" w:type="dxa"/>
          </w:tcPr>
          <w:p w14:paraId="728746CE" w14:textId="77777777" w:rsidR="00F511E2" w:rsidRDefault="00F511E2" w:rsidP="002E504C">
            <w:r>
              <w:rPr>
                <w:rFonts w:hint="eastAsia"/>
              </w:rPr>
              <w:t>3</w:t>
            </w:r>
            <w:r>
              <w:t>33.3</w:t>
            </w:r>
          </w:p>
        </w:tc>
        <w:tc>
          <w:tcPr>
            <w:tcW w:w="706" w:type="dxa"/>
          </w:tcPr>
          <w:p w14:paraId="4AB441F3" w14:textId="77777777" w:rsidR="00F511E2" w:rsidRDefault="00F511E2" w:rsidP="002E504C">
            <w:r>
              <w:rPr>
                <w:rFonts w:hint="eastAsia"/>
              </w:rPr>
              <w:t>3</w:t>
            </w:r>
            <w:r>
              <w:t>33.3</w:t>
            </w:r>
          </w:p>
        </w:tc>
        <w:tc>
          <w:tcPr>
            <w:tcW w:w="706" w:type="dxa"/>
          </w:tcPr>
          <w:p w14:paraId="0052DD86" w14:textId="77777777" w:rsidR="00F511E2" w:rsidRDefault="00F511E2" w:rsidP="002E504C">
            <w:r>
              <w:rPr>
                <w:rFonts w:hint="eastAsia"/>
              </w:rPr>
              <w:t>3</w:t>
            </w:r>
            <w:r>
              <w:t>33.3</w:t>
            </w:r>
          </w:p>
        </w:tc>
        <w:tc>
          <w:tcPr>
            <w:tcW w:w="760" w:type="dxa"/>
          </w:tcPr>
          <w:p w14:paraId="060913C8" w14:textId="77777777" w:rsidR="00F511E2" w:rsidRDefault="00F511E2" w:rsidP="002E504C">
            <w:r>
              <w:rPr>
                <w:rFonts w:hint="eastAsia"/>
              </w:rPr>
              <w:t>3</w:t>
            </w:r>
            <w:r>
              <w:t>33.3</w:t>
            </w:r>
          </w:p>
        </w:tc>
      </w:tr>
      <w:tr w:rsidR="00F511E2" w14:paraId="73380E38" w14:textId="77777777" w:rsidTr="002E504C">
        <w:tc>
          <w:tcPr>
            <w:tcW w:w="459" w:type="dxa"/>
          </w:tcPr>
          <w:p w14:paraId="6D1615D3" w14:textId="48867AFF" w:rsidR="00F511E2" w:rsidRDefault="00F511E2" w:rsidP="002E504C">
            <w:r>
              <w:rPr>
                <w:rFonts w:hint="eastAsia"/>
              </w:rPr>
              <w:t>益</w:t>
            </w:r>
          </w:p>
        </w:tc>
        <w:tc>
          <w:tcPr>
            <w:tcW w:w="759" w:type="dxa"/>
          </w:tcPr>
          <w:p w14:paraId="035025AC" w14:textId="77777777" w:rsidR="00F511E2" w:rsidRDefault="00F511E2" w:rsidP="002E504C">
            <w:r>
              <w:rPr>
                <w:rFonts w:hint="eastAsia"/>
              </w:rPr>
              <w:t>7</w:t>
            </w:r>
            <w:r>
              <w:t>0000</w:t>
            </w:r>
          </w:p>
        </w:tc>
        <w:tc>
          <w:tcPr>
            <w:tcW w:w="760" w:type="dxa"/>
          </w:tcPr>
          <w:p w14:paraId="34C1E378" w14:textId="31173C4A" w:rsidR="00F511E2" w:rsidRDefault="003010C0" w:rsidP="002E504C">
            <w:r>
              <w:t>68</w:t>
            </w:r>
            <w:r w:rsidR="00F511E2">
              <w:t>000</w:t>
            </w:r>
          </w:p>
        </w:tc>
        <w:tc>
          <w:tcPr>
            <w:tcW w:w="706" w:type="dxa"/>
          </w:tcPr>
          <w:p w14:paraId="0D403DFA" w14:textId="7FE53F5A" w:rsidR="00F511E2" w:rsidRDefault="00D61800" w:rsidP="002E504C">
            <w:r>
              <w:t>66</w:t>
            </w:r>
            <w:r w:rsidR="00F511E2">
              <w:t>000</w:t>
            </w:r>
          </w:p>
        </w:tc>
        <w:tc>
          <w:tcPr>
            <w:tcW w:w="706" w:type="dxa"/>
          </w:tcPr>
          <w:p w14:paraId="74965FF5" w14:textId="1223552A" w:rsidR="00F511E2" w:rsidRDefault="00D61800" w:rsidP="002E504C">
            <w:r>
              <w:t>64</w:t>
            </w:r>
            <w:r w:rsidR="00F511E2">
              <w:t>000</w:t>
            </w:r>
          </w:p>
        </w:tc>
        <w:tc>
          <w:tcPr>
            <w:tcW w:w="706" w:type="dxa"/>
          </w:tcPr>
          <w:p w14:paraId="47EC266D" w14:textId="7BC79C2F" w:rsidR="00F511E2" w:rsidRDefault="00D61800" w:rsidP="002E504C">
            <w:r>
              <w:t>62</w:t>
            </w:r>
            <w:r w:rsidR="00F511E2">
              <w:t>000</w:t>
            </w:r>
          </w:p>
        </w:tc>
        <w:tc>
          <w:tcPr>
            <w:tcW w:w="760" w:type="dxa"/>
          </w:tcPr>
          <w:p w14:paraId="498AF724" w14:textId="590E5612" w:rsidR="00F511E2" w:rsidRDefault="00D61800" w:rsidP="002E504C">
            <w:r>
              <w:t>60</w:t>
            </w:r>
            <w:r w:rsidR="00F511E2">
              <w:t>000</w:t>
            </w:r>
          </w:p>
        </w:tc>
      </w:tr>
    </w:tbl>
    <w:p w14:paraId="6950AA07" w14:textId="77777777" w:rsidR="00AC5B43" w:rsidRDefault="00AC5B43"/>
    <w:p w14:paraId="180E90A2" w14:textId="160F3419" w:rsidR="00AC5B43" w:rsidRDefault="00637A20">
      <w:r>
        <w:rPr>
          <w:noProof/>
        </w:rPr>
        <w:drawing>
          <wp:inline distT="0" distB="0" distL="0" distR="0" wp14:anchorId="4C13BBEC" wp14:editId="5F27D47A">
            <wp:extent cx="5400040" cy="3150235"/>
            <wp:effectExtent l="0" t="0" r="10160" b="12065"/>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4E6C83" w14:textId="3BA5B7BB" w:rsidR="007F5DF5" w:rsidRDefault="007F5DF5"/>
    <w:p w14:paraId="5F86481D" w14:textId="67965289" w:rsidR="007F5DF5" w:rsidRDefault="001F56AB">
      <w:r>
        <w:rPr>
          <w:rFonts w:hint="eastAsia"/>
          <w:noProof/>
        </w:rPr>
        <w:lastRenderedPageBreak/>
        <w:drawing>
          <wp:inline distT="0" distB="0" distL="0" distR="0" wp14:anchorId="13F535B3" wp14:editId="11748E5E">
            <wp:extent cx="5283200" cy="2844800"/>
            <wp:effectExtent l="0" t="0" r="12700" b="12700"/>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E9434A" w14:textId="673E4E30" w:rsidR="006974AA" w:rsidRDefault="006974AA">
      <w:r>
        <w:t>(</w:t>
      </w:r>
      <w:r>
        <w:rPr>
          <w:rFonts w:hint="eastAsia"/>
        </w:rPr>
        <w:t>考察</w:t>
      </w:r>
      <w:r>
        <w:t>)</w:t>
      </w:r>
    </w:p>
    <w:p w14:paraId="5C4A6D7D" w14:textId="56D3F6FB" w:rsidR="00EE7E5C" w:rsidRPr="00EE7E5C" w:rsidRDefault="00EE7E5C">
      <w:pPr>
        <w:rPr>
          <w:rFonts w:hint="eastAsia"/>
        </w:rPr>
      </w:pPr>
      <w:r>
        <w:rPr>
          <w:rFonts w:hint="eastAsia"/>
        </w:rPr>
        <w:t>広告費が減少すると、それに伴って</w:t>
      </w:r>
      <w:r>
        <w:t>X1</w:t>
      </w:r>
      <w:r>
        <w:rPr>
          <w:rFonts w:hint="eastAsia"/>
        </w:rPr>
        <w:t>の値も減少する。</w:t>
      </w:r>
    </w:p>
    <w:p w14:paraId="5CCC86A5" w14:textId="72960950" w:rsidR="006974AA" w:rsidRDefault="00EE7E5C">
      <w:r>
        <w:rPr>
          <w:rFonts w:hint="eastAsia"/>
        </w:rPr>
        <w:t>従って、(</w:t>
      </w:r>
      <w:r>
        <w:t>d)</w:t>
      </w:r>
      <w:r>
        <w:rPr>
          <w:rFonts w:hint="eastAsia"/>
        </w:rPr>
        <w:t>と同様に、広告費と</w:t>
      </w:r>
      <w:r>
        <w:t>X1</w:t>
      </w:r>
      <w:r>
        <w:rPr>
          <w:rFonts w:hint="eastAsia"/>
        </w:rPr>
        <w:t>は比例の関係にあるといえる。また、</w:t>
      </w:r>
      <w:r>
        <w:t>X2, X3,X4</w:t>
      </w:r>
      <w:r>
        <w:rPr>
          <w:rFonts w:hint="eastAsia"/>
        </w:rPr>
        <w:t>は広告費を増やしても変化はなかった。</w:t>
      </w:r>
    </w:p>
    <w:p w14:paraId="00F03FDF" w14:textId="77777777" w:rsidR="00176CF3" w:rsidRDefault="00176CF3">
      <w:pPr>
        <w:rPr>
          <w:rFonts w:hint="eastAsia"/>
        </w:rPr>
      </w:pPr>
    </w:p>
    <w:p w14:paraId="42EFE935" w14:textId="1A8D613E" w:rsidR="00F511E2" w:rsidRPr="00A400D4" w:rsidRDefault="00DC689D">
      <w:pPr>
        <w:rPr>
          <w:rFonts w:hint="eastAsia"/>
          <w:sz w:val="28"/>
          <w:szCs w:val="28"/>
        </w:rPr>
      </w:pPr>
      <w:r w:rsidRPr="00A400D4">
        <w:rPr>
          <w:rFonts w:hint="eastAsia"/>
          <w:sz w:val="28"/>
          <w:szCs w:val="28"/>
        </w:rPr>
        <w:t>(</w:t>
      </w:r>
      <w:r w:rsidRPr="00A400D4">
        <w:rPr>
          <w:sz w:val="28"/>
          <w:szCs w:val="28"/>
        </w:rPr>
        <w:t>f)</w:t>
      </w:r>
      <w:r w:rsidR="0099497A" w:rsidRPr="00A400D4">
        <w:rPr>
          <w:rFonts w:hint="eastAsia"/>
          <w:sz w:val="28"/>
          <w:szCs w:val="28"/>
        </w:rPr>
        <w:t>生産人数だけを</w:t>
      </w:r>
      <w:r w:rsidR="0099497A" w:rsidRPr="00A400D4">
        <w:rPr>
          <w:sz w:val="28"/>
          <w:szCs w:val="28"/>
        </w:rPr>
        <w:t>2000</w:t>
      </w:r>
      <w:r w:rsidR="0099497A" w:rsidRPr="00A400D4">
        <w:rPr>
          <w:rFonts w:hint="eastAsia"/>
          <w:sz w:val="28"/>
          <w:szCs w:val="28"/>
        </w:rPr>
        <w:t>人から</w:t>
      </w:r>
      <w:r w:rsidR="0099497A" w:rsidRPr="00A400D4">
        <w:rPr>
          <w:sz w:val="28"/>
          <w:szCs w:val="28"/>
        </w:rPr>
        <w:t>100</w:t>
      </w:r>
      <w:r w:rsidR="0099497A" w:rsidRPr="00A400D4">
        <w:rPr>
          <w:rFonts w:hint="eastAsia"/>
          <w:sz w:val="28"/>
          <w:szCs w:val="28"/>
        </w:rPr>
        <w:t>人ずつ減らして</w:t>
      </w:r>
      <w:r w:rsidR="0099497A" w:rsidRPr="00A400D4">
        <w:rPr>
          <w:sz w:val="28"/>
          <w:szCs w:val="28"/>
        </w:rPr>
        <w:t>1000</w:t>
      </w:r>
      <w:r w:rsidR="0099497A" w:rsidRPr="00A400D4">
        <w:rPr>
          <w:rFonts w:hint="eastAsia"/>
          <w:sz w:val="28"/>
          <w:szCs w:val="28"/>
        </w:rPr>
        <w:t>人まで変えた場合</w:t>
      </w:r>
    </w:p>
    <w:tbl>
      <w:tblPr>
        <w:tblStyle w:val="a3"/>
        <w:tblW w:w="0" w:type="auto"/>
        <w:tblLook w:val="04A0" w:firstRow="1" w:lastRow="0" w:firstColumn="1" w:lastColumn="0" w:noHBand="0" w:noVBand="1"/>
      </w:tblPr>
      <w:tblGrid>
        <w:gridCol w:w="449"/>
        <w:gridCol w:w="732"/>
        <w:gridCol w:w="732"/>
        <w:gridCol w:w="732"/>
        <w:gridCol w:w="732"/>
        <w:gridCol w:w="731"/>
        <w:gridCol w:w="731"/>
        <w:gridCol w:w="731"/>
        <w:gridCol w:w="731"/>
        <w:gridCol w:w="731"/>
        <w:gridCol w:w="731"/>
        <w:gridCol w:w="731"/>
      </w:tblGrid>
      <w:tr w:rsidR="00E762B2" w14:paraId="7F9A52B6" w14:textId="77777777" w:rsidTr="001200BF">
        <w:tc>
          <w:tcPr>
            <w:tcW w:w="449" w:type="dxa"/>
          </w:tcPr>
          <w:p w14:paraId="2E3D4CAD" w14:textId="77777777" w:rsidR="007E3E92" w:rsidRDefault="007E3E92"/>
        </w:tc>
        <w:tc>
          <w:tcPr>
            <w:tcW w:w="732" w:type="dxa"/>
          </w:tcPr>
          <w:p w14:paraId="00B34E03" w14:textId="552F7094" w:rsidR="007E3E92" w:rsidRDefault="007E3E92">
            <w:r>
              <w:t>2000</w:t>
            </w:r>
          </w:p>
        </w:tc>
        <w:tc>
          <w:tcPr>
            <w:tcW w:w="732" w:type="dxa"/>
          </w:tcPr>
          <w:p w14:paraId="79C46F4D" w14:textId="65210E9D" w:rsidR="007E3E92" w:rsidRDefault="00B66DC3">
            <w:r>
              <w:rPr>
                <w:rFonts w:hint="eastAsia"/>
              </w:rPr>
              <w:t>1</w:t>
            </w:r>
            <w:r>
              <w:t>900</w:t>
            </w:r>
          </w:p>
        </w:tc>
        <w:tc>
          <w:tcPr>
            <w:tcW w:w="732" w:type="dxa"/>
          </w:tcPr>
          <w:p w14:paraId="7FEECF3C" w14:textId="4325884A" w:rsidR="007E3E92" w:rsidRDefault="00147EAF">
            <w:r>
              <w:rPr>
                <w:rFonts w:hint="eastAsia"/>
              </w:rPr>
              <w:t>1</w:t>
            </w:r>
            <w:r>
              <w:t>800</w:t>
            </w:r>
          </w:p>
        </w:tc>
        <w:tc>
          <w:tcPr>
            <w:tcW w:w="732" w:type="dxa"/>
          </w:tcPr>
          <w:p w14:paraId="07913CB1" w14:textId="2BF0AB40" w:rsidR="007E3E92" w:rsidRDefault="00B66DC3">
            <w:r>
              <w:rPr>
                <w:rFonts w:hint="eastAsia"/>
              </w:rPr>
              <w:t>1</w:t>
            </w:r>
            <w:r>
              <w:t>700</w:t>
            </w:r>
          </w:p>
        </w:tc>
        <w:tc>
          <w:tcPr>
            <w:tcW w:w="731" w:type="dxa"/>
          </w:tcPr>
          <w:p w14:paraId="69D20A92" w14:textId="5995C668" w:rsidR="007E3E92" w:rsidRDefault="00B66DC3">
            <w:r>
              <w:rPr>
                <w:rFonts w:hint="eastAsia"/>
              </w:rPr>
              <w:t>1</w:t>
            </w:r>
            <w:r>
              <w:t>600</w:t>
            </w:r>
          </w:p>
        </w:tc>
        <w:tc>
          <w:tcPr>
            <w:tcW w:w="731" w:type="dxa"/>
          </w:tcPr>
          <w:p w14:paraId="39EC6CB0" w14:textId="47C3E0EE" w:rsidR="007E3E92" w:rsidRDefault="007E3E92">
            <w:r>
              <w:rPr>
                <w:rFonts w:hint="eastAsia"/>
              </w:rPr>
              <w:t>1</w:t>
            </w:r>
            <w:r>
              <w:t>500</w:t>
            </w:r>
          </w:p>
        </w:tc>
        <w:tc>
          <w:tcPr>
            <w:tcW w:w="731" w:type="dxa"/>
          </w:tcPr>
          <w:p w14:paraId="3E127A1F" w14:textId="3D33BFAB" w:rsidR="007E3E92" w:rsidRDefault="00B66DC3">
            <w:r>
              <w:rPr>
                <w:rFonts w:hint="eastAsia"/>
              </w:rPr>
              <w:t>1</w:t>
            </w:r>
            <w:r>
              <w:t>400</w:t>
            </w:r>
          </w:p>
        </w:tc>
        <w:tc>
          <w:tcPr>
            <w:tcW w:w="731" w:type="dxa"/>
          </w:tcPr>
          <w:p w14:paraId="65E3DD76" w14:textId="195F5B4E" w:rsidR="007E3E92" w:rsidRDefault="00B66DC3">
            <w:r>
              <w:rPr>
                <w:rFonts w:hint="eastAsia"/>
              </w:rPr>
              <w:t>1</w:t>
            </w:r>
            <w:r>
              <w:t>300</w:t>
            </w:r>
          </w:p>
        </w:tc>
        <w:tc>
          <w:tcPr>
            <w:tcW w:w="731" w:type="dxa"/>
          </w:tcPr>
          <w:p w14:paraId="71B3EEC7" w14:textId="7A609B22" w:rsidR="007E3E92" w:rsidRDefault="00B66DC3">
            <w:r>
              <w:rPr>
                <w:rFonts w:hint="eastAsia"/>
              </w:rPr>
              <w:t>1</w:t>
            </w:r>
            <w:r>
              <w:t>200</w:t>
            </w:r>
          </w:p>
        </w:tc>
        <w:tc>
          <w:tcPr>
            <w:tcW w:w="731" w:type="dxa"/>
          </w:tcPr>
          <w:p w14:paraId="60BF94E1" w14:textId="43D17FBA" w:rsidR="007E3E92" w:rsidRDefault="00B66DC3">
            <w:r>
              <w:rPr>
                <w:rFonts w:hint="eastAsia"/>
              </w:rPr>
              <w:t>1</w:t>
            </w:r>
            <w:r>
              <w:t>100</w:t>
            </w:r>
          </w:p>
        </w:tc>
        <w:tc>
          <w:tcPr>
            <w:tcW w:w="731" w:type="dxa"/>
          </w:tcPr>
          <w:p w14:paraId="1EDC2C40" w14:textId="7843EBF2" w:rsidR="007E3E92" w:rsidRDefault="007E3E92">
            <w:r>
              <w:rPr>
                <w:rFonts w:hint="eastAsia"/>
              </w:rPr>
              <w:t>1</w:t>
            </w:r>
            <w:r>
              <w:t>000</w:t>
            </w:r>
          </w:p>
        </w:tc>
      </w:tr>
      <w:tr w:rsidR="004177F6" w14:paraId="09E4F65C" w14:textId="77777777" w:rsidTr="001200BF">
        <w:tc>
          <w:tcPr>
            <w:tcW w:w="449" w:type="dxa"/>
          </w:tcPr>
          <w:p w14:paraId="5E640A8C" w14:textId="693F81CB" w:rsidR="004177F6" w:rsidRDefault="004177F6" w:rsidP="004177F6">
            <w:r>
              <w:t>X1</w:t>
            </w:r>
          </w:p>
        </w:tc>
        <w:tc>
          <w:tcPr>
            <w:tcW w:w="732" w:type="dxa"/>
          </w:tcPr>
          <w:p w14:paraId="3EF59592" w14:textId="67BF50F9" w:rsidR="004177F6" w:rsidRDefault="004177F6" w:rsidP="004177F6">
            <w:r>
              <w:rPr>
                <w:rFonts w:hint="eastAsia"/>
              </w:rPr>
              <w:t>1</w:t>
            </w:r>
            <w:r>
              <w:t>00</w:t>
            </w:r>
          </w:p>
        </w:tc>
        <w:tc>
          <w:tcPr>
            <w:tcW w:w="732" w:type="dxa"/>
          </w:tcPr>
          <w:p w14:paraId="6E77CD6A" w14:textId="54C0C06E" w:rsidR="004177F6" w:rsidRDefault="004177F6" w:rsidP="004177F6">
            <w:r>
              <w:rPr>
                <w:rFonts w:hint="eastAsia"/>
              </w:rPr>
              <w:t>1</w:t>
            </w:r>
            <w:r>
              <w:t>00</w:t>
            </w:r>
          </w:p>
        </w:tc>
        <w:tc>
          <w:tcPr>
            <w:tcW w:w="732" w:type="dxa"/>
          </w:tcPr>
          <w:p w14:paraId="05105160" w14:textId="0EA9D8B6" w:rsidR="004177F6" w:rsidRDefault="004177F6" w:rsidP="004177F6">
            <w:r>
              <w:rPr>
                <w:rFonts w:hint="eastAsia"/>
              </w:rPr>
              <w:t>1</w:t>
            </w:r>
            <w:r>
              <w:t>00</w:t>
            </w:r>
          </w:p>
        </w:tc>
        <w:tc>
          <w:tcPr>
            <w:tcW w:w="732" w:type="dxa"/>
          </w:tcPr>
          <w:p w14:paraId="5E0E78B6" w14:textId="1F60D2EF" w:rsidR="004177F6" w:rsidRDefault="004177F6" w:rsidP="004177F6">
            <w:r>
              <w:rPr>
                <w:rFonts w:hint="eastAsia"/>
              </w:rPr>
              <w:t>1</w:t>
            </w:r>
            <w:r>
              <w:t>00</w:t>
            </w:r>
          </w:p>
        </w:tc>
        <w:tc>
          <w:tcPr>
            <w:tcW w:w="731" w:type="dxa"/>
          </w:tcPr>
          <w:p w14:paraId="6C39B7BB" w14:textId="4AE7D005" w:rsidR="004177F6" w:rsidRDefault="004177F6" w:rsidP="004177F6">
            <w:r>
              <w:rPr>
                <w:rFonts w:hint="eastAsia"/>
              </w:rPr>
              <w:t>1</w:t>
            </w:r>
            <w:r>
              <w:t>00</w:t>
            </w:r>
          </w:p>
        </w:tc>
        <w:tc>
          <w:tcPr>
            <w:tcW w:w="731" w:type="dxa"/>
          </w:tcPr>
          <w:p w14:paraId="7D4A640F" w14:textId="352AA254" w:rsidR="004177F6" w:rsidRDefault="004177F6" w:rsidP="004177F6">
            <w:r>
              <w:rPr>
                <w:rFonts w:hint="eastAsia"/>
              </w:rPr>
              <w:t>1</w:t>
            </w:r>
            <w:r>
              <w:t>00</w:t>
            </w:r>
          </w:p>
        </w:tc>
        <w:tc>
          <w:tcPr>
            <w:tcW w:w="731" w:type="dxa"/>
          </w:tcPr>
          <w:p w14:paraId="29ED9FA4" w14:textId="78176C21" w:rsidR="004177F6" w:rsidRDefault="004177F6" w:rsidP="004177F6">
            <w:r>
              <w:rPr>
                <w:rFonts w:hint="eastAsia"/>
              </w:rPr>
              <w:t>1</w:t>
            </w:r>
            <w:r>
              <w:t>00</w:t>
            </w:r>
          </w:p>
        </w:tc>
        <w:tc>
          <w:tcPr>
            <w:tcW w:w="731" w:type="dxa"/>
          </w:tcPr>
          <w:p w14:paraId="1C122ABA" w14:textId="359C1A56" w:rsidR="004177F6" w:rsidRDefault="004177F6" w:rsidP="004177F6">
            <w:r>
              <w:rPr>
                <w:rFonts w:hint="eastAsia"/>
              </w:rPr>
              <w:t>1</w:t>
            </w:r>
            <w:r>
              <w:t>00</w:t>
            </w:r>
          </w:p>
        </w:tc>
        <w:tc>
          <w:tcPr>
            <w:tcW w:w="731" w:type="dxa"/>
          </w:tcPr>
          <w:p w14:paraId="7FFDD45E" w14:textId="40AB21E5" w:rsidR="004177F6" w:rsidRDefault="004177F6" w:rsidP="004177F6">
            <w:r>
              <w:rPr>
                <w:rFonts w:hint="eastAsia"/>
              </w:rPr>
              <w:t>1</w:t>
            </w:r>
            <w:r>
              <w:t>00</w:t>
            </w:r>
          </w:p>
        </w:tc>
        <w:tc>
          <w:tcPr>
            <w:tcW w:w="731" w:type="dxa"/>
          </w:tcPr>
          <w:p w14:paraId="38DB0E13" w14:textId="00402111" w:rsidR="004177F6" w:rsidRDefault="004177F6" w:rsidP="004177F6">
            <w:r>
              <w:rPr>
                <w:rFonts w:hint="eastAsia"/>
              </w:rPr>
              <w:t>1</w:t>
            </w:r>
            <w:r>
              <w:t>00</w:t>
            </w:r>
          </w:p>
        </w:tc>
        <w:tc>
          <w:tcPr>
            <w:tcW w:w="731" w:type="dxa"/>
          </w:tcPr>
          <w:p w14:paraId="47C92032" w14:textId="30BF6038" w:rsidR="004177F6" w:rsidRDefault="004177F6" w:rsidP="004177F6">
            <w:r>
              <w:rPr>
                <w:rFonts w:hint="eastAsia"/>
              </w:rPr>
              <w:t>1</w:t>
            </w:r>
            <w:r>
              <w:t>00</w:t>
            </w:r>
          </w:p>
        </w:tc>
      </w:tr>
      <w:tr w:rsidR="001200BF" w14:paraId="52D26BA5" w14:textId="77777777" w:rsidTr="001200BF">
        <w:tc>
          <w:tcPr>
            <w:tcW w:w="449" w:type="dxa"/>
          </w:tcPr>
          <w:p w14:paraId="2FCBD2E2" w14:textId="65622BFE" w:rsidR="001200BF" w:rsidRDefault="001200BF" w:rsidP="001200BF">
            <w:r>
              <w:t>X2</w:t>
            </w:r>
          </w:p>
        </w:tc>
        <w:tc>
          <w:tcPr>
            <w:tcW w:w="732" w:type="dxa"/>
          </w:tcPr>
          <w:p w14:paraId="3965E911" w14:textId="3192593E" w:rsidR="001200BF" w:rsidRDefault="001200BF" w:rsidP="001200BF">
            <w:r>
              <w:rPr>
                <w:rFonts w:hint="eastAsia"/>
              </w:rPr>
              <w:t>0</w:t>
            </w:r>
          </w:p>
        </w:tc>
        <w:tc>
          <w:tcPr>
            <w:tcW w:w="732" w:type="dxa"/>
          </w:tcPr>
          <w:p w14:paraId="15AAF729" w14:textId="4063ED7A" w:rsidR="001200BF" w:rsidRDefault="001200BF" w:rsidP="001200BF">
            <w:r>
              <w:rPr>
                <w:rFonts w:hint="eastAsia"/>
              </w:rPr>
              <w:t>0</w:t>
            </w:r>
          </w:p>
        </w:tc>
        <w:tc>
          <w:tcPr>
            <w:tcW w:w="732" w:type="dxa"/>
          </w:tcPr>
          <w:p w14:paraId="5AD8AC65" w14:textId="24EB7D6F" w:rsidR="001200BF" w:rsidRDefault="001200BF" w:rsidP="001200BF">
            <w:r>
              <w:rPr>
                <w:rFonts w:hint="eastAsia"/>
              </w:rPr>
              <w:t>0</w:t>
            </w:r>
          </w:p>
        </w:tc>
        <w:tc>
          <w:tcPr>
            <w:tcW w:w="732" w:type="dxa"/>
          </w:tcPr>
          <w:p w14:paraId="455A89FD" w14:textId="549A322B" w:rsidR="001200BF" w:rsidRDefault="001200BF" w:rsidP="001200BF">
            <w:r>
              <w:rPr>
                <w:rFonts w:hint="eastAsia"/>
              </w:rPr>
              <w:t>0</w:t>
            </w:r>
          </w:p>
        </w:tc>
        <w:tc>
          <w:tcPr>
            <w:tcW w:w="731" w:type="dxa"/>
          </w:tcPr>
          <w:p w14:paraId="3D6C8CF2" w14:textId="3A83808D" w:rsidR="001200BF" w:rsidRDefault="001200BF" w:rsidP="001200BF">
            <w:r>
              <w:rPr>
                <w:rFonts w:hint="eastAsia"/>
              </w:rPr>
              <w:t>0</w:t>
            </w:r>
          </w:p>
        </w:tc>
        <w:tc>
          <w:tcPr>
            <w:tcW w:w="731" w:type="dxa"/>
          </w:tcPr>
          <w:p w14:paraId="0867F82F" w14:textId="3FA23A52" w:rsidR="001200BF" w:rsidRDefault="001200BF" w:rsidP="001200BF">
            <w:r>
              <w:rPr>
                <w:rFonts w:hint="eastAsia"/>
              </w:rPr>
              <w:t>0</w:t>
            </w:r>
          </w:p>
        </w:tc>
        <w:tc>
          <w:tcPr>
            <w:tcW w:w="731" w:type="dxa"/>
          </w:tcPr>
          <w:p w14:paraId="17A8D581" w14:textId="5A13F2AA" w:rsidR="001200BF" w:rsidRDefault="001200BF" w:rsidP="001200BF">
            <w:r>
              <w:rPr>
                <w:rFonts w:hint="eastAsia"/>
              </w:rPr>
              <w:t>0</w:t>
            </w:r>
          </w:p>
        </w:tc>
        <w:tc>
          <w:tcPr>
            <w:tcW w:w="731" w:type="dxa"/>
          </w:tcPr>
          <w:p w14:paraId="431372B5" w14:textId="4A514AB5" w:rsidR="001200BF" w:rsidRDefault="001200BF" w:rsidP="001200BF">
            <w:r>
              <w:rPr>
                <w:rFonts w:hint="eastAsia"/>
              </w:rPr>
              <w:t>0</w:t>
            </w:r>
          </w:p>
        </w:tc>
        <w:tc>
          <w:tcPr>
            <w:tcW w:w="731" w:type="dxa"/>
          </w:tcPr>
          <w:p w14:paraId="5C24501C" w14:textId="2BABF1A0" w:rsidR="001200BF" w:rsidRDefault="001200BF" w:rsidP="001200BF">
            <w:r>
              <w:rPr>
                <w:rFonts w:hint="eastAsia"/>
              </w:rPr>
              <w:t>0</w:t>
            </w:r>
          </w:p>
        </w:tc>
        <w:tc>
          <w:tcPr>
            <w:tcW w:w="731" w:type="dxa"/>
          </w:tcPr>
          <w:p w14:paraId="12160449" w14:textId="7E6141DE" w:rsidR="001200BF" w:rsidRDefault="001200BF" w:rsidP="001200BF">
            <w:r>
              <w:rPr>
                <w:rFonts w:hint="eastAsia"/>
              </w:rPr>
              <w:t>0</w:t>
            </w:r>
          </w:p>
        </w:tc>
        <w:tc>
          <w:tcPr>
            <w:tcW w:w="731" w:type="dxa"/>
          </w:tcPr>
          <w:p w14:paraId="78223183" w14:textId="46B7BE8D" w:rsidR="001200BF" w:rsidRDefault="001200BF" w:rsidP="001200BF">
            <w:r>
              <w:rPr>
                <w:rFonts w:hint="eastAsia"/>
              </w:rPr>
              <w:t>0</w:t>
            </w:r>
          </w:p>
        </w:tc>
      </w:tr>
      <w:tr w:rsidR="00E762B2" w14:paraId="678AB829" w14:textId="77777777" w:rsidTr="001200BF">
        <w:tc>
          <w:tcPr>
            <w:tcW w:w="449" w:type="dxa"/>
          </w:tcPr>
          <w:p w14:paraId="6D7878EC" w14:textId="049F3D56" w:rsidR="007E3E92" w:rsidRDefault="007E3E92">
            <w:r>
              <w:t>X3</w:t>
            </w:r>
          </w:p>
        </w:tc>
        <w:tc>
          <w:tcPr>
            <w:tcW w:w="732" w:type="dxa"/>
          </w:tcPr>
          <w:p w14:paraId="41C3E9B9" w14:textId="5D2DADB9" w:rsidR="007E3E92" w:rsidRDefault="007E3E92">
            <w:r>
              <w:rPr>
                <w:rFonts w:hint="eastAsia"/>
              </w:rPr>
              <w:t>1</w:t>
            </w:r>
            <w:r>
              <w:t>66.7</w:t>
            </w:r>
          </w:p>
        </w:tc>
        <w:tc>
          <w:tcPr>
            <w:tcW w:w="732" w:type="dxa"/>
          </w:tcPr>
          <w:p w14:paraId="13EA3EF1" w14:textId="34457607" w:rsidR="007E3E92" w:rsidRDefault="00920389">
            <w:r>
              <w:rPr>
                <w:rFonts w:hint="eastAsia"/>
              </w:rPr>
              <w:t>1</w:t>
            </w:r>
            <w:r>
              <w:t>53.3</w:t>
            </w:r>
          </w:p>
        </w:tc>
        <w:tc>
          <w:tcPr>
            <w:tcW w:w="732" w:type="dxa"/>
          </w:tcPr>
          <w:p w14:paraId="1C7D6A23" w14:textId="48E6B3AE" w:rsidR="007E3E92" w:rsidRDefault="003D6FC5">
            <w:r>
              <w:rPr>
                <w:rFonts w:hint="eastAsia"/>
              </w:rPr>
              <w:t>1</w:t>
            </w:r>
            <w:r>
              <w:t>40</w:t>
            </w:r>
          </w:p>
        </w:tc>
        <w:tc>
          <w:tcPr>
            <w:tcW w:w="732" w:type="dxa"/>
          </w:tcPr>
          <w:p w14:paraId="125D783D" w14:textId="53B8ECA2" w:rsidR="007E3E92" w:rsidRDefault="00BB601A">
            <w:r>
              <w:rPr>
                <w:rFonts w:hint="eastAsia"/>
              </w:rPr>
              <w:t>1</w:t>
            </w:r>
            <w:r>
              <w:t>26.7</w:t>
            </w:r>
          </w:p>
        </w:tc>
        <w:tc>
          <w:tcPr>
            <w:tcW w:w="731" w:type="dxa"/>
          </w:tcPr>
          <w:p w14:paraId="26DA867E" w14:textId="1697C80E" w:rsidR="007E3E92" w:rsidRDefault="00BB601A">
            <w:r>
              <w:rPr>
                <w:rFonts w:hint="eastAsia"/>
              </w:rPr>
              <w:t>1</w:t>
            </w:r>
            <w:r>
              <w:t>13.3</w:t>
            </w:r>
          </w:p>
        </w:tc>
        <w:tc>
          <w:tcPr>
            <w:tcW w:w="731" w:type="dxa"/>
          </w:tcPr>
          <w:p w14:paraId="28664A72" w14:textId="1493B146" w:rsidR="007E3E92" w:rsidRDefault="00D0369B">
            <w:r>
              <w:rPr>
                <w:rFonts w:hint="eastAsia"/>
              </w:rPr>
              <w:t>1</w:t>
            </w:r>
            <w:r>
              <w:t>00</w:t>
            </w:r>
          </w:p>
        </w:tc>
        <w:tc>
          <w:tcPr>
            <w:tcW w:w="731" w:type="dxa"/>
          </w:tcPr>
          <w:p w14:paraId="7742B381" w14:textId="7A4F75ED" w:rsidR="007E3E92" w:rsidRDefault="007668CD">
            <w:r>
              <w:rPr>
                <w:rFonts w:hint="eastAsia"/>
              </w:rPr>
              <w:t>8</w:t>
            </w:r>
            <w:r>
              <w:t>6.7</w:t>
            </w:r>
          </w:p>
        </w:tc>
        <w:tc>
          <w:tcPr>
            <w:tcW w:w="731" w:type="dxa"/>
          </w:tcPr>
          <w:p w14:paraId="54ED4FA0" w14:textId="418D6314" w:rsidR="007E3E92" w:rsidRDefault="007668CD">
            <w:r>
              <w:rPr>
                <w:rFonts w:hint="eastAsia"/>
              </w:rPr>
              <w:t>7</w:t>
            </w:r>
            <w:r>
              <w:t>3.3</w:t>
            </w:r>
          </w:p>
        </w:tc>
        <w:tc>
          <w:tcPr>
            <w:tcW w:w="731" w:type="dxa"/>
          </w:tcPr>
          <w:p w14:paraId="2F149F64" w14:textId="25658D3E" w:rsidR="007E3E92" w:rsidRDefault="007668CD">
            <w:r>
              <w:rPr>
                <w:rFonts w:hint="eastAsia"/>
              </w:rPr>
              <w:t>6</w:t>
            </w:r>
            <w:r>
              <w:t>0</w:t>
            </w:r>
          </w:p>
        </w:tc>
        <w:tc>
          <w:tcPr>
            <w:tcW w:w="731" w:type="dxa"/>
          </w:tcPr>
          <w:p w14:paraId="68A7FBBC" w14:textId="247B7381" w:rsidR="007E3E92" w:rsidRDefault="00CE3532">
            <w:r>
              <w:rPr>
                <w:rFonts w:hint="eastAsia"/>
              </w:rPr>
              <w:t>4</w:t>
            </w:r>
            <w:r>
              <w:t>7.7</w:t>
            </w:r>
          </w:p>
        </w:tc>
        <w:tc>
          <w:tcPr>
            <w:tcW w:w="731" w:type="dxa"/>
          </w:tcPr>
          <w:p w14:paraId="4533993E" w14:textId="71AF2EEC" w:rsidR="007E3E92" w:rsidRDefault="007E3E92">
            <w:r>
              <w:rPr>
                <w:rFonts w:hint="eastAsia"/>
              </w:rPr>
              <w:t>3</w:t>
            </w:r>
            <w:r>
              <w:t>3.3</w:t>
            </w:r>
          </w:p>
        </w:tc>
      </w:tr>
      <w:tr w:rsidR="00E762B2" w14:paraId="2FF0129D" w14:textId="77777777" w:rsidTr="001200BF">
        <w:tc>
          <w:tcPr>
            <w:tcW w:w="449" w:type="dxa"/>
          </w:tcPr>
          <w:p w14:paraId="4FC7F887" w14:textId="217E39B8" w:rsidR="007E3E92" w:rsidRDefault="007E3E92">
            <w:r>
              <w:t>X4</w:t>
            </w:r>
          </w:p>
        </w:tc>
        <w:tc>
          <w:tcPr>
            <w:tcW w:w="732" w:type="dxa"/>
          </w:tcPr>
          <w:p w14:paraId="459621A5" w14:textId="2DE9EF8C" w:rsidR="007E3E92" w:rsidRDefault="007E3E92">
            <w:r>
              <w:rPr>
                <w:rFonts w:hint="eastAsia"/>
              </w:rPr>
              <w:t>3</w:t>
            </w:r>
            <w:r>
              <w:t>33.3</w:t>
            </w:r>
          </w:p>
        </w:tc>
        <w:tc>
          <w:tcPr>
            <w:tcW w:w="732" w:type="dxa"/>
          </w:tcPr>
          <w:p w14:paraId="2B957F2D" w14:textId="6F9E6A72" w:rsidR="007E3E92" w:rsidRDefault="00920389">
            <w:r>
              <w:rPr>
                <w:rFonts w:hint="eastAsia"/>
              </w:rPr>
              <w:t>3</w:t>
            </w:r>
            <w:r>
              <w:t>36.7</w:t>
            </w:r>
          </w:p>
        </w:tc>
        <w:tc>
          <w:tcPr>
            <w:tcW w:w="732" w:type="dxa"/>
          </w:tcPr>
          <w:p w14:paraId="213C98B9" w14:textId="1F75F297" w:rsidR="007E3E92" w:rsidRDefault="003D6FC5">
            <w:r>
              <w:rPr>
                <w:rFonts w:hint="eastAsia"/>
              </w:rPr>
              <w:t>3</w:t>
            </w:r>
            <w:r>
              <w:t>40</w:t>
            </w:r>
          </w:p>
        </w:tc>
        <w:tc>
          <w:tcPr>
            <w:tcW w:w="732" w:type="dxa"/>
          </w:tcPr>
          <w:p w14:paraId="2CBBAD9A" w14:textId="052F60F2" w:rsidR="007E3E92" w:rsidRDefault="00BB601A">
            <w:r>
              <w:rPr>
                <w:rFonts w:hint="eastAsia"/>
              </w:rPr>
              <w:t>3</w:t>
            </w:r>
            <w:r>
              <w:t>43.3</w:t>
            </w:r>
          </w:p>
        </w:tc>
        <w:tc>
          <w:tcPr>
            <w:tcW w:w="731" w:type="dxa"/>
          </w:tcPr>
          <w:p w14:paraId="36FFAFDB" w14:textId="544DC27D" w:rsidR="007E3E92" w:rsidRDefault="00BB601A">
            <w:r>
              <w:rPr>
                <w:rFonts w:hint="eastAsia"/>
              </w:rPr>
              <w:t>3</w:t>
            </w:r>
            <w:r>
              <w:t>46.7</w:t>
            </w:r>
          </w:p>
        </w:tc>
        <w:tc>
          <w:tcPr>
            <w:tcW w:w="731" w:type="dxa"/>
          </w:tcPr>
          <w:p w14:paraId="0A0A4645" w14:textId="62D336EB" w:rsidR="007E3E92" w:rsidRDefault="00D0369B">
            <w:r>
              <w:rPr>
                <w:rFonts w:hint="eastAsia"/>
              </w:rPr>
              <w:t>3</w:t>
            </w:r>
            <w:r>
              <w:t>50</w:t>
            </w:r>
          </w:p>
        </w:tc>
        <w:tc>
          <w:tcPr>
            <w:tcW w:w="731" w:type="dxa"/>
          </w:tcPr>
          <w:p w14:paraId="47367326" w14:textId="078BEBC0" w:rsidR="007E3E92" w:rsidRDefault="007668CD">
            <w:r>
              <w:rPr>
                <w:rFonts w:hint="eastAsia"/>
              </w:rPr>
              <w:t>3</w:t>
            </w:r>
            <w:r>
              <w:t>53.3</w:t>
            </w:r>
          </w:p>
        </w:tc>
        <w:tc>
          <w:tcPr>
            <w:tcW w:w="731" w:type="dxa"/>
          </w:tcPr>
          <w:p w14:paraId="0EEC477C" w14:textId="0F97CEBA" w:rsidR="007E3E92" w:rsidRDefault="007668CD">
            <w:r>
              <w:rPr>
                <w:rFonts w:hint="eastAsia"/>
              </w:rPr>
              <w:t>3</w:t>
            </w:r>
            <w:r>
              <w:t>56.7</w:t>
            </w:r>
          </w:p>
        </w:tc>
        <w:tc>
          <w:tcPr>
            <w:tcW w:w="731" w:type="dxa"/>
          </w:tcPr>
          <w:p w14:paraId="197F08E3" w14:textId="086BAB60" w:rsidR="007E3E92" w:rsidRDefault="007668CD">
            <w:r>
              <w:rPr>
                <w:rFonts w:hint="eastAsia"/>
              </w:rPr>
              <w:t>3</w:t>
            </w:r>
            <w:r>
              <w:t>60</w:t>
            </w:r>
          </w:p>
        </w:tc>
        <w:tc>
          <w:tcPr>
            <w:tcW w:w="731" w:type="dxa"/>
          </w:tcPr>
          <w:p w14:paraId="05BCC9A2" w14:textId="15C776CD" w:rsidR="007E3E92" w:rsidRDefault="00CE3532">
            <w:r>
              <w:rPr>
                <w:rFonts w:hint="eastAsia"/>
              </w:rPr>
              <w:t>3</w:t>
            </w:r>
            <w:r>
              <w:t>63.3</w:t>
            </w:r>
          </w:p>
        </w:tc>
        <w:tc>
          <w:tcPr>
            <w:tcW w:w="731" w:type="dxa"/>
          </w:tcPr>
          <w:p w14:paraId="39849FB7" w14:textId="0F7139A3" w:rsidR="007E3E92" w:rsidRDefault="007E3E92">
            <w:r>
              <w:rPr>
                <w:rFonts w:hint="eastAsia"/>
              </w:rPr>
              <w:t>3</w:t>
            </w:r>
            <w:r>
              <w:t>66.7</w:t>
            </w:r>
          </w:p>
        </w:tc>
      </w:tr>
      <w:tr w:rsidR="00E762B2" w14:paraId="2A85B1A8" w14:textId="77777777" w:rsidTr="001200BF">
        <w:tc>
          <w:tcPr>
            <w:tcW w:w="449" w:type="dxa"/>
          </w:tcPr>
          <w:p w14:paraId="2806D06D" w14:textId="66254F51" w:rsidR="007E3E92" w:rsidRDefault="007E3E92">
            <w:r>
              <w:rPr>
                <w:rFonts w:hint="eastAsia"/>
              </w:rPr>
              <w:t>利益</w:t>
            </w:r>
          </w:p>
        </w:tc>
        <w:tc>
          <w:tcPr>
            <w:tcW w:w="732" w:type="dxa"/>
          </w:tcPr>
          <w:p w14:paraId="2876B2B3" w14:textId="2FD64BEC" w:rsidR="007E3E92" w:rsidRDefault="007E3E92">
            <w:r>
              <w:rPr>
                <w:rFonts w:hint="eastAsia"/>
              </w:rPr>
              <w:t>7</w:t>
            </w:r>
            <w:r>
              <w:t>0000</w:t>
            </w:r>
          </w:p>
        </w:tc>
        <w:tc>
          <w:tcPr>
            <w:tcW w:w="732" w:type="dxa"/>
          </w:tcPr>
          <w:p w14:paraId="6CB25358" w14:textId="19E50C85" w:rsidR="007E3E92" w:rsidRDefault="00DD5D81">
            <w:r>
              <w:rPr>
                <w:rFonts w:hint="eastAsia"/>
              </w:rPr>
              <w:t>6</w:t>
            </w:r>
            <w:r>
              <w:t>9000</w:t>
            </w:r>
          </w:p>
        </w:tc>
        <w:tc>
          <w:tcPr>
            <w:tcW w:w="732" w:type="dxa"/>
          </w:tcPr>
          <w:p w14:paraId="10343A67" w14:textId="57B3492B" w:rsidR="007E3E92" w:rsidRDefault="003D6FC5">
            <w:r>
              <w:rPr>
                <w:rFonts w:hint="eastAsia"/>
              </w:rPr>
              <w:t>6</w:t>
            </w:r>
            <w:r>
              <w:t>8000</w:t>
            </w:r>
          </w:p>
        </w:tc>
        <w:tc>
          <w:tcPr>
            <w:tcW w:w="732" w:type="dxa"/>
          </w:tcPr>
          <w:p w14:paraId="3EB13665" w14:textId="7F6907B5" w:rsidR="007E3E92" w:rsidRDefault="00E762B2">
            <w:r>
              <w:rPr>
                <w:rFonts w:hint="eastAsia"/>
              </w:rPr>
              <w:t>6</w:t>
            </w:r>
            <w:r>
              <w:t>7000</w:t>
            </w:r>
          </w:p>
        </w:tc>
        <w:tc>
          <w:tcPr>
            <w:tcW w:w="731" w:type="dxa"/>
          </w:tcPr>
          <w:p w14:paraId="2F808447" w14:textId="50954104" w:rsidR="007E3E92" w:rsidRDefault="00E762B2">
            <w:r>
              <w:rPr>
                <w:rFonts w:hint="eastAsia"/>
              </w:rPr>
              <w:t>6</w:t>
            </w:r>
            <w:r>
              <w:t>6000</w:t>
            </w:r>
          </w:p>
        </w:tc>
        <w:tc>
          <w:tcPr>
            <w:tcW w:w="731" w:type="dxa"/>
          </w:tcPr>
          <w:p w14:paraId="705F6B7C" w14:textId="1503934F" w:rsidR="007E3E92" w:rsidRDefault="007E3E92">
            <w:r>
              <w:rPr>
                <w:rFonts w:hint="eastAsia"/>
              </w:rPr>
              <w:t>6</w:t>
            </w:r>
            <w:r>
              <w:t>5000</w:t>
            </w:r>
          </w:p>
        </w:tc>
        <w:tc>
          <w:tcPr>
            <w:tcW w:w="731" w:type="dxa"/>
          </w:tcPr>
          <w:p w14:paraId="17AB7022" w14:textId="65E5D960" w:rsidR="007E3E92" w:rsidRDefault="00E762B2">
            <w:r>
              <w:rPr>
                <w:rFonts w:hint="eastAsia"/>
              </w:rPr>
              <w:t>6</w:t>
            </w:r>
            <w:r>
              <w:t>4000</w:t>
            </w:r>
          </w:p>
        </w:tc>
        <w:tc>
          <w:tcPr>
            <w:tcW w:w="731" w:type="dxa"/>
          </w:tcPr>
          <w:p w14:paraId="26F97409" w14:textId="5275C111" w:rsidR="007E3E92" w:rsidRDefault="00E762B2">
            <w:r>
              <w:rPr>
                <w:rFonts w:hint="eastAsia"/>
              </w:rPr>
              <w:t>6</w:t>
            </w:r>
            <w:r>
              <w:t>3000</w:t>
            </w:r>
          </w:p>
        </w:tc>
        <w:tc>
          <w:tcPr>
            <w:tcW w:w="731" w:type="dxa"/>
          </w:tcPr>
          <w:p w14:paraId="4AE55323" w14:textId="7620EDAB" w:rsidR="007E3E92" w:rsidRDefault="00E762B2">
            <w:r>
              <w:rPr>
                <w:rFonts w:hint="eastAsia"/>
              </w:rPr>
              <w:t>6</w:t>
            </w:r>
            <w:r>
              <w:t>2000</w:t>
            </w:r>
          </w:p>
        </w:tc>
        <w:tc>
          <w:tcPr>
            <w:tcW w:w="731" w:type="dxa"/>
          </w:tcPr>
          <w:p w14:paraId="4AA26973" w14:textId="06CEBCDE" w:rsidR="007E3E92" w:rsidRDefault="00E762B2">
            <w:r>
              <w:rPr>
                <w:rFonts w:hint="eastAsia"/>
              </w:rPr>
              <w:t>6</w:t>
            </w:r>
            <w:r>
              <w:t>1000</w:t>
            </w:r>
          </w:p>
        </w:tc>
        <w:tc>
          <w:tcPr>
            <w:tcW w:w="731" w:type="dxa"/>
          </w:tcPr>
          <w:p w14:paraId="5AB345B2" w14:textId="368FEDCC" w:rsidR="007E3E92" w:rsidRDefault="007E3E92">
            <w:r>
              <w:rPr>
                <w:rFonts w:hint="eastAsia"/>
              </w:rPr>
              <w:t>6</w:t>
            </w:r>
            <w:r>
              <w:t>0000</w:t>
            </w:r>
          </w:p>
        </w:tc>
      </w:tr>
    </w:tbl>
    <w:p w14:paraId="49E5C9E5" w14:textId="658457B9" w:rsidR="00DC689D" w:rsidRDefault="00206A9B">
      <w:r>
        <w:rPr>
          <w:noProof/>
        </w:rPr>
        <w:lastRenderedPageBreak/>
        <w:drawing>
          <wp:inline distT="0" distB="0" distL="0" distR="0" wp14:anchorId="6EF73826" wp14:editId="75970BB8">
            <wp:extent cx="5400040" cy="3150235"/>
            <wp:effectExtent l="0" t="0" r="10160" b="1206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262F66" w14:textId="50F511B4" w:rsidR="00A87536" w:rsidRDefault="00A87536"/>
    <w:p w14:paraId="64B50253" w14:textId="2F37240A" w:rsidR="00A87536" w:rsidRDefault="00B90D7C">
      <w:r>
        <w:rPr>
          <w:rFonts w:hint="eastAsia"/>
          <w:noProof/>
        </w:rPr>
        <w:drawing>
          <wp:inline distT="0" distB="0" distL="0" distR="0" wp14:anchorId="37BCBF70" wp14:editId="74347492">
            <wp:extent cx="5400040" cy="3150235"/>
            <wp:effectExtent l="0" t="0" r="10160" b="1206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6E67D9" w14:textId="3392F654" w:rsidR="00B90D7C" w:rsidRDefault="00B90D7C"/>
    <w:p w14:paraId="2800D028" w14:textId="618FDFFA" w:rsidR="00B90D7C" w:rsidRDefault="00952A92">
      <w:r>
        <w:rPr>
          <w:rFonts w:hint="eastAsia"/>
        </w:rPr>
        <w:t>(考察</w:t>
      </w:r>
      <w:r>
        <w:t>)</w:t>
      </w:r>
    </w:p>
    <w:p w14:paraId="679071A1" w14:textId="63762A1F" w:rsidR="00952A92" w:rsidRDefault="00952A92">
      <w:r>
        <w:rPr>
          <w:rFonts w:hint="eastAsia"/>
        </w:rPr>
        <w:t>表やグラフから読み取れるように、生産人数を減らすと、それに伴って</w:t>
      </w:r>
      <w:r>
        <w:t>X3</w:t>
      </w:r>
      <w:r>
        <w:rPr>
          <w:rFonts w:hint="eastAsia"/>
        </w:rPr>
        <w:t>が減少することがわかる。従って、生産人数と</w:t>
      </w:r>
      <w:r>
        <w:t>X3</w:t>
      </w:r>
      <w:r>
        <w:rPr>
          <w:rFonts w:hint="eastAsia"/>
        </w:rPr>
        <w:t>は比例関係にあるといえる。また、</w:t>
      </w:r>
      <w:r>
        <w:t>X1, X2, X4</w:t>
      </w:r>
      <w:r>
        <w:rPr>
          <w:rFonts w:hint="eastAsia"/>
        </w:rPr>
        <w:t>は生産人数を減らしても、変化は見られなかった。</w:t>
      </w:r>
    </w:p>
    <w:p w14:paraId="473AE105" w14:textId="77777777" w:rsidR="00952A92" w:rsidRPr="00952A92" w:rsidRDefault="00952A92">
      <w:pPr>
        <w:rPr>
          <w:rFonts w:hint="eastAsia"/>
        </w:rPr>
      </w:pPr>
    </w:p>
    <w:p w14:paraId="14926101" w14:textId="700A1463" w:rsidR="000B33A1" w:rsidRPr="00A400D4" w:rsidRDefault="00C1236A">
      <w:pPr>
        <w:rPr>
          <w:rFonts w:hint="eastAsia"/>
          <w:sz w:val="28"/>
          <w:szCs w:val="28"/>
        </w:rPr>
      </w:pPr>
      <w:r w:rsidRPr="00A400D4">
        <w:rPr>
          <w:sz w:val="28"/>
          <w:szCs w:val="28"/>
        </w:rPr>
        <w:lastRenderedPageBreak/>
        <w:t>(g)</w:t>
      </w:r>
      <w:r w:rsidR="0099497A" w:rsidRPr="00A400D4">
        <w:rPr>
          <w:rFonts w:hint="eastAsia"/>
          <w:sz w:val="28"/>
          <w:szCs w:val="28"/>
        </w:rPr>
        <w:t>製品</w:t>
      </w:r>
      <w:r w:rsidR="0099497A" w:rsidRPr="00A400D4">
        <w:rPr>
          <w:sz w:val="28"/>
          <w:szCs w:val="28"/>
        </w:rPr>
        <w:t>A</w:t>
      </w:r>
      <w:r w:rsidR="0099497A" w:rsidRPr="00A400D4">
        <w:rPr>
          <w:rFonts w:hint="eastAsia"/>
          <w:sz w:val="28"/>
          <w:szCs w:val="28"/>
        </w:rPr>
        <w:t>の価格だけを</w:t>
      </w:r>
      <w:r w:rsidR="0099497A" w:rsidRPr="00A400D4">
        <w:rPr>
          <w:sz w:val="28"/>
          <w:szCs w:val="28"/>
        </w:rPr>
        <w:t>250$</w:t>
      </w:r>
      <w:r w:rsidR="0099497A" w:rsidRPr="00A400D4">
        <w:rPr>
          <w:rFonts w:hint="eastAsia"/>
          <w:sz w:val="28"/>
          <w:szCs w:val="28"/>
        </w:rPr>
        <w:t>に値上げした場合</w:t>
      </w:r>
    </w:p>
    <w:p w14:paraId="557BE7EE" w14:textId="568CC7B6" w:rsidR="00B30F2F" w:rsidRDefault="004A72D4">
      <w:r>
        <w:rPr>
          <w:rFonts w:hint="eastAsia"/>
        </w:rPr>
        <w:t>・</w:t>
      </w:r>
      <w:r w:rsidR="00B30F2F">
        <w:t>A</w:t>
      </w:r>
      <w:r w:rsidR="00B30F2F">
        <w:rPr>
          <w:rFonts w:hint="eastAsia"/>
        </w:rPr>
        <w:t>の価格が</w:t>
      </w:r>
      <w:r w:rsidR="00B30F2F">
        <w:t>200</w:t>
      </w:r>
      <w:r w:rsidR="00B30F2F">
        <w:rPr>
          <w:rFonts w:hint="eastAsia"/>
        </w:rPr>
        <w:t>のとき</w:t>
      </w:r>
    </w:p>
    <w:p w14:paraId="41EF52AE" w14:textId="61A72155" w:rsidR="00B30F2F" w:rsidRDefault="00B30F2F" w:rsidP="00B30F2F">
      <w:r>
        <w:t>X1 = 100, X2 = 0, X3 = 166.7, X4 = 333.3, z = 70000</w:t>
      </w:r>
    </w:p>
    <w:p w14:paraId="1F157ACE" w14:textId="609D43AD" w:rsidR="00B30F2F" w:rsidRDefault="004A72D4">
      <w:r>
        <w:rPr>
          <w:rFonts w:hint="eastAsia"/>
        </w:rPr>
        <w:t>・</w:t>
      </w:r>
      <w:r w:rsidR="00B30F2F">
        <w:rPr>
          <w:rFonts w:hint="eastAsia"/>
        </w:rPr>
        <w:t>Aの価格を</w:t>
      </w:r>
      <w:r w:rsidR="00B30F2F">
        <w:t>250</w:t>
      </w:r>
      <w:r w:rsidR="00B30F2F">
        <w:rPr>
          <w:rFonts w:hint="eastAsia"/>
        </w:rPr>
        <w:t>ドルにしたとき</w:t>
      </w:r>
    </w:p>
    <w:p w14:paraId="5B782AF4" w14:textId="61E5182F" w:rsidR="00C1236A" w:rsidRDefault="00C1236A">
      <w:r>
        <w:t>X1 = 100, X2 = 0, X3 = 166.7, X4 = 333.3, z = 75000</w:t>
      </w:r>
    </w:p>
    <w:p w14:paraId="2CDDB5F1" w14:textId="070EB210" w:rsidR="006D27B1" w:rsidRDefault="001569E3">
      <w:r>
        <w:rPr>
          <w:noProof/>
        </w:rPr>
        <w:drawing>
          <wp:inline distT="0" distB="0" distL="0" distR="0" wp14:anchorId="59D1CEE7" wp14:editId="5A802D76">
            <wp:extent cx="5400040" cy="3150235"/>
            <wp:effectExtent l="0" t="0" r="10160" b="1206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401C5C" w14:textId="768CD2C8" w:rsidR="000C2A42" w:rsidRDefault="000C2A42"/>
    <w:p w14:paraId="137F28F0" w14:textId="689273F6" w:rsidR="000C2A42" w:rsidRDefault="00DA4828">
      <w:pPr>
        <w:rPr>
          <w:rFonts w:hint="eastAsia"/>
        </w:rPr>
      </w:pPr>
      <w:r>
        <w:rPr>
          <w:rFonts w:hint="eastAsia"/>
          <w:noProof/>
        </w:rPr>
        <w:drawing>
          <wp:inline distT="0" distB="0" distL="0" distR="0" wp14:anchorId="55778BFE" wp14:editId="207D89F4">
            <wp:extent cx="5400040" cy="3150235"/>
            <wp:effectExtent l="0" t="0" r="10160" b="12065"/>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392F27F" w14:textId="5DEF4BE9" w:rsidR="00F54151" w:rsidRDefault="00AC63D4">
      <w:r>
        <w:rPr>
          <w:rFonts w:hint="eastAsia"/>
        </w:rPr>
        <w:t>(考察</w:t>
      </w:r>
      <w:r>
        <w:t>)</w:t>
      </w:r>
    </w:p>
    <w:p w14:paraId="3A98C319" w14:textId="0BA41431" w:rsidR="00F54151" w:rsidRDefault="00F54151">
      <w:r>
        <w:lastRenderedPageBreak/>
        <w:t>200$</w:t>
      </w:r>
      <w:r w:rsidR="00201657">
        <w:t>, 250$</w:t>
      </w:r>
      <w:r w:rsidR="00201657">
        <w:rPr>
          <w:rFonts w:hint="eastAsia"/>
        </w:rPr>
        <w:t>の差分である</w:t>
      </w:r>
      <w:r>
        <w:t xml:space="preserve"> 50$</w:t>
      </w:r>
      <w:r w:rsidR="00201657">
        <w:rPr>
          <w:rFonts w:hint="eastAsia"/>
        </w:rPr>
        <w:t>、これが</w:t>
      </w:r>
      <w:r w:rsidR="00201657">
        <w:t>100</w:t>
      </w:r>
      <w:r w:rsidR="00201657">
        <w:rPr>
          <w:rFonts w:hint="eastAsia"/>
        </w:rPr>
        <w:t>製品あるので</w:t>
      </w:r>
      <w:r w:rsidR="00201657">
        <w:t>5000$</w:t>
      </w:r>
      <w:r w:rsidR="00201657">
        <w:rPr>
          <w:rFonts w:hint="eastAsia"/>
        </w:rPr>
        <w:t>の差が利益に出た。なお、最適解は</w:t>
      </w:r>
      <w:r w:rsidR="00201657">
        <w:t>200$</w:t>
      </w:r>
      <w:r w:rsidR="00201657">
        <w:rPr>
          <w:rFonts w:hint="eastAsia"/>
        </w:rPr>
        <w:t>の場合と</w:t>
      </w:r>
      <w:r w:rsidR="00201657">
        <w:t>250$</w:t>
      </w:r>
      <w:r w:rsidR="00201657">
        <w:rPr>
          <w:rFonts w:hint="eastAsia"/>
        </w:rPr>
        <w:t>の場合で等しい。</w:t>
      </w:r>
    </w:p>
    <w:p w14:paraId="30A75473" w14:textId="1E5F7F8B" w:rsidR="0010647B" w:rsidRDefault="0010647B"/>
    <w:p w14:paraId="50ACC113" w14:textId="10A9807D" w:rsidR="0010647B" w:rsidRPr="00A400D4" w:rsidRDefault="0010647B">
      <w:pPr>
        <w:rPr>
          <w:rFonts w:hint="eastAsia"/>
          <w:sz w:val="28"/>
          <w:szCs w:val="28"/>
        </w:rPr>
      </w:pPr>
      <w:r w:rsidRPr="00A400D4">
        <w:rPr>
          <w:rFonts w:hint="eastAsia"/>
          <w:sz w:val="28"/>
          <w:szCs w:val="28"/>
        </w:rPr>
        <w:t>(</w:t>
      </w:r>
      <w:r w:rsidRPr="00A400D4">
        <w:rPr>
          <w:sz w:val="28"/>
          <w:szCs w:val="28"/>
        </w:rPr>
        <w:t>h)</w:t>
      </w:r>
      <w:r w:rsidR="0099497A" w:rsidRPr="00A400D4">
        <w:rPr>
          <w:rFonts w:hint="eastAsia"/>
          <w:sz w:val="28"/>
          <w:szCs w:val="28"/>
        </w:rPr>
        <w:t>製品</w:t>
      </w:r>
      <w:r w:rsidR="0099497A" w:rsidRPr="00A400D4">
        <w:rPr>
          <w:sz w:val="28"/>
          <w:szCs w:val="28"/>
        </w:rPr>
        <w:t>A</w:t>
      </w:r>
      <w:r w:rsidR="0099497A" w:rsidRPr="00A400D4">
        <w:rPr>
          <w:rFonts w:hint="eastAsia"/>
          <w:sz w:val="28"/>
          <w:szCs w:val="28"/>
        </w:rPr>
        <w:t>と製品</w:t>
      </w:r>
      <w:r w:rsidR="0099497A" w:rsidRPr="00A400D4">
        <w:rPr>
          <w:sz w:val="28"/>
          <w:szCs w:val="28"/>
        </w:rPr>
        <w:t>C</w:t>
      </w:r>
      <w:r w:rsidR="0099497A" w:rsidRPr="00A400D4">
        <w:rPr>
          <w:rFonts w:hint="eastAsia"/>
          <w:sz w:val="28"/>
          <w:szCs w:val="28"/>
        </w:rPr>
        <w:t>の価格だけをそれぞれ</w:t>
      </w:r>
      <w:r w:rsidR="00441C2A" w:rsidRPr="00A400D4">
        <w:rPr>
          <w:sz w:val="28"/>
          <w:szCs w:val="28"/>
        </w:rPr>
        <w:t>250$, 70$</w:t>
      </w:r>
      <w:r w:rsidR="00441C2A" w:rsidRPr="00A400D4">
        <w:rPr>
          <w:rFonts w:hint="eastAsia"/>
          <w:sz w:val="28"/>
          <w:szCs w:val="28"/>
        </w:rPr>
        <w:t>に変更した場合</w:t>
      </w:r>
    </w:p>
    <w:p w14:paraId="36DA32ED" w14:textId="752D3F35" w:rsidR="0010647B" w:rsidRDefault="004A72D4">
      <w:r>
        <w:rPr>
          <w:rFonts w:hint="eastAsia"/>
        </w:rPr>
        <w:t>・</w:t>
      </w:r>
      <w:r w:rsidR="0010647B">
        <w:t>A=200, C=100</w:t>
      </w:r>
      <w:r w:rsidR="0010647B">
        <w:rPr>
          <w:rFonts w:hint="eastAsia"/>
        </w:rPr>
        <w:t>のとき</w:t>
      </w:r>
    </w:p>
    <w:p w14:paraId="36213E38" w14:textId="77777777" w:rsidR="0010647B" w:rsidRDefault="0010647B" w:rsidP="0010647B">
      <w:r>
        <w:t>X1 = 100, X2 = 0, X3 = 166.7, X4 = 333.3, z = 70000</w:t>
      </w:r>
    </w:p>
    <w:p w14:paraId="11D1E4D2" w14:textId="56163042" w:rsidR="0010647B" w:rsidRDefault="004A72D4">
      <w:r>
        <w:rPr>
          <w:rFonts w:hint="eastAsia"/>
        </w:rPr>
        <w:t>・</w:t>
      </w:r>
      <w:r w:rsidR="0010647B">
        <w:rPr>
          <w:rFonts w:hint="eastAsia"/>
        </w:rPr>
        <w:t>A</w:t>
      </w:r>
      <w:r w:rsidR="0010647B">
        <w:t>=250, C=70</w:t>
      </w:r>
      <w:r w:rsidR="0010647B">
        <w:rPr>
          <w:rFonts w:hint="eastAsia"/>
        </w:rPr>
        <w:t>のとき</w:t>
      </w:r>
    </w:p>
    <w:p w14:paraId="550C8D6B" w14:textId="2C46389B" w:rsidR="0010647B" w:rsidRDefault="0010647B" w:rsidP="0010647B">
      <w:r>
        <w:t>X1 = 100, X2 = 0, X3 = 166.7, X4 = 333.3, z = 70000</w:t>
      </w:r>
    </w:p>
    <w:p w14:paraId="1CF669FA" w14:textId="0EEC7767" w:rsidR="004A72D4" w:rsidRDefault="00043648" w:rsidP="0010647B">
      <w:r>
        <w:rPr>
          <w:noProof/>
        </w:rPr>
        <w:drawing>
          <wp:inline distT="0" distB="0" distL="0" distR="0" wp14:anchorId="0418DE6F" wp14:editId="44AA4105">
            <wp:extent cx="5400040" cy="3150235"/>
            <wp:effectExtent l="0" t="0" r="10160" b="12065"/>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AD744D" w14:textId="39536532" w:rsidR="009C46EA" w:rsidRDefault="009C46EA" w:rsidP="0010647B"/>
    <w:p w14:paraId="4F5E03FB" w14:textId="73A0A4FB" w:rsidR="009C46EA" w:rsidRDefault="009C46EA" w:rsidP="0010647B">
      <w:pPr>
        <w:rPr>
          <w:rFonts w:hint="eastAsia"/>
        </w:rPr>
      </w:pPr>
      <w:r>
        <w:rPr>
          <w:rFonts w:hint="eastAsia"/>
          <w:noProof/>
        </w:rPr>
        <w:lastRenderedPageBreak/>
        <w:drawing>
          <wp:inline distT="0" distB="0" distL="0" distR="0" wp14:anchorId="74E63308" wp14:editId="393BDD72">
            <wp:extent cx="5400040" cy="3150235"/>
            <wp:effectExtent l="0" t="0" r="10160" b="12065"/>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66BEA68" w14:textId="5ED27DA5" w:rsidR="0010647B" w:rsidRDefault="00AC63D4">
      <w:r>
        <w:t>(</w:t>
      </w:r>
      <w:r>
        <w:rPr>
          <w:rFonts w:hint="eastAsia"/>
        </w:rPr>
        <w:t>考察</w:t>
      </w:r>
      <w:r>
        <w:t>)</w:t>
      </w:r>
    </w:p>
    <w:p w14:paraId="7D289B25" w14:textId="30B2F91F" w:rsidR="0010647B" w:rsidRDefault="0010647B">
      <w:r>
        <w:rPr>
          <w:rFonts w:hint="eastAsia"/>
        </w:rPr>
        <w:t>利益も最適解も変化はなし。</w:t>
      </w:r>
      <w:r w:rsidR="00311073">
        <w:rPr>
          <w:rFonts w:hint="eastAsia"/>
        </w:rPr>
        <w:t>これは</w:t>
      </w:r>
      <w:r w:rsidR="00311073">
        <w:t>A,C</w:t>
      </w:r>
      <w:r w:rsidR="00311073">
        <w:rPr>
          <w:rFonts w:hint="eastAsia"/>
        </w:rPr>
        <w:t>それぞれに着目してみれば明快である。まず</w:t>
      </w:r>
      <w:r w:rsidR="00311073">
        <w:t>A</w:t>
      </w:r>
      <w:r w:rsidR="00311073">
        <w:rPr>
          <w:rFonts w:hint="eastAsia"/>
        </w:rPr>
        <w:t>において、</w:t>
      </w:r>
      <w:r w:rsidR="00311073">
        <w:t>A</w:t>
      </w:r>
      <w:r w:rsidR="00311073">
        <w:rPr>
          <w:rFonts w:hint="eastAsia"/>
        </w:rPr>
        <w:t>の価格は元の価格と比べると、</w:t>
      </w:r>
      <w:r w:rsidR="00311073">
        <w:t>250-200</w:t>
      </w:r>
      <w:r w:rsidR="00311073">
        <w:rPr>
          <w:rFonts w:hint="eastAsia"/>
        </w:rPr>
        <w:t>となり、これが</w:t>
      </w:r>
      <w:r w:rsidR="00311073">
        <w:t>100</w:t>
      </w:r>
      <w:r w:rsidR="00311073">
        <w:rPr>
          <w:rFonts w:hint="eastAsia"/>
        </w:rPr>
        <w:t>製品なので、</w:t>
      </w:r>
      <w:r w:rsidR="00311073">
        <w:t>+5000$</w:t>
      </w:r>
      <w:r w:rsidR="00311073">
        <w:rPr>
          <w:rFonts w:hint="eastAsia"/>
        </w:rPr>
        <w:t>である。</w:t>
      </w:r>
    </w:p>
    <w:p w14:paraId="3892E7A5" w14:textId="7FAFC2E3" w:rsidR="00311073" w:rsidRDefault="00311073">
      <w:r>
        <w:rPr>
          <w:rFonts w:hint="eastAsia"/>
        </w:rPr>
        <w:t>次に</w:t>
      </w:r>
      <w:r>
        <w:t>C</w:t>
      </w:r>
      <w:r>
        <w:rPr>
          <w:rFonts w:hint="eastAsia"/>
        </w:rPr>
        <w:t>において、</w:t>
      </w:r>
      <w:r>
        <w:t>C</w:t>
      </w:r>
      <w:r>
        <w:rPr>
          <w:rFonts w:hint="eastAsia"/>
        </w:rPr>
        <w:t>の価格は元の価格と比べると、</w:t>
      </w:r>
      <w:r>
        <w:t>70 - 100</w:t>
      </w:r>
      <w:r>
        <w:rPr>
          <w:rFonts w:hint="eastAsia"/>
        </w:rPr>
        <w:t>となり、これが1</w:t>
      </w:r>
      <w:r>
        <w:t>0000/60</w:t>
      </w:r>
      <w:r>
        <w:rPr>
          <w:rFonts w:hint="eastAsia"/>
        </w:rPr>
        <w:t>製品なので、</w:t>
      </w:r>
      <w:r w:rsidR="00695DE6">
        <w:t>-5000$</w:t>
      </w:r>
      <w:r w:rsidR="00695DE6">
        <w:rPr>
          <w:rFonts w:hint="eastAsia"/>
        </w:rPr>
        <w:t>である。従って、</w:t>
      </w:r>
      <w:r w:rsidR="00695DE6">
        <w:t>A+C=0</w:t>
      </w:r>
      <w:r w:rsidR="00695DE6">
        <w:rPr>
          <w:rFonts w:hint="eastAsia"/>
        </w:rPr>
        <w:t>となり、利益の変化がないことがわかる。</w:t>
      </w:r>
    </w:p>
    <w:p w14:paraId="14D47860" w14:textId="361AC2BB" w:rsidR="006B6D9D" w:rsidRDefault="006B6D9D"/>
    <w:p w14:paraId="3BAD6131" w14:textId="057665CD" w:rsidR="006B6D9D" w:rsidRDefault="006B6D9D"/>
    <w:p w14:paraId="6A6C06FD" w14:textId="77777777" w:rsidR="006B6D9D" w:rsidRDefault="006B6D9D"/>
    <w:p w14:paraId="5268BAC7" w14:textId="77777777" w:rsidR="006B6D9D" w:rsidRDefault="006B6D9D"/>
    <w:p w14:paraId="1CF0D5A5" w14:textId="77777777" w:rsidR="006B6D9D" w:rsidRDefault="006B6D9D"/>
    <w:p w14:paraId="5D9BBB9D" w14:textId="5125FC82" w:rsidR="006B6D9D" w:rsidRDefault="006B6D9D">
      <w:r>
        <w:rPr>
          <w:rFonts w:hint="eastAsia"/>
        </w:rPr>
        <w:t>最後に永山先生半年間、お世話になりました。数理計画は</w:t>
      </w:r>
      <w:r>
        <w:t>knapsack</w:t>
      </w:r>
      <w:r>
        <w:rPr>
          <w:rFonts w:hint="eastAsia"/>
        </w:rPr>
        <w:t>問題やセールスマン問題といった最適解を求める問題に対して、たくさんのアプローチがあることがわかりました。これらの解法を今後のアルゴリズム実装の際に検討して使ってみたいと思います！</w:t>
      </w:r>
    </w:p>
    <w:sectPr w:rsidR="006B6D9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7A"/>
    <w:rsid w:val="00043648"/>
    <w:rsid w:val="000B33A1"/>
    <w:rsid w:val="000C2A42"/>
    <w:rsid w:val="0010275F"/>
    <w:rsid w:val="0010647B"/>
    <w:rsid w:val="001200BF"/>
    <w:rsid w:val="00147EAF"/>
    <w:rsid w:val="001569E3"/>
    <w:rsid w:val="00176CF3"/>
    <w:rsid w:val="001B1D02"/>
    <w:rsid w:val="001F56AB"/>
    <w:rsid w:val="00201657"/>
    <w:rsid w:val="00206A9B"/>
    <w:rsid w:val="002424F9"/>
    <w:rsid w:val="002B3186"/>
    <w:rsid w:val="002B4EC7"/>
    <w:rsid w:val="002F4D36"/>
    <w:rsid w:val="003010C0"/>
    <w:rsid w:val="00311073"/>
    <w:rsid w:val="003D6FC5"/>
    <w:rsid w:val="0041404E"/>
    <w:rsid w:val="004177F6"/>
    <w:rsid w:val="00441C2A"/>
    <w:rsid w:val="004A72D4"/>
    <w:rsid w:val="004E1853"/>
    <w:rsid w:val="00593C90"/>
    <w:rsid w:val="00610CEA"/>
    <w:rsid w:val="00634833"/>
    <w:rsid w:val="00637A20"/>
    <w:rsid w:val="006776C9"/>
    <w:rsid w:val="00695DE6"/>
    <w:rsid w:val="006974AA"/>
    <w:rsid w:val="006B6D9D"/>
    <w:rsid w:val="006D27B1"/>
    <w:rsid w:val="006F67B6"/>
    <w:rsid w:val="007008BE"/>
    <w:rsid w:val="00714FA1"/>
    <w:rsid w:val="0074742D"/>
    <w:rsid w:val="007668CD"/>
    <w:rsid w:val="007E3E92"/>
    <w:rsid w:val="007F5DF5"/>
    <w:rsid w:val="0085137C"/>
    <w:rsid w:val="00870229"/>
    <w:rsid w:val="008825EB"/>
    <w:rsid w:val="008E74F9"/>
    <w:rsid w:val="00920389"/>
    <w:rsid w:val="00952A92"/>
    <w:rsid w:val="0099497A"/>
    <w:rsid w:val="009C46EA"/>
    <w:rsid w:val="00A05FBB"/>
    <w:rsid w:val="00A12197"/>
    <w:rsid w:val="00A400D4"/>
    <w:rsid w:val="00A4797A"/>
    <w:rsid w:val="00A5789D"/>
    <w:rsid w:val="00A87536"/>
    <w:rsid w:val="00AC5B43"/>
    <w:rsid w:val="00AC63D4"/>
    <w:rsid w:val="00AE7B84"/>
    <w:rsid w:val="00B30F2F"/>
    <w:rsid w:val="00B66DC3"/>
    <w:rsid w:val="00B90D7C"/>
    <w:rsid w:val="00BB5CE0"/>
    <w:rsid w:val="00BB601A"/>
    <w:rsid w:val="00C1236A"/>
    <w:rsid w:val="00C80145"/>
    <w:rsid w:val="00CA78A5"/>
    <w:rsid w:val="00CE3532"/>
    <w:rsid w:val="00D0369B"/>
    <w:rsid w:val="00D61800"/>
    <w:rsid w:val="00DA4828"/>
    <w:rsid w:val="00DC689D"/>
    <w:rsid w:val="00DD5D81"/>
    <w:rsid w:val="00E762B2"/>
    <w:rsid w:val="00EB20D2"/>
    <w:rsid w:val="00EC7102"/>
    <w:rsid w:val="00EE7E5C"/>
    <w:rsid w:val="00EF1366"/>
    <w:rsid w:val="00F511E2"/>
    <w:rsid w:val="00F54151"/>
    <w:rsid w:val="00F82620"/>
    <w:rsid w:val="00FA5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C55E14"/>
  <w15:chartTrackingRefBased/>
  <w15:docId w15:val="{EA29F18E-6646-704D-BF3E-F655477AE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2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image" Target="media/image1.png"/><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______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___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___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___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___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ja-JP" altLang="en-US" sz="1400" b="0" i="0" u="none" strike="noStrike" kern="1200" cap="none" spc="0" normalizeH="0" baseline="0" noProof="0">
                <a:ln>
                  <a:noFill/>
                </a:ln>
                <a:solidFill>
                  <a:sysClr val="windowText" lastClr="000000">
                    <a:lumMod val="65000"/>
                    <a:lumOff val="35000"/>
                  </a:sysClr>
                </a:solidFill>
                <a:effectLst/>
                <a:uLnTx/>
                <a:uFillTx/>
                <a:latin typeface="游明朝" panose="020F0502020204030204"/>
                <a:ea typeface="游明朝" panose="02020400000000000000" pitchFamily="18" charset="-128"/>
              </a:rPr>
              <a:t>広告費と利益</a:t>
            </a:r>
            <a:endParaRPr kumimoji="0" lang="en-US" altLang="ja-JP" sz="1400" b="0" i="0" u="none" strike="noStrike" kern="1200" cap="none" spc="0" normalizeH="0" baseline="0" noProof="0">
              <a:ln>
                <a:noFill/>
              </a:ln>
              <a:solidFill>
                <a:sysClr val="windowText" lastClr="000000">
                  <a:lumMod val="65000"/>
                  <a:lumOff val="35000"/>
                </a:sysClr>
              </a:solidFill>
              <a:effectLst/>
              <a:uLnTx/>
              <a:uFillTx/>
              <a:latin typeface="游明朝" panose="020F0502020204030204"/>
              <a:ea typeface="游明朝" panose="02020400000000000000" pitchFamily="18" charset="-128"/>
            </a:endParaRPr>
          </a:p>
          <a:p>
            <a:pPr>
              <a:defRPr/>
            </a:pPr>
            <a:endParaRPr kumimoji="0" lang="ja-JP" altLang="en-US" sz="1400" b="0" i="0" u="none" strike="noStrike" kern="1200" cap="none" spc="0" normalizeH="0" baseline="0" noProof="0">
              <a:ln>
                <a:noFill/>
              </a:ln>
              <a:solidFill>
                <a:sysClr val="windowText" lastClr="000000">
                  <a:lumMod val="65000"/>
                  <a:lumOff val="35000"/>
                </a:sysClr>
              </a:solidFill>
              <a:effectLst/>
              <a:uLnTx/>
              <a:uFillTx/>
              <a:latin typeface="游明朝" panose="020F0502020204030204"/>
              <a:ea typeface="游明朝" panose="02020400000000000000" pitchFamily="18" charset="-128"/>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tx>
            <c:strRef>
              <c:f>Sheet1!$C$1</c:f>
              <c:strCache>
                <c:ptCount val="1"/>
                <c:pt idx="0">
                  <c:v>1000</c:v>
                </c:pt>
              </c:strCache>
            </c:strRef>
          </c:tx>
          <c:spPr>
            <a:solidFill>
              <a:schemeClr val="accent1"/>
            </a:solidFill>
            <a:ln>
              <a:noFill/>
            </a:ln>
            <a:effectLst/>
          </c:spPr>
          <c:invertIfNegative val="0"/>
          <c:cat>
            <c:strRef>
              <c:f>Sheet1!$B$2</c:f>
              <c:strCache>
                <c:ptCount val="1"/>
                <c:pt idx="0">
                  <c:v>利益</c:v>
                </c:pt>
              </c:strCache>
            </c:strRef>
          </c:cat>
          <c:val>
            <c:numRef>
              <c:f>Sheet1!$C$2</c:f>
              <c:numCache>
                <c:formatCode>General</c:formatCode>
                <c:ptCount val="1"/>
                <c:pt idx="0">
                  <c:v>70000</c:v>
                </c:pt>
              </c:numCache>
            </c:numRef>
          </c:val>
          <c:extLst>
            <c:ext xmlns:c16="http://schemas.microsoft.com/office/drawing/2014/chart" uri="{C3380CC4-5D6E-409C-BE32-E72D297353CC}">
              <c16:uniqueId val="{00000000-30FA-684F-97C5-A2A2AA744FB1}"/>
            </c:ext>
          </c:extLst>
        </c:ser>
        <c:ser>
          <c:idx val="1"/>
          <c:order val="1"/>
          <c:tx>
            <c:strRef>
              <c:f>Sheet1!$D$1</c:f>
              <c:strCache>
                <c:ptCount val="1"/>
                <c:pt idx="0">
                  <c:v>1100</c:v>
                </c:pt>
              </c:strCache>
            </c:strRef>
          </c:tx>
          <c:spPr>
            <a:solidFill>
              <a:schemeClr val="accent2"/>
            </a:solidFill>
            <a:ln>
              <a:noFill/>
            </a:ln>
            <a:effectLst/>
          </c:spPr>
          <c:invertIfNegative val="0"/>
          <c:cat>
            <c:strRef>
              <c:f>Sheet1!$B$2</c:f>
              <c:strCache>
                <c:ptCount val="1"/>
                <c:pt idx="0">
                  <c:v>利益</c:v>
                </c:pt>
              </c:strCache>
            </c:strRef>
          </c:cat>
          <c:val>
            <c:numRef>
              <c:f>Sheet1!$D$2</c:f>
              <c:numCache>
                <c:formatCode>General</c:formatCode>
                <c:ptCount val="1"/>
                <c:pt idx="0">
                  <c:v>72000</c:v>
                </c:pt>
              </c:numCache>
            </c:numRef>
          </c:val>
          <c:extLst>
            <c:ext xmlns:c16="http://schemas.microsoft.com/office/drawing/2014/chart" uri="{C3380CC4-5D6E-409C-BE32-E72D297353CC}">
              <c16:uniqueId val="{00000001-30FA-684F-97C5-A2A2AA744FB1}"/>
            </c:ext>
          </c:extLst>
        </c:ser>
        <c:ser>
          <c:idx val="2"/>
          <c:order val="2"/>
          <c:tx>
            <c:strRef>
              <c:f>Sheet1!$E$1</c:f>
              <c:strCache>
                <c:ptCount val="1"/>
                <c:pt idx="0">
                  <c:v>1200</c:v>
                </c:pt>
              </c:strCache>
            </c:strRef>
          </c:tx>
          <c:spPr>
            <a:solidFill>
              <a:schemeClr val="accent3"/>
            </a:solidFill>
            <a:ln>
              <a:noFill/>
            </a:ln>
            <a:effectLst/>
          </c:spPr>
          <c:invertIfNegative val="0"/>
          <c:cat>
            <c:strRef>
              <c:f>Sheet1!$B$2</c:f>
              <c:strCache>
                <c:ptCount val="1"/>
                <c:pt idx="0">
                  <c:v>利益</c:v>
                </c:pt>
              </c:strCache>
            </c:strRef>
          </c:cat>
          <c:val>
            <c:numRef>
              <c:f>Sheet1!$E$2</c:f>
              <c:numCache>
                <c:formatCode>General</c:formatCode>
                <c:ptCount val="1"/>
                <c:pt idx="0">
                  <c:v>74000</c:v>
                </c:pt>
              </c:numCache>
            </c:numRef>
          </c:val>
          <c:extLst>
            <c:ext xmlns:c16="http://schemas.microsoft.com/office/drawing/2014/chart" uri="{C3380CC4-5D6E-409C-BE32-E72D297353CC}">
              <c16:uniqueId val="{00000002-30FA-684F-97C5-A2A2AA744FB1}"/>
            </c:ext>
          </c:extLst>
        </c:ser>
        <c:ser>
          <c:idx val="3"/>
          <c:order val="3"/>
          <c:tx>
            <c:strRef>
              <c:f>Sheet1!$F$1</c:f>
              <c:strCache>
                <c:ptCount val="1"/>
                <c:pt idx="0">
                  <c:v>1300</c:v>
                </c:pt>
              </c:strCache>
            </c:strRef>
          </c:tx>
          <c:spPr>
            <a:solidFill>
              <a:schemeClr val="accent4"/>
            </a:solidFill>
            <a:ln>
              <a:noFill/>
            </a:ln>
            <a:effectLst/>
          </c:spPr>
          <c:invertIfNegative val="0"/>
          <c:cat>
            <c:strRef>
              <c:f>Sheet1!$B$2</c:f>
              <c:strCache>
                <c:ptCount val="1"/>
                <c:pt idx="0">
                  <c:v>利益</c:v>
                </c:pt>
              </c:strCache>
            </c:strRef>
          </c:cat>
          <c:val>
            <c:numRef>
              <c:f>Sheet1!$F$2</c:f>
              <c:numCache>
                <c:formatCode>General</c:formatCode>
                <c:ptCount val="1"/>
                <c:pt idx="0">
                  <c:v>76000</c:v>
                </c:pt>
              </c:numCache>
            </c:numRef>
          </c:val>
          <c:extLst>
            <c:ext xmlns:c16="http://schemas.microsoft.com/office/drawing/2014/chart" uri="{C3380CC4-5D6E-409C-BE32-E72D297353CC}">
              <c16:uniqueId val="{00000003-30FA-684F-97C5-A2A2AA744FB1}"/>
            </c:ext>
          </c:extLst>
        </c:ser>
        <c:ser>
          <c:idx val="4"/>
          <c:order val="4"/>
          <c:tx>
            <c:strRef>
              <c:f>Sheet1!$G$1</c:f>
              <c:strCache>
                <c:ptCount val="1"/>
                <c:pt idx="0">
                  <c:v>1400</c:v>
                </c:pt>
              </c:strCache>
            </c:strRef>
          </c:tx>
          <c:spPr>
            <a:solidFill>
              <a:schemeClr val="accent5"/>
            </a:solidFill>
            <a:ln>
              <a:noFill/>
            </a:ln>
            <a:effectLst/>
          </c:spPr>
          <c:invertIfNegative val="0"/>
          <c:cat>
            <c:strRef>
              <c:f>Sheet1!$B$2</c:f>
              <c:strCache>
                <c:ptCount val="1"/>
                <c:pt idx="0">
                  <c:v>利益</c:v>
                </c:pt>
              </c:strCache>
            </c:strRef>
          </c:cat>
          <c:val>
            <c:numRef>
              <c:f>Sheet1!$G$2</c:f>
              <c:numCache>
                <c:formatCode>General</c:formatCode>
                <c:ptCount val="1"/>
                <c:pt idx="0">
                  <c:v>78000</c:v>
                </c:pt>
              </c:numCache>
            </c:numRef>
          </c:val>
          <c:extLst>
            <c:ext xmlns:c16="http://schemas.microsoft.com/office/drawing/2014/chart" uri="{C3380CC4-5D6E-409C-BE32-E72D297353CC}">
              <c16:uniqueId val="{00000004-30FA-684F-97C5-A2A2AA744FB1}"/>
            </c:ext>
          </c:extLst>
        </c:ser>
        <c:ser>
          <c:idx val="5"/>
          <c:order val="5"/>
          <c:tx>
            <c:strRef>
              <c:f>Sheet1!$H$1</c:f>
              <c:strCache>
                <c:ptCount val="1"/>
                <c:pt idx="0">
                  <c:v>1500</c:v>
                </c:pt>
              </c:strCache>
            </c:strRef>
          </c:tx>
          <c:spPr>
            <a:solidFill>
              <a:schemeClr val="accent6"/>
            </a:solidFill>
            <a:ln>
              <a:noFill/>
            </a:ln>
            <a:effectLst/>
          </c:spPr>
          <c:invertIfNegative val="0"/>
          <c:cat>
            <c:strRef>
              <c:f>Sheet1!$B$2</c:f>
              <c:strCache>
                <c:ptCount val="1"/>
                <c:pt idx="0">
                  <c:v>利益</c:v>
                </c:pt>
              </c:strCache>
            </c:strRef>
          </c:cat>
          <c:val>
            <c:numRef>
              <c:f>Sheet1!$H$2</c:f>
              <c:numCache>
                <c:formatCode>General</c:formatCode>
                <c:ptCount val="1"/>
                <c:pt idx="0">
                  <c:v>80000</c:v>
                </c:pt>
              </c:numCache>
            </c:numRef>
          </c:val>
          <c:extLst>
            <c:ext xmlns:c16="http://schemas.microsoft.com/office/drawing/2014/chart" uri="{C3380CC4-5D6E-409C-BE32-E72D297353CC}">
              <c16:uniqueId val="{00000005-30FA-684F-97C5-A2A2AA744FB1}"/>
            </c:ext>
          </c:extLst>
        </c:ser>
        <c:ser>
          <c:idx val="6"/>
          <c:order val="6"/>
          <c:tx>
            <c:strRef>
              <c:f>Sheet1!$I$1</c:f>
              <c:strCache>
                <c:ptCount val="1"/>
                <c:pt idx="0">
                  <c:v>1600</c:v>
                </c:pt>
              </c:strCache>
            </c:strRef>
          </c:tx>
          <c:spPr>
            <a:solidFill>
              <a:schemeClr val="accent1">
                <a:lumMod val="60000"/>
              </a:schemeClr>
            </a:solidFill>
            <a:ln>
              <a:noFill/>
            </a:ln>
            <a:effectLst/>
          </c:spPr>
          <c:invertIfNegative val="0"/>
          <c:cat>
            <c:strRef>
              <c:f>Sheet1!$B$2</c:f>
              <c:strCache>
                <c:ptCount val="1"/>
                <c:pt idx="0">
                  <c:v>利益</c:v>
                </c:pt>
              </c:strCache>
            </c:strRef>
          </c:cat>
          <c:val>
            <c:numRef>
              <c:f>Sheet1!$I$2</c:f>
              <c:numCache>
                <c:formatCode>General</c:formatCode>
                <c:ptCount val="1"/>
                <c:pt idx="0">
                  <c:v>82000</c:v>
                </c:pt>
              </c:numCache>
            </c:numRef>
          </c:val>
          <c:extLst>
            <c:ext xmlns:c16="http://schemas.microsoft.com/office/drawing/2014/chart" uri="{C3380CC4-5D6E-409C-BE32-E72D297353CC}">
              <c16:uniqueId val="{00000006-30FA-684F-97C5-A2A2AA744FB1}"/>
            </c:ext>
          </c:extLst>
        </c:ser>
        <c:ser>
          <c:idx val="7"/>
          <c:order val="7"/>
          <c:tx>
            <c:strRef>
              <c:f>Sheet1!$J$1</c:f>
              <c:strCache>
                <c:ptCount val="1"/>
                <c:pt idx="0">
                  <c:v>1700</c:v>
                </c:pt>
              </c:strCache>
            </c:strRef>
          </c:tx>
          <c:spPr>
            <a:solidFill>
              <a:schemeClr val="accent2">
                <a:lumMod val="60000"/>
              </a:schemeClr>
            </a:solidFill>
            <a:ln>
              <a:noFill/>
            </a:ln>
            <a:effectLst/>
          </c:spPr>
          <c:invertIfNegative val="0"/>
          <c:cat>
            <c:strRef>
              <c:f>Sheet1!$B$2</c:f>
              <c:strCache>
                <c:ptCount val="1"/>
                <c:pt idx="0">
                  <c:v>利益</c:v>
                </c:pt>
              </c:strCache>
            </c:strRef>
          </c:cat>
          <c:val>
            <c:numRef>
              <c:f>Sheet1!$J$2</c:f>
              <c:numCache>
                <c:formatCode>General</c:formatCode>
                <c:ptCount val="1"/>
                <c:pt idx="0">
                  <c:v>84000</c:v>
                </c:pt>
              </c:numCache>
            </c:numRef>
          </c:val>
          <c:extLst>
            <c:ext xmlns:c16="http://schemas.microsoft.com/office/drawing/2014/chart" uri="{C3380CC4-5D6E-409C-BE32-E72D297353CC}">
              <c16:uniqueId val="{00000007-30FA-684F-97C5-A2A2AA744FB1}"/>
            </c:ext>
          </c:extLst>
        </c:ser>
        <c:ser>
          <c:idx val="8"/>
          <c:order val="8"/>
          <c:tx>
            <c:strRef>
              <c:f>Sheet1!$K$1</c:f>
              <c:strCache>
                <c:ptCount val="1"/>
                <c:pt idx="0">
                  <c:v>1800</c:v>
                </c:pt>
              </c:strCache>
            </c:strRef>
          </c:tx>
          <c:spPr>
            <a:solidFill>
              <a:schemeClr val="accent3">
                <a:lumMod val="60000"/>
              </a:schemeClr>
            </a:solidFill>
            <a:ln>
              <a:noFill/>
            </a:ln>
            <a:effectLst/>
          </c:spPr>
          <c:invertIfNegative val="0"/>
          <c:cat>
            <c:strRef>
              <c:f>Sheet1!$B$2</c:f>
              <c:strCache>
                <c:ptCount val="1"/>
                <c:pt idx="0">
                  <c:v>利益</c:v>
                </c:pt>
              </c:strCache>
            </c:strRef>
          </c:cat>
          <c:val>
            <c:numRef>
              <c:f>Sheet1!$K$2</c:f>
              <c:numCache>
                <c:formatCode>General</c:formatCode>
                <c:ptCount val="1"/>
                <c:pt idx="0">
                  <c:v>86000</c:v>
                </c:pt>
              </c:numCache>
            </c:numRef>
          </c:val>
          <c:extLst>
            <c:ext xmlns:c16="http://schemas.microsoft.com/office/drawing/2014/chart" uri="{C3380CC4-5D6E-409C-BE32-E72D297353CC}">
              <c16:uniqueId val="{00000008-30FA-684F-97C5-A2A2AA744FB1}"/>
            </c:ext>
          </c:extLst>
        </c:ser>
        <c:ser>
          <c:idx val="9"/>
          <c:order val="9"/>
          <c:tx>
            <c:strRef>
              <c:f>Sheet1!$L$1</c:f>
              <c:strCache>
                <c:ptCount val="1"/>
                <c:pt idx="0">
                  <c:v>1900</c:v>
                </c:pt>
              </c:strCache>
            </c:strRef>
          </c:tx>
          <c:spPr>
            <a:solidFill>
              <a:schemeClr val="accent4">
                <a:lumMod val="60000"/>
              </a:schemeClr>
            </a:solidFill>
            <a:ln>
              <a:noFill/>
            </a:ln>
            <a:effectLst/>
          </c:spPr>
          <c:invertIfNegative val="0"/>
          <c:cat>
            <c:strRef>
              <c:f>Sheet1!$B$2</c:f>
              <c:strCache>
                <c:ptCount val="1"/>
                <c:pt idx="0">
                  <c:v>利益</c:v>
                </c:pt>
              </c:strCache>
            </c:strRef>
          </c:cat>
          <c:val>
            <c:numRef>
              <c:f>Sheet1!$L$2</c:f>
              <c:numCache>
                <c:formatCode>General</c:formatCode>
                <c:ptCount val="1"/>
                <c:pt idx="0">
                  <c:v>88000</c:v>
                </c:pt>
              </c:numCache>
            </c:numRef>
          </c:val>
          <c:extLst>
            <c:ext xmlns:c16="http://schemas.microsoft.com/office/drawing/2014/chart" uri="{C3380CC4-5D6E-409C-BE32-E72D297353CC}">
              <c16:uniqueId val="{00000009-30FA-684F-97C5-A2A2AA744FB1}"/>
            </c:ext>
          </c:extLst>
        </c:ser>
        <c:ser>
          <c:idx val="10"/>
          <c:order val="10"/>
          <c:tx>
            <c:strRef>
              <c:f>Sheet1!$M$1</c:f>
              <c:strCache>
                <c:ptCount val="1"/>
                <c:pt idx="0">
                  <c:v>2000</c:v>
                </c:pt>
              </c:strCache>
            </c:strRef>
          </c:tx>
          <c:spPr>
            <a:solidFill>
              <a:schemeClr val="accent5">
                <a:lumMod val="60000"/>
              </a:schemeClr>
            </a:solidFill>
            <a:ln>
              <a:noFill/>
            </a:ln>
            <a:effectLst/>
          </c:spPr>
          <c:invertIfNegative val="0"/>
          <c:cat>
            <c:strRef>
              <c:f>Sheet1!$B$2</c:f>
              <c:strCache>
                <c:ptCount val="1"/>
                <c:pt idx="0">
                  <c:v>利益</c:v>
                </c:pt>
              </c:strCache>
            </c:strRef>
          </c:cat>
          <c:val>
            <c:numRef>
              <c:f>Sheet1!$M$2</c:f>
              <c:numCache>
                <c:formatCode>General</c:formatCode>
                <c:ptCount val="1"/>
                <c:pt idx="0">
                  <c:v>90000</c:v>
                </c:pt>
              </c:numCache>
            </c:numRef>
          </c:val>
          <c:extLst>
            <c:ext xmlns:c16="http://schemas.microsoft.com/office/drawing/2014/chart" uri="{C3380CC4-5D6E-409C-BE32-E72D297353CC}">
              <c16:uniqueId val="{0000000A-30FA-684F-97C5-A2A2AA744FB1}"/>
            </c:ext>
          </c:extLst>
        </c:ser>
        <c:dLbls>
          <c:showLegendKey val="0"/>
          <c:showVal val="0"/>
          <c:showCatName val="0"/>
          <c:showSerName val="0"/>
          <c:showPercent val="0"/>
          <c:showBubbleSize val="0"/>
        </c:dLbls>
        <c:gapWidth val="150"/>
        <c:axId val="243094303"/>
        <c:axId val="243095951"/>
      </c:barChart>
      <c:catAx>
        <c:axId val="243094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43095951"/>
        <c:crosses val="autoZero"/>
        <c:auto val="1"/>
        <c:lblAlgn val="ctr"/>
        <c:lblOffset val="100"/>
        <c:noMultiLvlLbl val="0"/>
      </c:catAx>
      <c:valAx>
        <c:axId val="243095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4309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価格と利益</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tx>
            <c:strRef>
              <c:f>Sheet1!$B$1</c:f>
              <c:strCache>
                <c:ptCount val="1"/>
                <c:pt idx="0">
                  <c:v>A=200$,C=100$</c:v>
                </c:pt>
              </c:strCache>
            </c:strRef>
          </c:tx>
          <c:spPr>
            <a:solidFill>
              <a:schemeClr val="accent1"/>
            </a:solidFill>
            <a:ln>
              <a:noFill/>
            </a:ln>
            <a:effectLst/>
          </c:spPr>
          <c:invertIfNegative val="0"/>
          <c:cat>
            <c:strRef>
              <c:f>Sheet1!$A$2</c:f>
              <c:strCache>
                <c:ptCount val="1"/>
                <c:pt idx="0">
                  <c:v>利益</c:v>
                </c:pt>
              </c:strCache>
            </c:strRef>
          </c:cat>
          <c:val>
            <c:numRef>
              <c:f>Sheet1!$B$2</c:f>
              <c:numCache>
                <c:formatCode>General</c:formatCode>
                <c:ptCount val="1"/>
                <c:pt idx="0">
                  <c:v>70000</c:v>
                </c:pt>
              </c:numCache>
            </c:numRef>
          </c:val>
          <c:extLst>
            <c:ext xmlns:c16="http://schemas.microsoft.com/office/drawing/2014/chart" uri="{C3380CC4-5D6E-409C-BE32-E72D297353CC}">
              <c16:uniqueId val="{00000000-011A-DE46-9360-DA4CE424B9B5}"/>
            </c:ext>
          </c:extLst>
        </c:ser>
        <c:ser>
          <c:idx val="1"/>
          <c:order val="1"/>
          <c:tx>
            <c:strRef>
              <c:f>Sheet1!$C$1</c:f>
              <c:strCache>
                <c:ptCount val="1"/>
                <c:pt idx="0">
                  <c:v>A=250$,C=70$</c:v>
                </c:pt>
              </c:strCache>
            </c:strRef>
          </c:tx>
          <c:spPr>
            <a:solidFill>
              <a:schemeClr val="accent2"/>
            </a:solidFill>
            <a:ln>
              <a:noFill/>
            </a:ln>
            <a:effectLst/>
          </c:spPr>
          <c:invertIfNegative val="0"/>
          <c:cat>
            <c:strRef>
              <c:f>Sheet1!$A$2</c:f>
              <c:strCache>
                <c:ptCount val="1"/>
                <c:pt idx="0">
                  <c:v>利益</c:v>
                </c:pt>
              </c:strCache>
            </c:strRef>
          </c:cat>
          <c:val>
            <c:numRef>
              <c:f>Sheet1!$C$2</c:f>
              <c:numCache>
                <c:formatCode>General</c:formatCode>
                <c:ptCount val="1"/>
                <c:pt idx="0">
                  <c:v>70000</c:v>
                </c:pt>
              </c:numCache>
            </c:numRef>
          </c:val>
          <c:extLst>
            <c:ext xmlns:c16="http://schemas.microsoft.com/office/drawing/2014/chart" uri="{C3380CC4-5D6E-409C-BE32-E72D297353CC}">
              <c16:uniqueId val="{00000001-011A-DE46-9360-DA4CE424B9B5}"/>
            </c:ext>
          </c:extLst>
        </c:ser>
        <c:dLbls>
          <c:showLegendKey val="0"/>
          <c:showVal val="0"/>
          <c:showCatName val="0"/>
          <c:showSerName val="0"/>
          <c:showPercent val="0"/>
          <c:showBubbleSize val="0"/>
        </c:dLbls>
        <c:gapWidth val="219"/>
        <c:overlap val="-27"/>
        <c:axId val="211188495"/>
        <c:axId val="255611743"/>
      </c:barChart>
      <c:catAx>
        <c:axId val="21118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55611743"/>
        <c:crosses val="autoZero"/>
        <c:auto val="1"/>
        <c:lblAlgn val="ctr"/>
        <c:lblOffset val="100"/>
        <c:noMultiLvlLbl val="0"/>
      </c:catAx>
      <c:valAx>
        <c:axId val="25561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118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広告費と最適解</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tx>
            <c:strRef>
              <c:f>Sheet1!$B$1</c:f>
              <c:strCache>
                <c:ptCount val="1"/>
                <c:pt idx="0">
                  <c:v>1000</c:v>
                </c:pt>
              </c:strCache>
            </c:strRef>
          </c:tx>
          <c:spPr>
            <a:solidFill>
              <a:schemeClr val="accent1"/>
            </a:solidFill>
            <a:ln>
              <a:noFill/>
            </a:ln>
            <a:effectLst/>
          </c:spPr>
          <c:invertIfNegative val="0"/>
          <c:cat>
            <c:strRef>
              <c:f>Sheet1!$A$2:$A$5</c:f>
              <c:strCache>
                <c:ptCount val="4"/>
                <c:pt idx="0">
                  <c:v>X1</c:v>
                </c:pt>
                <c:pt idx="1">
                  <c:v>X2</c:v>
                </c:pt>
                <c:pt idx="2">
                  <c:v>X3</c:v>
                </c:pt>
                <c:pt idx="3">
                  <c:v>X4</c:v>
                </c:pt>
              </c:strCache>
            </c:strRef>
          </c:cat>
          <c:val>
            <c:numRef>
              <c:f>Sheet1!$B$2:$B$5</c:f>
              <c:numCache>
                <c:formatCode>General</c:formatCode>
                <c:ptCount val="4"/>
                <c:pt idx="0">
                  <c:v>100</c:v>
                </c:pt>
                <c:pt idx="1">
                  <c:v>0</c:v>
                </c:pt>
                <c:pt idx="2">
                  <c:v>166.7</c:v>
                </c:pt>
                <c:pt idx="3">
                  <c:v>333.3</c:v>
                </c:pt>
              </c:numCache>
            </c:numRef>
          </c:val>
          <c:extLst>
            <c:ext xmlns:c16="http://schemas.microsoft.com/office/drawing/2014/chart" uri="{C3380CC4-5D6E-409C-BE32-E72D297353CC}">
              <c16:uniqueId val="{00000000-AB89-1043-AF78-A2145DDD765A}"/>
            </c:ext>
          </c:extLst>
        </c:ser>
        <c:ser>
          <c:idx val="1"/>
          <c:order val="1"/>
          <c:tx>
            <c:strRef>
              <c:f>Sheet1!$C$1</c:f>
              <c:strCache>
                <c:ptCount val="1"/>
                <c:pt idx="0">
                  <c:v>1100</c:v>
                </c:pt>
              </c:strCache>
            </c:strRef>
          </c:tx>
          <c:spPr>
            <a:solidFill>
              <a:schemeClr val="accent2"/>
            </a:solidFill>
            <a:ln>
              <a:noFill/>
            </a:ln>
            <a:effectLst/>
          </c:spPr>
          <c:invertIfNegative val="0"/>
          <c:cat>
            <c:strRef>
              <c:f>Sheet1!$A$2:$A$5</c:f>
              <c:strCache>
                <c:ptCount val="4"/>
                <c:pt idx="0">
                  <c:v>X1</c:v>
                </c:pt>
                <c:pt idx="1">
                  <c:v>X2</c:v>
                </c:pt>
                <c:pt idx="2">
                  <c:v>X3</c:v>
                </c:pt>
                <c:pt idx="3">
                  <c:v>X4</c:v>
                </c:pt>
              </c:strCache>
            </c:strRef>
          </c:cat>
          <c:val>
            <c:numRef>
              <c:f>Sheet1!$C$2:$C$5</c:f>
              <c:numCache>
                <c:formatCode>General</c:formatCode>
                <c:ptCount val="4"/>
                <c:pt idx="0">
                  <c:v>110</c:v>
                </c:pt>
                <c:pt idx="1">
                  <c:v>0</c:v>
                </c:pt>
                <c:pt idx="2">
                  <c:v>166.7</c:v>
                </c:pt>
                <c:pt idx="3">
                  <c:v>333.3</c:v>
                </c:pt>
              </c:numCache>
            </c:numRef>
          </c:val>
          <c:extLst>
            <c:ext xmlns:c16="http://schemas.microsoft.com/office/drawing/2014/chart" uri="{C3380CC4-5D6E-409C-BE32-E72D297353CC}">
              <c16:uniqueId val="{00000001-AB89-1043-AF78-A2145DDD765A}"/>
            </c:ext>
          </c:extLst>
        </c:ser>
        <c:ser>
          <c:idx val="2"/>
          <c:order val="2"/>
          <c:tx>
            <c:strRef>
              <c:f>Sheet1!$D$1</c:f>
              <c:strCache>
                <c:ptCount val="1"/>
                <c:pt idx="0">
                  <c:v>1200</c:v>
                </c:pt>
              </c:strCache>
            </c:strRef>
          </c:tx>
          <c:spPr>
            <a:solidFill>
              <a:schemeClr val="accent3"/>
            </a:solidFill>
            <a:ln>
              <a:noFill/>
            </a:ln>
            <a:effectLst/>
          </c:spPr>
          <c:invertIfNegative val="0"/>
          <c:cat>
            <c:strRef>
              <c:f>Sheet1!$A$2:$A$5</c:f>
              <c:strCache>
                <c:ptCount val="4"/>
                <c:pt idx="0">
                  <c:v>X1</c:v>
                </c:pt>
                <c:pt idx="1">
                  <c:v>X2</c:v>
                </c:pt>
                <c:pt idx="2">
                  <c:v>X3</c:v>
                </c:pt>
                <c:pt idx="3">
                  <c:v>X4</c:v>
                </c:pt>
              </c:strCache>
            </c:strRef>
          </c:cat>
          <c:val>
            <c:numRef>
              <c:f>Sheet1!$D$2:$D$5</c:f>
              <c:numCache>
                <c:formatCode>General</c:formatCode>
                <c:ptCount val="4"/>
                <c:pt idx="0">
                  <c:v>120</c:v>
                </c:pt>
                <c:pt idx="1">
                  <c:v>0</c:v>
                </c:pt>
                <c:pt idx="2">
                  <c:v>166.7</c:v>
                </c:pt>
                <c:pt idx="3">
                  <c:v>333.3</c:v>
                </c:pt>
              </c:numCache>
            </c:numRef>
          </c:val>
          <c:extLst>
            <c:ext xmlns:c16="http://schemas.microsoft.com/office/drawing/2014/chart" uri="{C3380CC4-5D6E-409C-BE32-E72D297353CC}">
              <c16:uniqueId val="{00000002-AB89-1043-AF78-A2145DDD765A}"/>
            </c:ext>
          </c:extLst>
        </c:ser>
        <c:ser>
          <c:idx val="3"/>
          <c:order val="3"/>
          <c:tx>
            <c:strRef>
              <c:f>Sheet1!$E$1</c:f>
              <c:strCache>
                <c:ptCount val="1"/>
                <c:pt idx="0">
                  <c:v>1300</c:v>
                </c:pt>
              </c:strCache>
            </c:strRef>
          </c:tx>
          <c:spPr>
            <a:solidFill>
              <a:schemeClr val="accent4"/>
            </a:solidFill>
            <a:ln>
              <a:noFill/>
            </a:ln>
            <a:effectLst/>
          </c:spPr>
          <c:invertIfNegative val="0"/>
          <c:cat>
            <c:strRef>
              <c:f>Sheet1!$A$2:$A$5</c:f>
              <c:strCache>
                <c:ptCount val="4"/>
                <c:pt idx="0">
                  <c:v>X1</c:v>
                </c:pt>
                <c:pt idx="1">
                  <c:v>X2</c:v>
                </c:pt>
                <c:pt idx="2">
                  <c:v>X3</c:v>
                </c:pt>
                <c:pt idx="3">
                  <c:v>X4</c:v>
                </c:pt>
              </c:strCache>
            </c:strRef>
          </c:cat>
          <c:val>
            <c:numRef>
              <c:f>Sheet1!$E$2:$E$5</c:f>
              <c:numCache>
                <c:formatCode>General</c:formatCode>
                <c:ptCount val="4"/>
                <c:pt idx="0">
                  <c:v>130</c:v>
                </c:pt>
                <c:pt idx="1">
                  <c:v>0</c:v>
                </c:pt>
                <c:pt idx="2">
                  <c:v>166.7</c:v>
                </c:pt>
                <c:pt idx="3">
                  <c:v>333.3</c:v>
                </c:pt>
              </c:numCache>
            </c:numRef>
          </c:val>
          <c:extLst>
            <c:ext xmlns:c16="http://schemas.microsoft.com/office/drawing/2014/chart" uri="{C3380CC4-5D6E-409C-BE32-E72D297353CC}">
              <c16:uniqueId val="{00000003-AB89-1043-AF78-A2145DDD765A}"/>
            </c:ext>
          </c:extLst>
        </c:ser>
        <c:ser>
          <c:idx val="4"/>
          <c:order val="4"/>
          <c:tx>
            <c:strRef>
              <c:f>Sheet1!$F$1</c:f>
              <c:strCache>
                <c:ptCount val="1"/>
                <c:pt idx="0">
                  <c:v>1400</c:v>
                </c:pt>
              </c:strCache>
            </c:strRef>
          </c:tx>
          <c:spPr>
            <a:solidFill>
              <a:schemeClr val="accent5"/>
            </a:solidFill>
            <a:ln>
              <a:noFill/>
            </a:ln>
            <a:effectLst/>
          </c:spPr>
          <c:invertIfNegative val="0"/>
          <c:cat>
            <c:strRef>
              <c:f>Sheet1!$A$2:$A$5</c:f>
              <c:strCache>
                <c:ptCount val="4"/>
                <c:pt idx="0">
                  <c:v>X1</c:v>
                </c:pt>
                <c:pt idx="1">
                  <c:v>X2</c:v>
                </c:pt>
                <c:pt idx="2">
                  <c:v>X3</c:v>
                </c:pt>
                <c:pt idx="3">
                  <c:v>X4</c:v>
                </c:pt>
              </c:strCache>
            </c:strRef>
          </c:cat>
          <c:val>
            <c:numRef>
              <c:f>Sheet1!$F$2:$F$5</c:f>
              <c:numCache>
                <c:formatCode>General</c:formatCode>
                <c:ptCount val="4"/>
                <c:pt idx="0">
                  <c:v>140</c:v>
                </c:pt>
                <c:pt idx="1">
                  <c:v>0</c:v>
                </c:pt>
                <c:pt idx="2">
                  <c:v>166.7</c:v>
                </c:pt>
                <c:pt idx="3">
                  <c:v>333.3</c:v>
                </c:pt>
              </c:numCache>
            </c:numRef>
          </c:val>
          <c:extLst>
            <c:ext xmlns:c16="http://schemas.microsoft.com/office/drawing/2014/chart" uri="{C3380CC4-5D6E-409C-BE32-E72D297353CC}">
              <c16:uniqueId val="{00000004-AB89-1043-AF78-A2145DDD765A}"/>
            </c:ext>
          </c:extLst>
        </c:ser>
        <c:ser>
          <c:idx val="5"/>
          <c:order val="5"/>
          <c:tx>
            <c:strRef>
              <c:f>Sheet1!$G$1</c:f>
              <c:strCache>
                <c:ptCount val="1"/>
                <c:pt idx="0">
                  <c:v>1500</c:v>
                </c:pt>
              </c:strCache>
            </c:strRef>
          </c:tx>
          <c:spPr>
            <a:solidFill>
              <a:schemeClr val="accent6"/>
            </a:solidFill>
            <a:ln>
              <a:noFill/>
            </a:ln>
            <a:effectLst/>
          </c:spPr>
          <c:invertIfNegative val="0"/>
          <c:cat>
            <c:strRef>
              <c:f>Sheet1!$A$2:$A$5</c:f>
              <c:strCache>
                <c:ptCount val="4"/>
                <c:pt idx="0">
                  <c:v>X1</c:v>
                </c:pt>
                <c:pt idx="1">
                  <c:v>X2</c:v>
                </c:pt>
                <c:pt idx="2">
                  <c:v>X3</c:v>
                </c:pt>
                <c:pt idx="3">
                  <c:v>X4</c:v>
                </c:pt>
              </c:strCache>
            </c:strRef>
          </c:cat>
          <c:val>
            <c:numRef>
              <c:f>Sheet1!$G$2:$G$5</c:f>
              <c:numCache>
                <c:formatCode>General</c:formatCode>
                <c:ptCount val="4"/>
                <c:pt idx="0">
                  <c:v>150</c:v>
                </c:pt>
                <c:pt idx="1">
                  <c:v>0</c:v>
                </c:pt>
                <c:pt idx="2">
                  <c:v>166.7</c:v>
                </c:pt>
                <c:pt idx="3">
                  <c:v>333.3</c:v>
                </c:pt>
              </c:numCache>
            </c:numRef>
          </c:val>
          <c:extLst>
            <c:ext xmlns:c16="http://schemas.microsoft.com/office/drawing/2014/chart" uri="{C3380CC4-5D6E-409C-BE32-E72D297353CC}">
              <c16:uniqueId val="{00000005-AB89-1043-AF78-A2145DDD765A}"/>
            </c:ext>
          </c:extLst>
        </c:ser>
        <c:ser>
          <c:idx val="6"/>
          <c:order val="6"/>
          <c:tx>
            <c:strRef>
              <c:f>Sheet1!$H$1</c:f>
              <c:strCache>
                <c:ptCount val="1"/>
                <c:pt idx="0">
                  <c:v>1600</c:v>
                </c:pt>
              </c:strCache>
            </c:strRef>
          </c:tx>
          <c:spPr>
            <a:solidFill>
              <a:schemeClr val="accent1">
                <a:lumMod val="60000"/>
              </a:schemeClr>
            </a:solidFill>
            <a:ln>
              <a:noFill/>
            </a:ln>
            <a:effectLst/>
          </c:spPr>
          <c:invertIfNegative val="0"/>
          <c:cat>
            <c:strRef>
              <c:f>Sheet1!$A$2:$A$5</c:f>
              <c:strCache>
                <c:ptCount val="4"/>
                <c:pt idx="0">
                  <c:v>X1</c:v>
                </c:pt>
                <c:pt idx="1">
                  <c:v>X2</c:v>
                </c:pt>
                <c:pt idx="2">
                  <c:v>X3</c:v>
                </c:pt>
                <c:pt idx="3">
                  <c:v>X4</c:v>
                </c:pt>
              </c:strCache>
            </c:strRef>
          </c:cat>
          <c:val>
            <c:numRef>
              <c:f>Sheet1!$H$2:$H$5</c:f>
              <c:numCache>
                <c:formatCode>General</c:formatCode>
                <c:ptCount val="4"/>
                <c:pt idx="0">
                  <c:v>160</c:v>
                </c:pt>
                <c:pt idx="1">
                  <c:v>0</c:v>
                </c:pt>
                <c:pt idx="2">
                  <c:v>166.7</c:v>
                </c:pt>
                <c:pt idx="3">
                  <c:v>333.3</c:v>
                </c:pt>
              </c:numCache>
            </c:numRef>
          </c:val>
          <c:extLst>
            <c:ext xmlns:c16="http://schemas.microsoft.com/office/drawing/2014/chart" uri="{C3380CC4-5D6E-409C-BE32-E72D297353CC}">
              <c16:uniqueId val="{00000006-AB89-1043-AF78-A2145DDD765A}"/>
            </c:ext>
          </c:extLst>
        </c:ser>
        <c:ser>
          <c:idx val="7"/>
          <c:order val="7"/>
          <c:tx>
            <c:strRef>
              <c:f>Sheet1!$I$1</c:f>
              <c:strCache>
                <c:ptCount val="1"/>
                <c:pt idx="0">
                  <c:v>1700</c:v>
                </c:pt>
              </c:strCache>
            </c:strRef>
          </c:tx>
          <c:spPr>
            <a:solidFill>
              <a:schemeClr val="accent2">
                <a:lumMod val="60000"/>
              </a:schemeClr>
            </a:solidFill>
            <a:ln>
              <a:noFill/>
            </a:ln>
            <a:effectLst/>
          </c:spPr>
          <c:invertIfNegative val="0"/>
          <c:cat>
            <c:strRef>
              <c:f>Sheet1!$A$2:$A$5</c:f>
              <c:strCache>
                <c:ptCount val="4"/>
                <c:pt idx="0">
                  <c:v>X1</c:v>
                </c:pt>
                <c:pt idx="1">
                  <c:v>X2</c:v>
                </c:pt>
                <c:pt idx="2">
                  <c:v>X3</c:v>
                </c:pt>
                <c:pt idx="3">
                  <c:v>X4</c:v>
                </c:pt>
              </c:strCache>
            </c:strRef>
          </c:cat>
          <c:val>
            <c:numRef>
              <c:f>Sheet1!$I$2:$I$5</c:f>
              <c:numCache>
                <c:formatCode>General</c:formatCode>
                <c:ptCount val="4"/>
                <c:pt idx="0">
                  <c:v>170</c:v>
                </c:pt>
                <c:pt idx="1">
                  <c:v>0</c:v>
                </c:pt>
                <c:pt idx="2">
                  <c:v>166.7</c:v>
                </c:pt>
                <c:pt idx="3">
                  <c:v>333.3</c:v>
                </c:pt>
              </c:numCache>
            </c:numRef>
          </c:val>
          <c:extLst>
            <c:ext xmlns:c16="http://schemas.microsoft.com/office/drawing/2014/chart" uri="{C3380CC4-5D6E-409C-BE32-E72D297353CC}">
              <c16:uniqueId val="{00000007-AB89-1043-AF78-A2145DDD765A}"/>
            </c:ext>
          </c:extLst>
        </c:ser>
        <c:ser>
          <c:idx val="8"/>
          <c:order val="8"/>
          <c:tx>
            <c:strRef>
              <c:f>Sheet1!$J$1</c:f>
              <c:strCache>
                <c:ptCount val="1"/>
                <c:pt idx="0">
                  <c:v>1800</c:v>
                </c:pt>
              </c:strCache>
            </c:strRef>
          </c:tx>
          <c:spPr>
            <a:solidFill>
              <a:schemeClr val="accent3">
                <a:lumMod val="60000"/>
              </a:schemeClr>
            </a:solidFill>
            <a:ln>
              <a:noFill/>
            </a:ln>
            <a:effectLst/>
          </c:spPr>
          <c:invertIfNegative val="0"/>
          <c:cat>
            <c:strRef>
              <c:f>Sheet1!$A$2:$A$5</c:f>
              <c:strCache>
                <c:ptCount val="4"/>
                <c:pt idx="0">
                  <c:v>X1</c:v>
                </c:pt>
                <c:pt idx="1">
                  <c:v>X2</c:v>
                </c:pt>
                <c:pt idx="2">
                  <c:v>X3</c:v>
                </c:pt>
                <c:pt idx="3">
                  <c:v>X4</c:v>
                </c:pt>
              </c:strCache>
            </c:strRef>
          </c:cat>
          <c:val>
            <c:numRef>
              <c:f>Sheet1!$J$2:$J$5</c:f>
              <c:numCache>
                <c:formatCode>General</c:formatCode>
                <c:ptCount val="4"/>
                <c:pt idx="0">
                  <c:v>180</c:v>
                </c:pt>
                <c:pt idx="1">
                  <c:v>0</c:v>
                </c:pt>
                <c:pt idx="2">
                  <c:v>166.7</c:v>
                </c:pt>
                <c:pt idx="3">
                  <c:v>333.3</c:v>
                </c:pt>
              </c:numCache>
            </c:numRef>
          </c:val>
          <c:extLst>
            <c:ext xmlns:c16="http://schemas.microsoft.com/office/drawing/2014/chart" uri="{C3380CC4-5D6E-409C-BE32-E72D297353CC}">
              <c16:uniqueId val="{00000008-AB89-1043-AF78-A2145DDD765A}"/>
            </c:ext>
          </c:extLst>
        </c:ser>
        <c:ser>
          <c:idx val="9"/>
          <c:order val="9"/>
          <c:tx>
            <c:strRef>
              <c:f>Sheet1!$K$1</c:f>
              <c:strCache>
                <c:ptCount val="1"/>
                <c:pt idx="0">
                  <c:v>1900</c:v>
                </c:pt>
              </c:strCache>
            </c:strRef>
          </c:tx>
          <c:spPr>
            <a:solidFill>
              <a:schemeClr val="accent4">
                <a:lumMod val="60000"/>
              </a:schemeClr>
            </a:solidFill>
            <a:ln>
              <a:noFill/>
            </a:ln>
            <a:effectLst/>
          </c:spPr>
          <c:invertIfNegative val="0"/>
          <c:cat>
            <c:strRef>
              <c:f>Sheet1!$A$2:$A$5</c:f>
              <c:strCache>
                <c:ptCount val="4"/>
                <c:pt idx="0">
                  <c:v>X1</c:v>
                </c:pt>
                <c:pt idx="1">
                  <c:v>X2</c:v>
                </c:pt>
                <c:pt idx="2">
                  <c:v>X3</c:v>
                </c:pt>
                <c:pt idx="3">
                  <c:v>X4</c:v>
                </c:pt>
              </c:strCache>
            </c:strRef>
          </c:cat>
          <c:val>
            <c:numRef>
              <c:f>Sheet1!$K$2:$K$5</c:f>
              <c:numCache>
                <c:formatCode>General</c:formatCode>
                <c:ptCount val="4"/>
                <c:pt idx="0">
                  <c:v>190</c:v>
                </c:pt>
                <c:pt idx="1">
                  <c:v>0</c:v>
                </c:pt>
                <c:pt idx="2">
                  <c:v>166.7</c:v>
                </c:pt>
                <c:pt idx="3">
                  <c:v>333.3</c:v>
                </c:pt>
              </c:numCache>
            </c:numRef>
          </c:val>
          <c:extLst>
            <c:ext xmlns:c16="http://schemas.microsoft.com/office/drawing/2014/chart" uri="{C3380CC4-5D6E-409C-BE32-E72D297353CC}">
              <c16:uniqueId val="{00000009-AB89-1043-AF78-A2145DDD765A}"/>
            </c:ext>
          </c:extLst>
        </c:ser>
        <c:ser>
          <c:idx val="10"/>
          <c:order val="10"/>
          <c:tx>
            <c:strRef>
              <c:f>Sheet1!$L$1</c:f>
              <c:strCache>
                <c:ptCount val="1"/>
                <c:pt idx="0">
                  <c:v>2000</c:v>
                </c:pt>
              </c:strCache>
            </c:strRef>
          </c:tx>
          <c:spPr>
            <a:solidFill>
              <a:schemeClr val="accent5">
                <a:lumMod val="60000"/>
              </a:schemeClr>
            </a:solidFill>
            <a:ln>
              <a:noFill/>
            </a:ln>
            <a:effectLst/>
          </c:spPr>
          <c:invertIfNegative val="0"/>
          <c:cat>
            <c:strRef>
              <c:f>Sheet1!$A$2:$A$5</c:f>
              <c:strCache>
                <c:ptCount val="4"/>
                <c:pt idx="0">
                  <c:v>X1</c:v>
                </c:pt>
                <c:pt idx="1">
                  <c:v>X2</c:v>
                </c:pt>
                <c:pt idx="2">
                  <c:v>X3</c:v>
                </c:pt>
                <c:pt idx="3">
                  <c:v>X4</c:v>
                </c:pt>
              </c:strCache>
            </c:strRef>
          </c:cat>
          <c:val>
            <c:numRef>
              <c:f>Sheet1!$L$2:$L$5</c:f>
              <c:numCache>
                <c:formatCode>General</c:formatCode>
                <c:ptCount val="4"/>
                <c:pt idx="0">
                  <c:v>200</c:v>
                </c:pt>
                <c:pt idx="1">
                  <c:v>0</c:v>
                </c:pt>
                <c:pt idx="2">
                  <c:v>166.7</c:v>
                </c:pt>
                <c:pt idx="3">
                  <c:v>333.3</c:v>
                </c:pt>
              </c:numCache>
            </c:numRef>
          </c:val>
          <c:extLst>
            <c:ext xmlns:c16="http://schemas.microsoft.com/office/drawing/2014/chart" uri="{C3380CC4-5D6E-409C-BE32-E72D297353CC}">
              <c16:uniqueId val="{0000000A-AB89-1043-AF78-A2145DDD765A}"/>
            </c:ext>
          </c:extLst>
        </c:ser>
        <c:dLbls>
          <c:showLegendKey val="0"/>
          <c:showVal val="0"/>
          <c:showCatName val="0"/>
          <c:showSerName val="0"/>
          <c:showPercent val="0"/>
          <c:showBubbleSize val="0"/>
        </c:dLbls>
        <c:gapWidth val="219"/>
        <c:overlap val="-27"/>
        <c:axId val="252302639"/>
        <c:axId val="252307679"/>
      </c:barChart>
      <c:catAx>
        <c:axId val="252302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52307679"/>
        <c:crosses val="autoZero"/>
        <c:auto val="1"/>
        <c:lblAlgn val="ctr"/>
        <c:lblOffset val="100"/>
        <c:noMultiLvlLbl val="0"/>
      </c:catAx>
      <c:valAx>
        <c:axId val="252307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52302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広告費と利益</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tx>
            <c:strRef>
              <c:f>Sheet1!$B$1</c:f>
              <c:strCache>
                <c:ptCount val="1"/>
                <c:pt idx="0">
                  <c:v>1000</c:v>
                </c:pt>
              </c:strCache>
            </c:strRef>
          </c:tx>
          <c:spPr>
            <a:solidFill>
              <a:schemeClr val="accent1"/>
            </a:solidFill>
            <a:ln>
              <a:noFill/>
            </a:ln>
            <a:effectLst/>
          </c:spPr>
          <c:invertIfNegative val="0"/>
          <c:cat>
            <c:strRef>
              <c:f>Sheet1!$A$2</c:f>
              <c:strCache>
                <c:ptCount val="1"/>
                <c:pt idx="0">
                  <c:v>利益</c:v>
                </c:pt>
              </c:strCache>
            </c:strRef>
          </c:cat>
          <c:val>
            <c:numRef>
              <c:f>Sheet1!$B$2</c:f>
              <c:numCache>
                <c:formatCode>General</c:formatCode>
                <c:ptCount val="1"/>
                <c:pt idx="0">
                  <c:v>70000</c:v>
                </c:pt>
              </c:numCache>
            </c:numRef>
          </c:val>
          <c:extLst>
            <c:ext xmlns:c16="http://schemas.microsoft.com/office/drawing/2014/chart" uri="{C3380CC4-5D6E-409C-BE32-E72D297353CC}">
              <c16:uniqueId val="{00000000-E5DE-9E4C-BB28-D4BF641FC545}"/>
            </c:ext>
          </c:extLst>
        </c:ser>
        <c:ser>
          <c:idx val="1"/>
          <c:order val="1"/>
          <c:tx>
            <c:strRef>
              <c:f>Sheet1!$C$1</c:f>
              <c:strCache>
                <c:ptCount val="1"/>
                <c:pt idx="0">
                  <c:v>900</c:v>
                </c:pt>
              </c:strCache>
            </c:strRef>
          </c:tx>
          <c:spPr>
            <a:solidFill>
              <a:schemeClr val="accent2"/>
            </a:solidFill>
            <a:ln>
              <a:noFill/>
            </a:ln>
            <a:effectLst/>
          </c:spPr>
          <c:invertIfNegative val="0"/>
          <c:cat>
            <c:strRef>
              <c:f>Sheet1!$A$2</c:f>
              <c:strCache>
                <c:ptCount val="1"/>
                <c:pt idx="0">
                  <c:v>利益</c:v>
                </c:pt>
              </c:strCache>
            </c:strRef>
          </c:cat>
          <c:val>
            <c:numRef>
              <c:f>Sheet1!$C$2</c:f>
              <c:numCache>
                <c:formatCode>General</c:formatCode>
                <c:ptCount val="1"/>
                <c:pt idx="0">
                  <c:v>68000</c:v>
                </c:pt>
              </c:numCache>
            </c:numRef>
          </c:val>
          <c:extLst>
            <c:ext xmlns:c16="http://schemas.microsoft.com/office/drawing/2014/chart" uri="{C3380CC4-5D6E-409C-BE32-E72D297353CC}">
              <c16:uniqueId val="{00000001-E5DE-9E4C-BB28-D4BF641FC545}"/>
            </c:ext>
          </c:extLst>
        </c:ser>
        <c:ser>
          <c:idx val="2"/>
          <c:order val="2"/>
          <c:tx>
            <c:strRef>
              <c:f>Sheet1!$D$1</c:f>
              <c:strCache>
                <c:ptCount val="1"/>
                <c:pt idx="0">
                  <c:v>800</c:v>
                </c:pt>
              </c:strCache>
            </c:strRef>
          </c:tx>
          <c:spPr>
            <a:solidFill>
              <a:schemeClr val="accent3"/>
            </a:solidFill>
            <a:ln>
              <a:noFill/>
            </a:ln>
            <a:effectLst/>
          </c:spPr>
          <c:invertIfNegative val="0"/>
          <c:cat>
            <c:strRef>
              <c:f>Sheet1!$A$2</c:f>
              <c:strCache>
                <c:ptCount val="1"/>
                <c:pt idx="0">
                  <c:v>利益</c:v>
                </c:pt>
              </c:strCache>
            </c:strRef>
          </c:cat>
          <c:val>
            <c:numRef>
              <c:f>Sheet1!$D$2</c:f>
              <c:numCache>
                <c:formatCode>General</c:formatCode>
                <c:ptCount val="1"/>
                <c:pt idx="0">
                  <c:v>66000</c:v>
                </c:pt>
              </c:numCache>
            </c:numRef>
          </c:val>
          <c:extLst>
            <c:ext xmlns:c16="http://schemas.microsoft.com/office/drawing/2014/chart" uri="{C3380CC4-5D6E-409C-BE32-E72D297353CC}">
              <c16:uniqueId val="{00000002-E5DE-9E4C-BB28-D4BF641FC545}"/>
            </c:ext>
          </c:extLst>
        </c:ser>
        <c:ser>
          <c:idx val="3"/>
          <c:order val="3"/>
          <c:tx>
            <c:strRef>
              <c:f>Sheet1!$E$1</c:f>
              <c:strCache>
                <c:ptCount val="1"/>
                <c:pt idx="0">
                  <c:v>700</c:v>
                </c:pt>
              </c:strCache>
            </c:strRef>
          </c:tx>
          <c:spPr>
            <a:solidFill>
              <a:schemeClr val="accent4"/>
            </a:solidFill>
            <a:ln>
              <a:noFill/>
            </a:ln>
            <a:effectLst/>
          </c:spPr>
          <c:invertIfNegative val="0"/>
          <c:cat>
            <c:strRef>
              <c:f>Sheet1!$A$2</c:f>
              <c:strCache>
                <c:ptCount val="1"/>
                <c:pt idx="0">
                  <c:v>利益</c:v>
                </c:pt>
              </c:strCache>
            </c:strRef>
          </c:cat>
          <c:val>
            <c:numRef>
              <c:f>Sheet1!$E$2</c:f>
              <c:numCache>
                <c:formatCode>General</c:formatCode>
                <c:ptCount val="1"/>
                <c:pt idx="0">
                  <c:v>64000</c:v>
                </c:pt>
              </c:numCache>
            </c:numRef>
          </c:val>
          <c:extLst>
            <c:ext xmlns:c16="http://schemas.microsoft.com/office/drawing/2014/chart" uri="{C3380CC4-5D6E-409C-BE32-E72D297353CC}">
              <c16:uniqueId val="{00000003-E5DE-9E4C-BB28-D4BF641FC545}"/>
            </c:ext>
          </c:extLst>
        </c:ser>
        <c:ser>
          <c:idx val="4"/>
          <c:order val="4"/>
          <c:tx>
            <c:strRef>
              <c:f>Sheet1!$F$1</c:f>
              <c:strCache>
                <c:ptCount val="1"/>
                <c:pt idx="0">
                  <c:v>600</c:v>
                </c:pt>
              </c:strCache>
            </c:strRef>
          </c:tx>
          <c:spPr>
            <a:solidFill>
              <a:schemeClr val="accent5"/>
            </a:solidFill>
            <a:ln>
              <a:noFill/>
            </a:ln>
            <a:effectLst/>
          </c:spPr>
          <c:invertIfNegative val="0"/>
          <c:cat>
            <c:strRef>
              <c:f>Sheet1!$A$2</c:f>
              <c:strCache>
                <c:ptCount val="1"/>
                <c:pt idx="0">
                  <c:v>利益</c:v>
                </c:pt>
              </c:strCache>
            </c:strRef>
          </c:cat>
          <c:val>
            <c:numRef>
              <c:f>Sheet1!$F$2</c:f>
              <c:numCache>
                <c:formatCode>General</c:formatCode>
                <c:ptCount val="1"/>
                <c:pt idx="0">
                  <c:v>62000</c:v>
                </c:pt>
              </c:numCache>
            </c:numRef>
          </c:val>
          <c:extLst>
            <c:ext xmlns:c16="http://schemas.microsoft.com/office/drawing/2014/chart" uri="{C3380CC4-5D6E-409C-BE32-E72D297353CC}">
              <c16:uniqueId val="{00000004-E5DE-9E4C-BB28-D4BF641FC545}"/>
            </c:ext>
          </c:extLst>
        </c:ser>
        <c:ser>
          <c:idx val="5"/>
          <c:order val="5"/>
          <c:tx>
            <c:strRef>
              <c:f>Sheet1!$G$1</c:f>
              <c:strCache>
                <c:ptCount val="1"/>
                <c:pt idx="0">
                  <c:v>500</c:v>
                </c:pt>
              </c:strCache>
            </c:strRef>
          </c:tx>
          <c:spPr>
            <a:solidFill>
              <a:schemeClr val="accent6"/>
            </a:solidFill>
            <a:ln>
              <a:noFill/>
            </a:ln>
            <a:effectLst/>
          </c:spPr>
          <c:invertIfNegative val="0"/>
          <c:cat>
            <c:strRef>
              <c:f>Sheet1!$A$2</c:f>
              <c:strCache>
                <c:ptCount val="1"/>
                <c:pt idx="0">
                  <c:v>利益</c:v>
                </c:pt>
              </c:strCache>
            </c:strRef>
          </c:cat>
          <c:val>
            <c:numRef>
              <c:f>Sheet1!$G$2</c:f>
              <c:numCache>
                <c:formatCode>General</c:formatCode>
                <c:ptCount val="1"/>
                <c:pt idx="0">
                  <c:v>60000</c:v>
                </c:pt>
              </c:numCache>
            </c:numRef>
          </c:val>
          <c:extLst>
            <c:ext xmlns:c16="http://schemas.microsoft.com/office/drawing/2014/chart" uri="{C3380CC4-5D6E-409C-BE32-E72D297353CC}">
              <c16:uniqueId val="{00000005-E5DE-9E4C-BB28-D4BF641FC545}"/>
            </c:ext>
          </c:extLst>
        </c:ser>
        <c:dLbls>
          <c:showLegendKey val="0"/>
          <c:showVal val="0"/>
          <c:showCatName val="0"/>
          <c:showSerName val="0"/>
          <c:showPercent val="0"/>
          <c:showBubbleSize val="0"/>
        </c:dLbls>
        <c:gapWidth val="219"/>
        <c:overlap val="-27"/>
        <c:axId val="245511055"/>
        <c:axId val="252303039"/>
      </c:barChart>
      <c:catAx>
        <c:axId val="245511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52303039"/>
        <c:crosses val="autoZero"/>
        <c:auto val="1"/>
        <c:lblAlgn val="ctr"/>
        <c:lblOffset val="100"/>
        <c:noMultiLvlLbl val="0"/>
      </c:catAx>
      <c:valAx>
        <c:axId val="252303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45511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広告費と最適解</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tx>
            <c:strRef>
              <c:f>Sheet1!$B$1</c:f>
              <c:strCache>
                <c:ptCount val="1"/>
                <c:pt idx="0">
                  <c:v>1000</c:v>
                </c:pt>
              </c:strCache>
            </c:strRef>
          </c:tx>
          <c:spPr>
            <a:solidFill>
              <a:schemeClr val="accent1"/>
            </a:solidFill>
            <a:ln>
              <a:noFill/>
            </a:ln>
            <a:effectLst/>
          </c:spPr>
          <c:invertIfNegative val="0"/>
          <c:cat>
            <c:strRef>
              <c:f>Sheet1!$A$2:$A$5</c:f>
              <c:strCache>
                <c:ptCount val="4"/>
                <c:pt idx="0">
                  <c:v>X1</c:v>
                </c:pt>
                <c:pt idx="1">
                  <c:v>X2</c:v>
                </c:pt>
                <c:pt idx="2">
                  <c:v>X3</c:v>
                </c:pt>
                <c:pt idx="3">
                  <c:v>X4</c:v>
                </c:pt>
              </c:strCache>
            </c:strRef>
          </c:cat>
          <c:val>
            <c:numRef>
              <c:f>Sheet1!$B$2:$B$5</c:f>
              <c:numCache>
                <c:formatCode>General</c:formatCode>
                <c:ptCount val="4"/>
                <c:pt idx="0">
                  <c:v>100</c:v>
                </c:pt>
                <c:pt idx="1">
                  <c:v>0</c:v>
                </c:pt>
                <c:pt idx="2">
                  <c:v>166.7</c:v>
                </c:pt>
                <c:pt idx="3">
                  <c:v>333.3</c:v>
                </c:pt>
              </c:numCache>
            </c:numRef>
          </c:val>
          <c:extLst>
            <c:ext xmlns:c16="http://schemas.microsoft.com/office/drawing/2014/chart" uri="{C3380CC4-5D6E-409C-BE32-E72D297353CC}">
              <c16:uniqueId val="{00000000-E240-BE45-A9A9-71385E1E3F14}"/>
            </c:ext>
          </c:extLst>
        </c:ser>
        <c:ser>
          <c:idx val="1"/>
          <c:order val="1"/>
          <c:tx>
            <c:strRef>
              <c:f>Sheet1!$C$1</c:f>
              <c:strCache>
                <c:ptCount val="1"/>
                <c:pt idx="0">
                  <c:v>900</c:v>
                </c:pt>
              </c:strCache>
            </c:strRef>
          </c:tx>
          <c:spPr>
            <a:solidFill>
              <a:schemeClr val="accent2"/>
            </a:solidFill>
            <a:ln>
              <a:noFill/>
            </a:ln>
            <a:effectLst/>
          </c:spPr>
          <c:invertIfNegative val="0"/>
          <c:cat>
            <c:strRef>
              <c:f>Sheet1!$A$2:$A$5</c:f>
              <c:strCache>
                <c:ptCount val="4"/>
                <c:pt idx="0">
                  <c:v>X1</c:v>
                </c:pt>
                <c:pt idx="1">
                  <c:v>X2</c:v>
                </c:pt>
                <c:pt idx="2">
                  <c:v>X3</c:v>
                </c:pt>
                <c:pt idx="3">
                  <c:v>X4</c:v>
                </c:pt>
              </c:strCache>
            </c:strRef>
          </c:cat>
          <c:val>
            <c:numRef>
              <c:f>Sheet1!$C$2:$C$5</c:f>
              <c:numCache>
                <c:formatCode>General</c:formatCode>
                <c:ptCount val="4"/>
                <c:pt idx="0">
                  <c:v>90</c:v>
                </c:pt>
                <c:pt idx="1">
                  <c:v>0</c:v>
                </c:pt>
                <c:pt idx="2">
                  <c:v>166.7</c:v>
                </c:pt>
                <c:pt idx="3">
                  <c:v>333.3</c:v>
                </c:pt>
              </c:numCache>
            </c:numRef>
          </c:val>
          <c:extLst>
            <c:ext xmlns:c16="http://schemas.microsoft.com/office/drawing/2014/chart" uri="{C3380CC4-5D6E-409C-BE32-E72D297353CC}">
              <c16:uniqueId val="{00000001-E240-BE45-A9A9-71385E1E3F14}"/>
            </c:ext>
          </c:extLst>
        </c:ser>
        <c:ser>
          <c:idx val="2"/>
          <c:order val="2"/>
          <c:tx>
            <c:strRef>
              <c:f>Sheet1!$D$1</c:f>
              <c:strCache>
                <c:ptCount val="1"/>
                <c:pt idx="0">
                  <c:v>800</c:v>
                </c:pt>
              </c:strCache>
            </c:strRef>
          </c:tx>
          <c:spPr>
            <a:solidFill>
              <a:schemeClr val="accent3"/>
            </a:solidFill>
            <a:ln>
              <a:noFill/>
            </a:ln>
            <a:effectLst/>
          </c:spPr>
          <c:invertIfNegative val="0"/>
          <c:cat>
            <c:strRef>
              <c:f>Sheet1!$A$2:$A$5</c:f>
              <c:strCache>
                <c:ptCount val="4"/>
                <c:pt idx="0">
                  <c:v>X1</c:v>
                </c:pt>
                <c:pt idx="1">
                  <c:v>X2</c:v>
                </c:pt>
                <c:pt idx="2">
                  <c:v>X3</c:v>
                </c:pt>
                <c:pt idx="3">
                  <c:v>X4</c:v>
                </c:pt>
              </c:strCache>
            </c:strRef>
          </c:cat>
          <c:val>
            <c:numRef>
              <c:f>Sheet1!$D$2:$D$5</c:f>
              <c:numCache>
                <c:formatCode>General</c:formatCode>
                <c:ptCount val="4"/>
                <c:pt idx="0">
                  <c:v>80</c:v>
                </c:pt>
                <c:pt idx="1">
                  <c:v>0</c:v>
                </c:pt>
                <c:pt idx="2">
                  <c:v>166.7</c:v>
                </c:pt>
                <c:pt idx="3">
                  <c:v>333.3</c:v>
                </c:pt>
              </c:numCache>
            </c:numRef>
          </c:val>
          <c:extLst>
            <c:ext xmlns:c16="http://schemas.microsoft.com/office/drawing/2014/chart" uri="{C3380CC4-5D6E-409C-BE32-E72D297353CC}">
              <c16:uniqueId val="{00000002-E240-BE45-A9A9-71385E1E3F14}"/>
            </c:ext>
          </c:extLst>
        </c:ser>
        <c:ser>
          <c:idx val="3"/>
          <c:order val="3"/>
          <c:tx>
            <c:strRef>
              <c:f>Sheet1!$E$1</c:f>
              <c:strCache>
                <c:ptCount val="1"/>
                <c:pt idx="0">
                  <c:v>700</c:v>
                </c:pt>
              </c:strCache>
            </c:strRef>
          </c:tx>
          <c:spPr>
            <a:solidFill>
              <a:schemeClr val="accent4"/>
            </a:solidFill>
            <a:ln>
              <a:noFill/>
            </a:ln>
            <a:effectLst/>
          </c:spPr>
          <c:invertIfNegative val="0"/>
          <c:cat>
            <c:strRef>
              <c:f>Sheet1!$A$2:$A$5</c:f>
              <c:strCache>
                <c:ptCount val="4"/>
                <c:pt idx="0">
                  <c:v>X1</c:v>
                </c:pt>
                <c:pt idx="1">
                  <c:v>X2</c:v>
                </c:pt>
                <c:pt idx="2">
                  <c:v>X3</c:v>
                </c:pt>
                <c:pt idx="3">
                  <c:v>X4</c:v>
                </c:pt>
              </c:strCache>
            </c:strRef>
          </c:cat>
          <c:val>
            <c:numRef>
              <c:f>Sheet1!$E$2:$E$5</c:f>
              <c:numCache>
                <c:formatCode>General</c:formatCode>
                <c:ptCount val="4"/>
                <c:pt idx="0">
                  <c:v>70</c:v>
                </c:pt>
                <c:pt idx="1">
                  <c:v>0</c:v>
                </c:pt>
                <c:pt idx="2">
                  <c:v>166.7</c:v>
                </c:pt>
                <c:pt idx="3">
                  <c:v>333.3</c:v>
                </c:pt>
              </c:numCache>
            </c:numRef>
          </c:val>
          <c:extLst>
            <c:ext xmlns:c16="http://schemas.microsoft.com/office/drawing/2014/chart" uri="{C3380CC4-5D6E-409C-BE32-E72D297353CC}">
              <c16:uniqueId val="{00000003-E240-BE45-A9A9-71385E1E3F14}"/>
            </c:ext>
          </c:extLst>
        </c:ser>
        <c:ser>
          <c:idx val="4"/>
          <c:order val="4"/>
          <c:tx>
            <c:strRef>
              <c:f>Sheet1!$F$1</c:f>
              <c:strCache>
                <c:ptCount val="1"/>
                <c:pt idx="0">
                  <c:v>600</c:v>
                </c:pt>
              </c:strCache>
            </c:strRef>
          </c:tx>
          <c:spPr>
            <a:solidFill>
              <a:schemeClr val="accent5"/>
            </a:solidFill>
            <a:ln>
              <a:noFill/>
            </a:ln>
            <a:effectLst/>
          </c:spPr>
          <c:invertIfNegative val="0"/>
          <c:cat>
            <c:strRef>
              <c:f>Sheet1!$A$2:$A$5</c:f>
              <c:strCache>
                <c:ptCount val="4"/>
                <c:pt idx="0">
                  <c:v>X1</c:v>
                </c:pt>
                <c:pt idx="1">
                  <c:v>X2</c:v>
                </c:pt>
                <c:pt idx="2">
                  <c:v>X3</c:v>
                </c:pt>
                <c:pt idx="3">
                  <c:v>X4</c:v>
                </c:pt>
              </c:strCache>
            </c:strRef>
          </c:cat>
          <c:val>
            <c:numRef>
              <c:f>Sheet1!$F$2:$F$5</c:f>
              <c:numCache>
                <c:formatCode>General</c:formatCode>
                <c:ptCount val="4"/>
                <c:pt idx="0">
                  <c:v>60</c:v>
                </c:pt>
                <c:pt idx="1">
                  <c:v>0</c:v>
                </c:pt>
                <c:pt idx="2">
                  <c:v>166.7</c:v>
                </c:pt>
                <c:pt idx="3">
                  <c:v>333.3</c:v>
                </c:pt>
              </c:numCache>
            </c:numRef>
          </c:val>
          <c:extLst>
            <c:ext xmlns:c16="http://schemas.microsoft.com/office/drawing/2014/chart" uri="{C3380CC4-5D6E-409C-BE32-E72D297353CC}">
              <c16:uniqueId val="{00000004-E240-BE45-A9A9-71385E1E3F14}"/>
            </c:ext>
          </c:extLst>
        </c:ser>
        <c:ser>
          <c:idx val="5"/>
          <c:order val="5"/>
          <c:tx>
            <c:strRef>
              <c:f>Sheet1!$G$1</c:f>
              <c:strCache>
                <c:ptCount val="1"/>
                <c:pt idx="0">
                  <c:v>500</c:v>
                </c:pt>
              </c:strCache>
            </c:strRef>
          </c:tx>
          <c:spPr>
            <a:solidFill>
              <a:schemeClr val="accent6"/>
            </a:solidFill>
            <a:ln>
              <a:noFill/>
            </a:ln>
            <a:effectLst/>
          </c:spPr>
          <c:invertIfNegative val="0"/>
          <c:cat>
            <c:strRef>
              <c:f>Sheet1!$A$2:$A$5</c:f>
              <c:strCache>
                <c:ptCount val="4"/>
                <c:pt idx="0">
                  <c:v>X1</c:v>
                </c:pt>
                <c:pt idx="1">
                  <c:v>X2</c:v>
                </c:pt>
                <c:pt idx="2">
                  <c:v>X3</c:v>
                </c:pt>
                <c:pt idx="3">
                  <c:v>X4</c:v>
                </c:pt>
              </c:strCache>
            </c:strRef>
          </c:cat>
          <c:val>
            <c:numRef>
              <c:f>Sheet1!$G$2:$G$5</c:f>
              <c:numCache>
                <c:formatCode>General</c:formatCode>
                <c:ptCount val="4"/>
                <c:pt idx="0">
                  <c:v>50</c:v>
                </c:pt>
                <c:pt idx="1">
                  <c:v>0</c:v>
                </c:pt>
                <c:pt idx="2">
                  <c:v>166.7</c:v>
                </c:pt>
                <c:pt idx="3">
                  <c:v>333.3</c:v>
                </c:pt>
              </c:numCache>
            </c:numRef>
          </c:val>
          <c:extLst>
            <c:ext xmlns:c16="http://schemas.microsoft.com/office/drawing/2014/chart" uri="{C3380CC4-5D6E-409C-BE32-E72D297353CC}">
              <c16:uniqueId val="{00000005-E240-BE45-A9A9-71385E1E3F14}"/>
            </c:ext>
          </c:extLst>
        </c:ser>
        <c:dLbls>
          <c:showLegendKey val="0"/>
          <c:showVal val="0"/>
          <c:showCatName val="0"/>
          <c:showSerName val="0"/>
          <c:showPercent val="0"/>
          <c:showBubbleSize val="0"/>
        </c:dLbls>
        <c:gapWidth val="219"/>
        <c:overlap val="-27"/>
        <c:axId val="277087855"/>
        <c:axId val="201973951"/>
      </c:barChart>
      <c:catAx>
        <c:axId val="27708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1973951"/>
        <c:crosses val="autoZero"/>
        <c:auto val="1"/>
        <c:lblAlgn val="ctr"/>
        <c:lblOffset val="100"/>
        <c:noMultiLvlLbl val="0"/>
      </c:catAx>
      <c:valAx>
        <c:axId val="201973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77087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生産人数と利益</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tx>
            <c:strRef>
              <c:f>Sheet1!$B$1</c:f>
              <c:strCache>
                <c:ptCount val="1"/>
                <c:pt idx="0">
                  <c:v>2000</c:v>
                </c:pt>
              </c:strCache>
            </c:strRef>
          </c:tx>
          <c:spPr>
            <a:solidFill>
              <a:schemeClr val="accent1"/>
            </a:solidFill>
            <a:ln>
              <a:noFill/>
            </a:ln>
            <a:effectLst/>
          </c:spPr>
          <c:invertIfNegative val="0"/>
          <c:cat>
            <c:strRef>
              <c:f>Sheet1!$A$2</c:f>
              <c:strCache>
                <c:ptCount val="1"/>
                <c:pt idx="0">
                  <c:v>利益</c:v>
                </c:pt>
              </c:strCache>
            </c:strRef>
          </c:cat>
          <c:val>
            <c:numRef>
              <c:f>Sheet1!$B$2</c:f>
              <c:numCache>
                <c:formatCode>General</c:formatCode>
                <c:ptCount val="1"/>
                <c:pt idx="0">
                  <c:v>70000</c:v>
                </c:pt>
              </c:numCache>
            </c:numRef>
          </c:val>
          <c:extLst>
            <c:ext xmlns:c16="http://schemas.microsoft.com/office/drawing/2014/chart" uri="{C3380CC4-5D6E-409C-BE32-E72D297353CC}">
              <c16:uniqueId val="{00000000-759C-0349-8C36-3390E2FB34F9}"/>
            </c:ext>
          </c:extLst>
        </c:ser>
        <c:ser>
          <c:idx val="1"/>
          <c:order val="1"/>
          <c:tx>
            <c:strRef>
              <c:f>Sheet1!$C$1</c:f>
              <c:strCache>
                <c:ptCount val="1"/>
                <c:pt idx="0">
                  <c:v>1900</c:v>
                </c:pt>
              </c:strCache>
            </c:strRef>
          </c:tx>
          <c:spPr>
            <a:solidFill>
              <a:schemeClr val="accent2"/>
            </a:solidFill>
            <a:ln>
              <a:noFill/>
            </a:ln>
            <a:effectLst/>
          </c:spPr>
          <c:invertIfNegative val="0"/>
          <c:cat>
            <c:strRef>
              <c:f>Sheet1!$A$2</c:f>
              <c:strCache>
                <c:ptCount val="1"/>
                <c:pt idx="0">
                  <c:v>利益</c:v>
                </c:pt>
              </c:strCache>
            </c:strRef>
          </c:cat>
          <c:val>
            <c:numRef>
              <c:f>Sheet1!$C$2</c:f>
              <c:numCache>
                <c:formatCode>General</c:formatCode>
                <c:ptCount val="1"/>
                <c:pt idx="0">
                  <c:v>69000</c:v>
                </c:pt>
              </c:numCache>
            </c:numRef>
          </c:val>
          <c:extLst>
            <c:ext xmlns:c16="http://schemas.microsoft.com/office/drawing/2014/chart" uri="{C3380CC4-5D6E-409C-BE32-E72D297353CC}">
              <c16:uniqueId val="{00000001-759C-0349-8C36-3390E2FB34F9}"/>
            </c:ext>
          </c:extLst>
        </c:ser>
        <c:ser>
          <c:idx val="2"/>
          <c:order val="2"/>
          <c:tx>
            <c:strRef>
              <c:f>Sheet1!$D$1</c:f>
              <c:strCache>
                <c:ptCount val="1"/>
                <c:pt idx="0">
                  <c:v>1800</c:v>
                </c:pt>
              </c:strCache>
            </c:strRef>
          </c:tx>
          <c:spPr>
            <a:solidFill>
              <a:schemeClr val="accent3"/>
            </a:solidFill>
            <a:ln>
              <a:noFill/>
            </a:ln>
            <a:effectLst/>
          </c:spPr>
          <c:invertIfNegative val="0"/>
          <c:cat>
            <c:strRef>
              <c:f>Sheet1!$A$2</c:f>
              <c:strCache>
                <c:ptCount val="1"/>
                <c:pt idx="0">
                  <c:v>利益</c:v>
                </c:pt>
              </c:strCache>
            </c:strRef>
          </c:cat>
          <c:val>
            <c:numRef>
              <c:f>Sheet1!$D$2</c:f>
              <c:numCache>
                <c:formatCode>General</c:formatCode>
                <c:ptCount val="1"/>
                <c:pt idx="0">
                  <c:v>68000</c:v>
                </c:pt>
              </c:numCache>
            </c:numRef>
          </c:val>
          <c:extLst>
            <c:ext xmlns:c16="http://schemas.microsoft.com/office/drawing/2014/chart" uri="{C3380CC4-5D6E-409C-BE32-E72D297353CC}">
              <c16:uniqueId val="{00000002-759C-0349-8C36-3390E2FB34F9}"/>
            </c:ext>
          </c:extLst>
        </c:ser>
        <c:ser>
          <c:idx val="3"/>
          <c:order val="3"/>
          <c:tx>
            <c:strRef>
              <c:f>Sheet1!$E$1</c:f>
              <c:strCache>
                <c:ptCount val="1"/>
                <c:pt idx="0">
                  <c:v>1700</c:v>
                </c:pt>
              </c:strCache>
            </c:strRef>
          </c:tx>
          <c:spPr>
            <a:solidFill>
              <a:schemeClr val="accent4"/>
            </a:solidFill>
            <a:ln>
              <a:noFill/>
            </a:ln>
            <a:effectLst/>
          </c:spPr>
          <c:invertIfNegative val="0"/>
          <c:cat>
            <c:strRef>
              <c:f>Sheet1!$A$2</c:f>
              <c:strCache>
                <c:ptCount val="1"/>
                <c:pt idx="0">
                  <c:v>利益</c:v>
                </c:pt>
              </c:strCache>
            </c:strRef>
          </c:cat>
          <c:val>
            <c:numRef>
              <c:f>Sheet1!$E$2</c:f>
              <c:numCache>
                <c:formatCode>General</c:formatCode>
                <c:ptCount val="1"/>
                <c:pt idx="0">
                  <c:v>67000</c:v>
                </c:pt>
              </c:numCache>
            </c:numRef>
          </c:val>
          <c:extLst>
            <c:ext xmlns:c16="http://schemas.microsoft.com/office/drawing/2014/chart" uri="{C3380CC4-5D6E-409C-BE32-E72D297353CC}">
              <c16:uniqueId val="{00000003-759C-0349-8C36-3390E2FB34F9}"/>
            </c:ext>
          </c:extLst>
        </c:ser>
        <c:ser>
          <c:idx val="4"/>
          <c:order val="4"/>
          <c:tx>
            <c:strRef>
              <c:f>Sheet1!$F$1</c:f>
              <c:strCache>
                <c:ptCount val="1"/>
                <c:pt idx="0">
                  <c:v>1600</c:v>
                </c:pt>
              </c:strCache>
            </c:strRef>
          </c:tx>
          <c:spPr>
            <a:solidFill>
              <a:schemeClr val="accent5"/>
            </a:solidFill>
            <a:ln>
              <a:noFill/>
            </a:ln>
            <a:effectLst/>
          </c:spPr>
          <c:invertIfNegative val="0"/>
          <c:cat>
            <c:strRef>
              <c:f>Sheet1!$A$2</c:f>
              <c:strCache>
                <c:ptCount val="1"/>
                <c:pt idx="0">
                  <c:v>利益</c:v>
                </c:pt>
              </c:strCache>
            </c:strRef>
          </c:cat>
          <c:val>
            <c:numRef>
              <c:f>Sheet1!$F$2</c:f>
              <c:numCache>
                <c:formatCode>General</c:formatCode>
                <c:ptCount val="1"/>
                <c:pt idx="0">
                  <c:v>66000</c:v>
                </c:pt>
              </c:numCache>
            </c:numRef>
          </c:val>
          <c:extLst>
            <c:ext xmlns:c16="http://schemas.microsoft.com/office/drawing/2014/chart" uri="{C3380CC4-5D6E-409C-BE32-E72D297353CC}">
              <c16:uniqueId val="{00000004-759C-0349-8C36-3390E2FB34F9}"/>
            </c:ext>
          </c:extLst>
        </c:ser>
        <c:ser>
          <c:idx val="5"/>
          <c:order val="5"/>
          <c:tx>
            <c:strRef>
              <c:f>Sheet1!$G$1</c:f>
              <c:strCache>
                <c:ptCount val="1"/>
                <c:pt idx="0">
                  <c:v>1500</c:v>
                </c:pt>
              </c:strCache>
            </c:strRef>
          </c:tx>
          <c:spPr>
            <a:solidFill>
              <a:schemeClr val="accent6"/>
            </a:solidFill>
            <a:ln>
              <a:noFill/>
            </a:ln>
            <a:effectLst/>
          </c:spPr>
          <c:invertIfNegative val="0"/>
          <c:cat>
            <c:strRef>
              <c:f>Sheet1!$A$2</c:f>
              <c:strCache>
                <c:ptCount val="1"/>
                <c:pt idx="0">
                  <c:v>利益</c:v>
                </c:pt>
              </c:strCache>
            </c:strRef>
          </c:cat>
          <c:val>
            <c:numRef>
              <c:f>Sheet1!$G$2</c:f>
              <c:numCache>
                <c:formatCode>General</c:formatCode>
                <c:ptCount val="1"/>
                <c:pt idx="0">
                  <c:v>65000</c:v>
                </c:pt>
              </c:numCache>
            </c:numRef>
          </c:val>
          <c:extLst>
            <c:ext xmlns:c16="http://schemas.microsoft.com/office/drawing/2014/chart" uri="{C3380CC4-5D6E-409C-BE32-E72D297353CC}">
              <c16:uniqueId val="{00000005-759C-0349-8C36-3390E2FB34F9}"/>
            </c:ext>
          </c:extLst>
        </c:ser>
        <c:ser>
          <c:idx val="6"/>
          <c:order val="6"/>
          <c:tx>
            <c:strRef>
              <c:f>Sheet1!$H$1</c:f>
              <c:strCache>
                <c:ptCount val="1"/>
                <c:pt idx="0">
                  <c:v>1400</c:v>
                </c:pt>
              </c:strCache>
            </c:strRef>
          </c:tx>
          <c:spPr>
            <a:solidFill>
              <a:schemeClr val="accent1">
                <a:lumMod val="60000"/>
              </a:schemeClr>
            </a:solidFill>
            <a:ln>
              <a:noFill/>
            </a:ln>
            <a:effectLst/>
          </c:spPr>
          <c:invertIfNegative val="0"/>
          <c:cat>
            <c:strRef>
              <c:f>Sheet1!$A$2</c:f>
              <c:strCache>
                <c:ptCount val="1"/>
                <c:pt idx="0">
                  <c:v>利益</c:v>
                </c:pt>
              </c:strCache>
            </c:strRef>
          </c:cat>
          <c:val>
            <c:numRef>
              <c:f>Sheet1!$H$2</c:f>
              <c:numCache>
                <c:formatCode>General</c:formatCode>
                <c:ptCount val="1"/>
                <c:pt idx="0">
                  <c:v>64000</c:v>
                </c:pt>
              </c:numCache>
            </c:numRef>
          </c:val>
          <c:extLst>
            <c:ext xmlns:c16="http://schemas.microsoft.com/office/drawing/2014/chart" uri="{C3380CC4-5D6E-409C-BE32-E72D297353CC}">
              <c16:uniqueId val="{00000006-759C-0349-8C36-3390E2FB34F9}"/>
            </c:ext>
          </c:extLst>
        </c:ser>
        <c:ser>
          <c:idx val="7"/>
          <c:order val="7"/>
          <c:tx>
            <c:strRef>
              <c:f>Sheet1!$I$1</c:f>
              <c:strCache>
                <c:ptCount val="1"/>
                <c:pt idx="0">
                  <c:v>1300</c:v>
                </c:pt>
              </c:strCache>
            </c:strRef>
          </c:tx>
          <c:spPr>
            <a:solidFill>
              <a:schemeClr val="accent2">
                <a:lumMod val="60000"/>
              </a:schemeClr>
            </a:solidFill>
            <a:ln>
              <a:noFill/>
            </a:ln>
            <a:effectLst/>
          </c:spPr>
          <c:invertIfNegative val="0"/>
          <c:cat>
            <c:strRef>
              <c:f>Sheet1!$A$2</c:f>
              <c:strCache>
                <c:ptCount val="1"/>
                <c:pt idx="0">
                  <c:v>利益</c:v>
                </c:pt>
              </c:strCache>
            </c:strRef>
          </c:cat>
          <c:val>
            <c:numRef>
              <c:f>Sheet1!$I$2</c:f>
              <c:numCache>
                <c:formatCode>General</c:formatCode>
                <c:ptCount val="1"/>
                <c:pt idx="0">
                  <c:v>63000</c:v>
                </c:pt>
              </c:numCache>
            </c:numRef>
          </c:val>
          <c:extLst>
            <c:ext xmlns:c16="http://schemas.microsoft.com/office/drawing/2014/chart" uri="{C3380CC4-5D6E-409C-BE32-E72D297353CC}">
              <c16:uniqueId val="{00000007-759C-0349-8C36-3390E2FB34F9}"/>
            </c:ext>
          </c:extLst>
        </c:ser>
        <c:ser>
          <c:idx val="8"/>
          <c:order val="8"/>
          <c:tx>
            <c:strRef>
              <c:f>Sheet1!$J$1</c:f>
              <c:strCache>
                <c:ptCount val="1"/>
                <c:pt idx="0">
                  <c:v>1200</c:v>
                </c:pt>
              </c:strCache>
            </c:strRef>
          </c:tx>
          <c:spPr>
            <a:solidFill>
              <a:schemeClr val="accent3">
                <a:lumMod val="60000"/>
              </a:schemeClr>
            </a:solidFill>
            <a:ln>
              <a:noFill/>
            </a:ln>
            <a:effectLst/>
          </c:spPr>
          <c:invertIfNegative val="0"/>
          <c:cat>
            <c:strRef>
              <c:f>Sheet1!$A$2</c:f>
              <c:strCache>
                <c:ptCount val="1"/>
                <c:pt idx="0">
                  <c:v>利益</c:v>
                </c:pt>
              </c:strCache>
            </c:strRef>
          </c:cat>
          <c:val>
            <c:numRef>
              <c:f>Sheet1!$J$2</c:f>
              <c:numCache>
                <c:formatCode>General</c:formatCode>
                <c:ptCount val="1"/>
                <c:pt idx="0">
                  <c:v>62000</c:v>
                </c:pt>
              </c:numCache>
            </c:numRef>
          </c:val>
          <c:extLst>
            <c:ext xmlns:c16="http://schemas.microsoft.com/office/drawing/2014/chart" uri="{C3380CC4-5D6E-409C-BE32-E72D297353CC}">
              <c16:uniqueId val="{00000008-759C-0349-8C36-3390E2FB34F9}"/>
            </c:ext>
          </c:extLst>
        </c:ser>
        <c:ser>
          <c:idx val="9"/>
          <c:order val="9"/>
          <c:tx>
            <c:strRef>
              <c:f>Sheet1!$K$1</c:f>
              <c:strCache>
                <c:ptCount val="1"/>
                <c:pt idx="0">
                  <c:v>1100</c:v>
                </c:pt>
              </c:strCache>
            </c:strRef>
          </c:tx>
          <c:spPr>
            <a:solidFill>
              <a:schemeClr val="accent4">
                <a:lumMod val="60000"/>
              </a:schemeClr>
            </a:solidFill>
            <a:ln>
              <a:noFill/>
            </a:ln>
            <a:effectLst/>
          </c:spPr>
          <c:invertIfNegative val="0"/>
          <c:cat>
            <c:strRef>
              <c:f>Sheet1!$A$2</c:f>
              <c:strCache>
                <c:ptCount val="1"/>
                <c:pt idx="0">
                  <c:v>利益</c:v>
                </c:pt>
              </c:strCache>
            </c:strRef>
          </c:cat>
          <c:val>
            <c:numRef>
              <c:f>Sheet1!$K$2</c:f>
              <c:numCache>
                <c:formatCode>General</c:formatCode>
                <c:ptCount val="1"/>
                <c:pt idx="0">
                  <c:v>61000</c:v>
                </c:pt>
              </c:numCache>
            </c:numRef>
          </c:val>
          <c:extLst>
            <c:ext xmlns:c16="http://schemas.microsoft.com/office/drawing/2014/chart" uri="{C3380CC4-5D6E-409C-BE32-E72D297353CC}">
              <c16:uniqueId val="{00000009-759C-0349-8C36-3390E2FB34F9}"/>
            </c:ext>
          </c:extLst>
        </c:ser>
        <c:ser>
          <c:idx val="10"/>
          <c:order val="10"/>
          <c:tx>
            <c:strRef>
              <c:f>Sheet1!$L$1</c:f>
              <c:strCache>
                <c:ptCount val="1"/>
                <c:pt idx="0">
                  <c:v>1000</c:v>
                </c:pt>
              </c:strCache>
            </c:strRef>
          </c:tx>
          <c:spPr>
            <a:solidFill>
              <a:schemeClr val="accent5">
                <a:lumMod val="60000"/>
              </a:schemeClr>
            </a:solidFill>
            <a:ln>
              <a:noFill/>
            </a:ln>
            <a:effectLst/>
          </c:spPr>
          <c:invertIfNegative val="0"/>
          <c:cat>
            <c:strRef>
              <c:f>Sheet1!$A$2</c:f>
              <c:strCache>
                <c:ptCount val="1"/>
                <c:pt idx="0">
                  <c:v>利益</c:v>
                </c:pt>
              </c:strCache>
            </c:strRef>
          </c:cat>
          <c:val>
            <c:numRef>
              <c:f>Sheet1!$L$2</c:f>
              <c:numCache>
                <c:formatCode>General</c:formatCode>
                <c:ptCount val="1"/>
                <c:pt idx="0">
                  <c:v>60000</c:v>
                </c:pt>
              </c:numCache>
            </c:numRef>
          </c:val>
          <c:extLst>
            <c:ext xmlns:c16="http://schemas.microsoft.com/office/drawing/2014/chart" uri="{C3380CC4-5D6E-409C-BE32-E72D297353CC}">
              <c16:uniqueId val="{0000000A-759C-0349-8C36-3390E2FB34F9}"/>
            </c:ext>
          </c:extLst>
        </c:ser>
        <c:dLbls>
          <c:showLegendKey val="0"/>
          <c:showVal val="0"/>
          <c:showCatName val="0"/>
          <c:showSerName val="0"/>
          <c:showPercent val="0"/>
          <c:showBubbleSize val="0"/>
        </c:dLbls>
        <c:gapWidth val="219"/>
        <c:overlap val="-27"/>
        <c:axId val="254385583"/>
        <c:axId val="254392511"/>
      </c:barChart>
      <c:catAx>
        <c:axId val="254385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54392511"/>
        <c:crosses val="autoZero"/>
        <c:auto val="1"/>
        <c:lblAlgn val="ctr"/>
        <c:lblOffset val="100"/>
        <c:noMultiLvlLbl val="0"/>
      </c:catAx>
      <c:valAx>
        <c:axId val="254392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54385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生産人数と最適解</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tx>
            <c:strRef>
              <c:f>Sheet1!$B$1</c:f>
              <c:strCache>
                <c:ptCount val="1"/>
                <c:pt idx="0">
                  <c:v>2000</c:v>
                </c:pt>
              </c:strCache>
            </c:strRef>
          </c:tx>
          <c:spPr>
            <a:solidFill>
              <a:schemeClr val="accent1"/>
            </a:solidFill>
            <a:ln>
              <a:noFill/>
            </a:ln>
            <a:effectLst/>
          </c:spPr>
          <c:invertIfNegative val="0"/>
          <c:cat>
            <c:strRef>
              <c:f>Sheet1!$A$2:$A$5</c:f>
              <c:strCache>
                <c:ptCount val="4"/>
                <c:pt idx="0">
                  <c:v>X1</c:v>
                </c:pt>
                <c:pt idx="1">
                  <c:v>X2</c:v>
                </c:pt>
                <c:pt idx="2">
                  <c:v>X3</c:v>
                </c:pt>
                <c:pt idx="3">
                  <c:v>X4</c:v>
                </c:pt>
              </c:strCache>
            </c:strRef>
          </c:cat>
          <c:val>
            <c:numRef>
              <c:f>Sheet1!$B$2:$B$5</c:f>
              <c:numCache>
                <c:formatCode>General</c:formatCode>
                <c:ptCount val="4"/>
                <c:pt idx="0">
                  <c:v>100</c:v>
                </c:pt>
                <c:pt idx="1">
                  <c:v>0</c:v>
                </c:pt>
                <c:pt idx="2">
                  <c:v>166.7</c:v>
                </c:pt>
                <c:pt idx="3">
                  <c:v>333.3</c:v>
                </c:pt>
              </c:numCache>
            </c:numRef>
          </c:val>
          <c:extLst>
            <c:ext xmlns:c16="http://schemas.microsoft.com/office/drawing/2014/chart" uri="{C3380CC4-5D6E-409C-BE32-E72D297353CC}">
              <c16:uniqueId val="{00000000-0F9D-2B47-A40F-60A1867DDD6F}"/>
            </c:ext>
          </c:extLst>
        </c:ser>
        <c:ser>
          <c:idx val="1"/>
          <c:order val="1"/>
          <c:tx>
            <c:strRef>
              <c:f>Sheet1!$C$1</c:f>
              <c:strCache>
                <c:ptCount val="1"/>
                <c:pt idx="0">
                  <c:v>1900</c:v>
                </c:pt>
              </c:strCache>
            </c:strRef>
          </c:tx>
          <c:spPr>
            <a:solidFill>
              <a:schemeClr val="accent2"/>
            </a:solidFill>
            <a:ln>
              <a:noFill/>
            </a:ln>
            <a:effectLst/>
          </c:spPr>
          <c:invertIfNegative val="0"/>
          <c:cat>
            <c:strRef>
              <c:f>Sheet1!$A$2:$A$5</c:f>
              <c:strCache>
                <c:ptCount val="4"/>
                <c:pt idx="0">
                  <c:v>X1</c:v>
                </c:pt>
                <c:pt idx="1">
                  <c:v>X2</c:v>
                </c:pt>
                <c:pt idx="2">
                  <c:v>X3</c:v>
                </c:pt>
                <c:pt idx="3">
                  <c:v>X4</c:v>
                </c:pt>
              </c:strCache>
            </c:strRef>
          </c:cat>
          <c:val>
            <c:numRef>
              <c:f>Sheet1!$C$2:$C$5</c:f>
              <c:numCache>
                <c:formatCode>General</c:formatCode>
                <c:ptCount val="4"/>
                <c:pt idx="0">
                  <c:v>100</c:v>
                </c:pt>
                <c:pt idx="1">
                  <c:v>0</c:v>
                </c:pt>
                <c:pt idx="2">
                  <c:v>153.30000000000001</c:v>
                </c:pt>
                <c:pt idx="3">
                  <c:v>336.7</c:v>
                </c:pt>
              </c:numCache>
            </c:numRef>
          </c:val>
          <c:extLst>
            <c:ext xmlns:c16="http://schemas.microsoft.com/office/drawing/2014/chart" uri="{C3380CC4-5D6E-409C-BE32-E72D297353CC}">
              <c16:uniqueId val="{00000001-0F9D-2B47-A40F-60A1867DDD6F}"/>
            </c:ext>
          </c:extLst>
        </c:ser>
        <c:ser>
          <c:idx val="2"/>
          <c:order val="2"/>
          <c:tx>
            <c:strRef>
              <c:f>Sheet1!$D$1</c:f>
              <c:strCache>
                <c:ptCount val="1"/>
                <c:pt idx="0">
                  <c:v>1800</c:v>
                </c:pt>
              </c:strCache>
            </c:strRef>
          </c:tx>
          <c:spPr>
            <a:solidFill>
              <a:schemeClr val="accent3"/>
            </a:solidFill>
            <a:ln>
              <a:noFill/>
            </a:ln>
            <a:effectLst/>
          </c:spPr>
          <c:invertIfNegative val="0"/>
          <c:cat>
            <c:strRef>
              <c:f>Sheet1!$A$2:$A$5</c:f>
              <c:strCache>
                <c:ptCount val="4"/>
                <c:pt idx="0">
                  <c:v>X1</c:v>
                </c:pt>
                <c:pt idx="1">
                  <c:v>X2</c:v>
                </c:pt>
                <c:pt idx="2">
                  <c:v>X3</c:v>
                </c:pt>
                <c:pt idx="3">
                  <c:v>X4</c:v>
                </c:pt>
              </c:strCache>
            </c:strRef>
          </c:cat>
          <c:val>
            <c:numRef>
              <c:f>Sheet1!$D$2:$D$5</c:f>
              <c:numCache>
                <c:formatCode>General</c:formatCode>
                <c:ptCount val="4"/>
                <c:pt idx="0">
                  <c:v>100</c:v>
                </c:pt>
                <c:pt idx="1">
                  <c:v>0</c:v>
                </c:pt>
                <c:pt idx="2">
                  <c:v>140</c:v>
                </c:pt>
                <c:pt idx="3">
                  <c:v>340</c:v>
                </c:pt>
              </c:numCache>
            </c:numRef>
          </c:val>
          <c:extLst>
            <c:ext xmlns:c16="http://schemas.microsoft.com/office/drawing/2014/chart" uri="{C3380CC4-5D6E-409C-BE32-E72D297353CC}">
              <c16:uniqueId val="{00000002-0F9D-2B47-A40F-60A1867DDD6F}"/>
            </c:ext>
          </c:extLst>
        </c:ser>
        <c:ser>
          <c:idx val="3"/>
          <c:order val="3"/>
          <c:tx>
            <c:strRef>
              <c:f>Sheet1!$E$1</c:f>
              <c:strCache>
                <c:ptCount val="1"/>
                <c:pt idx="0">
                  <c:v>1700</c:v>
                </c:pt>
              </c:strCache>
            </c:strRef>
          </c:tx>
          <c:spPr>
            <a:solidFill>
              <a:schemeClr val="accent4"/>
            </a:solidFill>
            <a:ln>
              <a:noFill/>
            </a:ln>
            <a:effectLst/>
          </c:spPr>
          <c:invertIfNegative val="0"/>
          <c:cat>
            <c:strRef>
              <c:f>Sheet1!$A$2:$A$5</c:f>
              <c:strCache>
                <c:ptCount val="4"/>
                <c:pt idx="0">
                  <c:v>X1</c:v>
                </c:pt>
                <c:pt idx="1">
                  <c:v>X2</c:v>
                </c:pt>
                <c:pt idx="2">
                  <c:v>X3</c:v>
                </c:pt>
                <c:pt idx="3">
                  <c:v>X4</c:v>
                </c:pt>
              </c:strCache>
            </c:strRef>
          </c:cat>
          <c:val>
            <c:numRef>
              <c:f>Sheet1!$E$2:$E$5</c:f>
              <c:numCache>
                <c:formatCode>General</c:formatCode>
                <c:ptCount val="4"/>
                <c:pt idx="0">
                  <c:v>100</c:v>
                </c:pt>
                <c:pt idx="1">
                  <c:v>0</c:v>
                </c:pt>
                <c:pt idx="2">
                  <c:v>126.7</c:v>
                </c:pt>
                <c:pt idx="3">
                  <c:v>343.3</c:v>
                </c:pt>
              </c:numCache>
            </c:numRef>
          </c:val>
          <c:extLst>
            <c:ext xmlns:c16="http://schemas.microsoft.com/office/drawing/2014/chart" uri="{C3380CC4-5D6E-409C-BE32-E72D297353CC}">
              <c16:uniqueId val="{00000003-0F9D-2B47-A40F-60A1867DDD6F}"/>
            </c:ext>
          </c:extLst>
        </c:ser>
        <c:ser>
          <c:idx val="4"/>
          <c:order val="4"/>
          <c:tx>
            <c:strRef>
              <c:f>Sheet1!$F$1</c:f>
              <c:strCache>
                <c:ptCount val="1"/>
                <c:pt idx="0">
                  <c:v>1600</c:v>
                </c:pt>
              </c:strCache>
            </c:strRef>
          </c:tx>
          <c:spPr>
            <a:solidFill>
              <a:schemeClr val="accent5"/>
            </a:solidFill>
            <a:ln>
              <a:noFill/>
            </a:ln>
            <a:effectLst/>
          </c:spPr>
          <c:invertIfNegative val="0"/>
          <c:cat>
            <c:strRef>
              <c:f>Sheet1!$A$2:$A$5</c:f>
              <c:strCache>
                <c:ptCount val="4"/>
                <c:pt idx="0">
                  <c:v>X1</c:v>
                </c:pt>
                <c:pt idx="1">
                  <c:v>X2</c:v>
                </c:pt>
                <c:pt idx="2">
                  <c:v>X3</c:v>
                </c:pt>
                <c:pt idx="3">
                  <c:v>X4</c:v>
                </c:pt>
              </c:strCache>
            </c:strRef>
          </c:cat>
          <c:val>
            <c:numRef>
              <c:f>Sheet1!$F$2:$F$5</c:f>
              <c:numCache>
                <c:formatCode>General</c:formatCode>
                <c:ptCount val="4"/>
                <c:pt idx="0">
                  <c:v>100</c:v>
                </c:pt>
                <c:pt idx="1">
                  <c:v>0</c:v>
                </c:pt>
                <c:pt idx="2">
                  <c:v>113.3</c:v>
                </c:pt>
                <c:pt idx="3">
                  <c:v>346.7</c:v>
                </c:pt>
              </c:numCache>
            </c:numRef>
          </c:val>
          <c:extLst>
            <c:ext xmlns:c16="http://schemas.microsoft.com/office/drawing/2014/chart" uri="{C3380CC4-5D6E-409C-BE32-E72D297353CC}">
              <c16:uniqueId val="{00000004-0F9D-2B47-A40F-60A1867DDD6F}"/>
            </c:ext>
          </c:extLst>
        </c:ser>
        <c:ser>
          <c:idx val="5"/>
          <c:order val="5"/>
          <c:tx>
            <c:strRef>
              <c:f>Sheet1!$G$1</c:f>
              <c:strCache>
                <c:ptCount val="1"/>
                <c:pt idx="0">
                  <c:v>1500</c:v>
                </c:pt>
              </c:strCache>
            </c:strRef>
          </c:tx>
          <c:spPr>
            <a:solidFill>
              <a:schemeClr val="accent6"/>
            </a:solidFill>
            <a:ln>
              <a:noFill/>
            </a:ln>
            <a:effectLst/>
          </c:spPr>
          <c:invertIfNegative val="0"/>
          <c:cat>
            <c:strRef>
              <c:f>Sheet1!$A$2:$A$5</c:f>
              <c:strCache>
                <c:ptCount val="4"/>
                <c:pt idx="0">
                  <c:v>X1</c:v>
                </c:pt>
                <c:pt idx="1">
                  <c:v>X2</c:v>
                </c:pt>
                <c:pt idx="2">
                  <c:v>X3</c:v>
                </c:pt>
                <c:pt idx="3">
                  <c:v>X4</c:v>
                </c:pt>
              </c:strCache>
            </c:strRef>
          </c:cat>
          <c:val>
            <c:numRef>
              <c:f>Sheet1!$G$2:$G$5</c:f>
              <c:numCache>
                <c:formatCode>General</c:formatCode>
                <c:ptCount val="4"/>
                <c:pt idx="0">
                  <c:v>100</c:v>
                </c:pt>
                <c:pt idx="1">
                  <c:v>0</c:v>
                </c:pt>
                <c:pt idx="2">
                  <c:v>100</c:v>
                </c:pt>
                <c:pt idx="3">
                  <c:v>350</c:v>
                </c:pt>
              </c:numCache>
            </c:numRef>
          </c:val>
          <c:extLst>
            <c:ext xmlns:c16="http://schemas.microsoft.com/office/drawing/2014/chart" uri="{C3380CC4-5D6E-409C-BE32-E72D297353CC}">
              <c16:uniqueId val="{00000005-0F9D-2B47-A40F-60A1867DDD6F}"/>
            </c:ext>
          </c:extLst>
        </c:ser>
        <c:ser>
          <c:idx val="6"/>
          <c:order val="6"/>
          <c:tx>
            <c:strRef>
              <c:f>Sheet1!$H$1</c:f>
              <c:strCache>
                <c:ptCount val="1"/>
                <c:pt idx="0">
                  <c:v>1400</c:v>
                </c:pt>
              </c:strCache>
            </c:strRef>
          </c:tx>
          <c:spPr>
            <a:solidFill>
              <a:schemeClr val="accent1">
                <a:lumMod val="60000"/>
              </a:schemeClr>
            </a:solidFill>
            <a:ln>
              <a:noFill/>
            </a:ln>
            <a:effectLst/>
          </c:spPr>
          <c:invertIfNegative val="0"/>
          <c:cat>
            <c:strRef>
              <c:f>Sheet1!$A$2:$A$5</c:f>
              <c:strCache>
                <c:ptCount val="4"/>
                <c:pt idx="0">
                  <c:v>X1</c:v>
                </c:pt>
                <c:pt idx="1">
                  <c:v>X2</c:v>
                </c:pt>
                <c:pt idx="2">
                  <c:v>X3</c:v>
                </c:pt>
                <c:pt idx="3">
                  <c:v>X4</c:v>
                </c:pt>
              </c:strCache>
            </c:strRef>
          </c:cat>
          <c:val>
            <c:numRef>
              <c:f>Sheet1!$H$2:$H$5</c:f>
              <c:numCache>
                <c:formatCode>General</c:formatCode>
                <c:ptCount val="4"/>
                <c:pt idx="0">
                  <c:v>100</c:v>
                </c:pt>
                <c:pt idx="1">
                  <c:v>0</c:v>
                </c:pt>
                <c:pt idx="2">
                  <c:v>86.7</c:v>
                </c:pt>
                <c:pt idx="3">
                  <c:v>353.3</c:v>
                </c:pt>
              </c:numCache>
            </c:numRef>
          </c:val>
          <c:extLst>
            <c:ext xmlns:c16="http://schemas.microsoft.com/office/drawing/2014/chart" uri="{C3380CC4-5D6E-409C-BE32-E72D297353CC}">
              <c16:uniqueId val="{00000006-0F9D-2B47-A40F-60A1867DDD6F}"/>
            </c:ext>
          </c:extLst>
        </c:ser>
        <c:ser>
          <c:idx val="7"/>
          <c:order val="7"/>
          <c:tx>
            <c:strRef>
              <c:f>Sheet1!$I$1</c:f>
              <c:strCache>
                <c:ptCount val="1"/>
                <c:pt idx="0">
                  <c:v>1300</c:v>
                </c:pt>
              </c:strCache>
            </c:strRef>
          </c:tx>
          <c:spPr>
            <a:solidFill>
              <a:schemeClr val="accent2">
                <a:lumMod val="60000"/>
              </a:schemeClr>
            </a:solidFill>
            <a:ln>
              <a:noFill/>
            </a:ln>
            <a:effectLst/>
          </c:spPr>
          <c:invertIfNegative val="0"/>
          <c:cat>
            <c:strRef>
              <c:f>Sheet1!$A$2:$A$5</c:f>
              <c:strCache>
                <c:ptCount val="4"/>
                <c:pt idx="0">
                  <c:v>X1</c:v>
                </c:pt>
                <c:pt idx="1">
                  <c:v>X2</c:v>
                </c:pt>
                <c:pt idx="2">
                  <c:v>X3</c:v>
                </c:pt>
                <c:pt idx="3">
                  <c:v>X4</c:v>
                </c:pt>
              </c:strCache>
            </c:strRef>
          </c:cat>
          <c:val>
            <c:numRef>
              <c:f>Sheet1!$I$2:$I$5</c:f>
              <c:numCache>
                <c:formatCode>General</c:formatCode>
                <c:ptCount val="4"/>
                <c:pt idx="0">
                  <c:v>100</c:v>
                </c:pt>
                <c:pt idx="1">
                  <c:v>0</c:v>
                </c:pt>
                <c:pt idx="2">
                  <c:v>73.3</c:v>
                </c:pt>
                <c:pt idx="3">
                  <c:v>356.7</c:v>
                </c:pt>
              </c:numCache>
            </c:numRef>
          </c:val>
          <c:extLst>
            <c:ext xmlns:c16="http://schemas.microsoft.com/office/drawing/2014/chart" uri="{C3380CC4-5D6E-409C-BE32-E72D297353CC}">
              <c16:uniqueId val="{00000007-0F9D-2B47-A40F-60A1867DDD6F}"/>
            </c:ext>
          </c:extLst>
        </c:ser>
        <c:ser>
          <c:idx val="8"/>
          <c:order val="8"/>
          <c:tx>
            <c:strRef>
              <c:f>Sheet1!$J$1</c:f>
              <c:strCache>
                <c:ptCount val="1"/>
                <c:pt idx="0">
                  <c:v>1200</c:v>
                </c:pt>
              </c:strCache>
            </c:strRef>
          </c:tx>
          <c:spPr>
            <a:solidFill>
              <a:schemeClr val="accent3">
                <a:lumMod val="60000"/>
              </a:schemeClr>
            </a:solidFill>
            <a:ln>
              <a:noFill/>
            </a:ln>
            <a:effectLst/>
          </c:spPr>
          <c:invertIfNegative val="0"/>
          <c:cat>
            <c:strRef>
              <c:f>Sheet1!$A$2:$A$5</c:f>
              <c:strCache>
                <c:ptCount val="4"/>
                <c:pt idx="0">
                  <c:v>X1</c:v>
                </c:pt>
                <c:pt idx="1">
                  <c:v>X2</c:v>
                </c:pt>
                <c:pt idx="2">
                  <c:v>X3</c:v>
                </c:pt>
                <c:pt idx="3">
                  <c:v>X4</c:v>
                </c:pt>
              </c:strCache>
            </c:strRef>
          </c:cat>
          <c:val>
            <c:numRef>
              <c:f>Sheet1!$J$2:$J$5</c:f>
              <c:numCache>
                <c:formatCode>General</c:formatCode>
                <c:ptCount val="4"/>
                <c:pt idx="0">
                  <c:v>100</c:v>
                </c:pt>
                <c:pt idx="1">
                  <c:v>0</c:v>
                </c:pt>
                <c:pt idx="2">
                  <c:v>60</c:v>
                </c:pt>
                <c:pt idx="3">
                  <c:v>360</c:v>
                </c:pt>
              </c:numCache>
            </c:numRef>
          </c:val>
          <c:extLst>
            <c:ext xmlns:c16="http://schemas.microsoft.com/office/drawing/2014/chart" uri="{C3380CC4-5D6E-409C-BE32-E72D297353CC}">
              <c16:uniqueId val="{00000008-0F9D-2B47-A40F-60A1867DDD6F}"/>
            </c:ext>
          </c:extLst>
        </c:ser>
        <c:ser>
          <c:idx val="9"/>
          <c:order val="9"/>
          <c:tx>
            <c:strRef>
              <c:f>Sheet1!$K$1</c:f>
              <c:strCache>
                <c:ptCount val="1"/>
                <c:pt idx="0">
                  <c:v>1100</c:v>
                </c:pt>
              </c:strCache>
            </c:strRef>
          </c:tx>
          <c:spPr>
            <a:solidFill>
              <a:schemeClr val="accent4">
                <a:lumMod val="60000"/>
              </a:schemeClr>
            </a:solidFill>
            <a:ln>
              <a:noFill/>
            </a:ln>
            <a:effectLst/>
          </c:spPr>
          <c:invertIfNegative val="0"/>
          <c:cat>
            <c:strRef>
              <c:f>Sheet1!$A$2:$A$5</c:f>
              <c:strCache>
                <c:ptCount val="4"/>
                <c:pt idx="0">
                  <c:v>X1</c:v>
                </c:pt>
                <c:pt idx="1">
                  <c:v>X2</c:v>
                </c:pt>
                <c:pt idx="2">
                  <c:v>X3</c:v>
                </c:pt>
                <c:pt idx="3">
                  <c:v>X4</c:v>
                </c:pt>
              </c:strCache>
            </c:strRef>
          </c:cat>
          <c:val>
            <c:numRef>
              <c:f>Sheet1!$K$2:$K$5</c:f>
              <c:numCache>
                <c:formatCode>General</c:formatCode>
                <c:ptCount val="4"/>
                <c:pt idx="0">
                  <c:v>100</c:v>
                </c:pt>
                <c:pt idx="1">
                  <c:v>0</c:v>
                </c:pt>
                <c:pt idx="2">
                  <c:v>47.7</c:v>
                </c:pt>
                <c:pt idx="3">
                  <c:v>363.3</c:v>
                </c:pt>
              </c:numCache>
            </c:numRef>
          </c:val>
          <c:extLst>
            <c:ext xmlns:c16="http://schemas.microsoft.com/office/drawing/2014/chart" uri="{C3380CC4-5D6E-409C-BE32-E72D297353CC}">
              <c16:uniqueId val="{00000009-0F9D-2B47-A40F-60A1867DDD6F}"/>
            </c:ext>
          </c:extLst>
        </c:ser>
        <c:ser>
          <c:idx val="10"/>
          <c:order val="10"/>
          <c:tx>
            <c:strRef>
              <c:f>Sheet1!$L$1</c:f>
              <c:strCache>
                <c:ptCount val="1"/>
                <c:pt idx="0">
                  <c:v>1000</c:v>
                </c:pt>
              </c:strCache>
            </c:strRef>
          </c:tx>
          <c:spPr>
            <a:solidFill>
              <a:schemeClr val="accent5">
                <a:lumMod val="60000"/>
              </a:schemeClr>
            </a:solidFill>
            <a:ln>
              <a:noFill/>
            </a:ln>
            <a:effectLst/>
          </c:spPr>
          <c:invertIfNegative val="0"/>
          <c:cat>
            <c:strRef>
              <c:f>Sheet1!$A$2:$A$5</c:f>
              <c:strCache>
                <c:ptCount val="4"/>
                <c:pt idx="0">
                  <c:v>X1</c:v>
                </c:pt>
                <c:pt idx="1">
                  <c:v>X2</c:v>
                </c:pt>
                <c:pt idx="2">
                  <c:v>X3</c:v>
                </c:pt>
                <c:pt idx="3">
                  <c:v>X4</c:v>
                </c:pt>
              </c:strCache>
            </c:strRef>
          </c:cat>
          <c:val>
            <c:numRef>
              <c:f>Sheet1!$L$2:$L$5</c:f>
              <c:numCache>
                <c:formatCode>General</c:formatCode>
                <c:ptCount val="4"/>
                <c:pt idx="0">
                  <c:v>100</c:v>
                </c:pt>
                <c:pt idx="1">
                  <c:v>0</c:v>
                </c:pt>
                <c:pt idx="2">
                  <c:v>33.299999999999997</c:v>
                </c:pt>
                <c:pt idx="3">
                  <c:v>366.7</c:v>
                </c:pt>
              </c:numCache>
            </c:numRef>
          </c:val>
          <c:extLst>
            <c:ext xmlns:c16="http://schemas.microsoft.com/office/drawing/2014/chart" uri="{C3380CC4-5D6E-409C-BE32-E72D297353CC}">
              <c16:uniqueId val="{0000000A-0F9D-2B47-A40F-60A1867DDD6F}"/>
            </c:ext>
          </c:extLst>
        </c:ser>
        <c:dLbls>
          <c:showLegendKey val="0"/>
          <c:showVal val="0"/>
          <c:showCatName val="0"/>
          <c:showSerName val="0"/>
          <c:showPercent val="0"/>
          <c:showBubbleSize val="0"/>
        </c:dLbls>
        <c:gapWidth val="219"/>
        <c:overlap val="-27"/>
        <c:axId val="249811407"/>
        <c:axId val="277786511"/>
      </c:barChart>
      <c:catAx>
        <c:axId val="249811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77786511"/>
        <c:crosses val="autoZero"/>
        <c:auto val="1"/>
        <c:lblAlgn val="ctr"/>
        <c:lblOffset val="100"/>
        <c:noMultiLvlLbl val="0"/>
      </c:catAx>
      <c:valAx>
        <c:axId val="27778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49811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A</a:t>
            </a:r>
            <a:r>
              <a:rPr lang="ja-JP" altLang="en-US"/>
              <a:t>の価格と最適解</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tx>
            <c:strRef>
              <c:f>Sheet1!$B$1</c:f>
              <c:strCache>
                <c:ptCount val="1"/>
                <c:pt idx="0">
                  <c:v>200$</c:v>
                </c:pt>
              </c:strCache>
            </c:strRef>
          </c:tx>
          <c:spPr>
            <a:solidFill>
              <a:schemeClr val="accent1"/>
            </a:solidFill>
            <a:ln>
              <a:noFill/>
            </a:ln>
            <a:effectLst/>
          </c:spPr>
          <c:invertIfNegative val="0"/>
          <c:cat>
            <c:strRef>
              <c:f>Sheet1!$A$2:$A$5</c:f>
              <c:strCache>
                <c:ptCount val="4"/>
                <c:pt idx="0">
                  <c:v>X1</c:v>
                </c:pt>
                <c:pt idx="1">
                  <c:v>X2</c:v>
                </c:pt>
                <c:pt idx="2">
                  <c:v>X3</c:v>
                </c:pt>
                <c:pt idx="3">
                  <c:v>X4</c:v>
                </c:pt>
              </c:strCache>
            </c:strRef>
          </c:cat>
          <c:val>
            <c:numRef>
              <c:f>Sheet1!$B$2:$B$5</c:f>
              <c:numCache>
                <c:formatCode>General</c:formatCode>
                <c:ptCount val="4"/>
                <c:pt idx="0">
                  <c:v>100</c:v>
                </c:pt>
                <c:pt idx="1">
                  <c:v>0</c:v>
                </c:pt>
                <c:pt idx="2">
                  <c:v>166.7</c:v>
                </c:pt>
                <c:pt idx="3">
                  <c:v>333.3</c:v>
                </c:pt>
              </c:numCache>
            </c:numRef>
          </c:val>
          <c:extLst>
            <c:ext xmlns:c16="http://schemas.microsoft.com/office/drawing/2014/chart" uri="{C3380CC4-5D6E-409C-BE32-E72D297353CC}">
              <c16:uniqueId val="{00000000-06A4-0642-916B-3F381A349CCB}"/>
            </c:ext>
          </c:extLst>
        </c:ser>
        <c:ser>
          <c:idx val="1"/>
          <c:order val="1"/>
          <c:tx>
            <c:strRef>
              <c:f>Sheet1!$C$1</c:f>
              <c:strCache>
                <c:ptCount val="1"/>
                <c:pt idx="0">
                  <c:v>250$</c:v>
                </c:pt>
              </c:strCache>
            </c:strRef>
          </c:tx>
          <c:spPr>
            <a:solidFill>
              <a:schemeClr val="accent2"/>
            </a:solidFill>
            <a:ln>
              <a:noFill/>
            </a:ln>
            <a:effectLst/>
          </c:spPr>
          <c:invertIfNegative val="0"/>
          <c:cat>
            <c:strRef>
              <c:f>Sheet1!$A$2:$A$5</c:f>
              <c:strCache>
                <c:ptCount val="4"/>
                <c:pt idx="0">
                  <c:v>X1</c:v>
                </c:pt>
                <c:pt idx="1">
                  <c:v>X2</c:v>
                </c:pt>
                <c:pt idx="2">
                  <c:v>X3</c:v>
                </c:pt>
                <c:pt idx="3">
                  <c:v>X4</c:v>
                </c:pt>
              </c:strCache>
            </c:strRef>
          </c:cat>
          <c:val>
            <c:numRef>
              <c:f>Sheet1!$C$2:$C$5</c:f>
              <c:numCache>
                <c:formatCode>General</c:formatCode>
                <c:ptCount val="4"/>
                <c:pt idx="0">
                  <c:v>100</c:v>
                </c:pt>
                <c:pt idx="1">
                  <c:v>0</c:v>
                </c:pt>
                <c:pt idx="2">
                  <c:v>166.7</c:v>
                </c:pt>
                <c:pt idx="3">
                  <c:v>333.3</c:v>
                </c:pt>
              </c:numCache>
            </c:numRef>
          </c:val>
          <c:extLst>
            <c:ext xmlns:c16="http://schemas.microsoft.com/office/drawing/2014/chart" uri="{C3380CC4-5D6E-409C-BE32-E72D297353CC}">
              <c16:uniqueId val="{00000001-06A4-0642-916B-3F381A349CCB}"/>
            </c:ext>
          </c:extLst>
        </c:ser>
        <c:dLbls>
          <c:showLegendKey val="0"/>
          <c:showVal val="0"/>
          <c:showCatName val="0"/>
          <c:showSerName val="0"/>
          <c:showPercent val="0"/>
          <c:showBubbleSize val="0"/>
        </c:dLbls>
        <c:gapWidth val="219"/>
        <c:overlap val="-27"/>
        <c:axId val="279942895"/>
        <c:axId val="279944543"/>
      </c:barChart>
      <c:catAx>
        <c:axId val="279942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79944543"/>
        <c:crosses val="autoZero"/>
        <c:auto val="1"/>
        <c:lblAlgn val="ctr"/>
        <c:lblOffset val="100"/>
        <c:noMultiLvlLbl val="0"/>
      </c:catAx>
      <c:valAx>
        <c:axId val="279944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7994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A</a:t>
            </a:r>
            <a:r>
              <a:rPr lang="ja-JP" altLang="en-US"/>
              <a:t>の価格と利益</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tx>
            <c:strRef>
              <c:f>Sheet1!$B$1</c:f>
              <c:strCache>
                <c:ptCount val="1"/>
                <c:pt idx="0">
                  <c:v>200$</c:v>
                </c:pt>
              </c:strCache>
            </c:strRef>
          </c:tx>
          <c:spPr>
            <a:solidFill>
              <a:schemeClr val="accent1"/>
            </a:solidFill>
            <a:ln>
              <a:noFill/>
            </a:ln>
            <a:effectLst/>
          </c:spPr>
          <c:invertIfNegative val="0"/>
          <c:cat>
            <c:strRef>
              <c:f>Sheet1!$A$2</c:f>
              <c:strCache>
                <c:ptCount val="1"/>
                <c:pt idx="0">
                  <c:v>利益</c:v>
                </c:pt>
              </c:strCache>
            </c:strRef>
          </c:cat>
          <c:val>
            <c:numRef>
              <c:f>Sheet1!$B$2</c:f>
              <c:numCache>
                <c:formatCode>General</c:formatCode>
                <c:ptCount val="1"/>
                <c:pt idx="0">
                  <c:v>70000</c:v>
                </c:pt>
              </c:numCache>
            </c:numRef>
          </c:val>
          <c:extLst>
            <c:ext xmlns:c16="http://schemas.microsoft.com/office/drawing/2014/chart" uri="{C3380CC4-5D6E-409C-BE32-E72D297353CC}">
              <c16:uniqueId val="{00000000-EE03-8D4D-B367-08893EA3A407}"/>
            </c:ext>
          </c:extLst>
        </c:ser>
        <c:ser>
          <c:idx val="1"/>
          <c:order val="1"/>
          <c:tx>
            <c:strRef>
              <c:f>Sheet1!$C$1</c:f>
              <c:strCache>
                <c:ptCount val="1"/>
                <c:pt idx="0">
                  <c:v>250$</c:v>
                </c:pt>
              </c:strCache>
            </c:strRef>
          </c:tx>
          <c:spPr>
            <a:solidFill>
              <a:schemeClr val="accent2"/>
            </a:solidFill>
            <a:ln>
              <a:noFill/>
            </a:ln>
            <a:effectLst/>
          </c:spPr>
          <c:invertIfNegative val="0"/>
          <c:cat>
            <c:strRef>
              <c:f>Sheet1!$A$2</c:f>
              <c:strCache>
                <c:ptCount val="1"/>
                <c:pt idx="0">
                  <c:v>利益</c:v>
                </c:pt>
              </c:strCache>
            </c:strRef>
          </c:cat>
          <c:val>
            <c:numRef>
              <c:f>Sheet1!$C$2</c:f>
              <c:numCache>
                <c:formatCode>General</c:formatCode>
                <c:ptCount val="1"/>
                <c:pt idx="0">
                  <c:v>75000</c:v>
                </c:pt>
              </c:numCache>
            </c:numRef>
          </c:val>
          <c:extLst>
            <c:ext xmlns:c16="http://schemas.microsoft.com/office/drawing/2014/chart" uri="{C3380CC4-5D6E-409C-BE32-E72D297353CC}">
              <c16:uniqueId val="{00000001-EE03-8D4D-B367-08893EA3A407}"/>
            </c:ext>
          </c:extLst>
        </c:ser>
        <c:dLbls>
          <c:showLegendKey val="0"/>
          <c:showVal val="0"/>
          <c:showCatName val="0"/>
          <c:showSerName val="0"/>
          <c:showPercent val="0"/>
          <c:showBubbleSize val="0"/>
        </c:dLbls>
        <c:gapWidth val="219"/>
        <c:overlap val="-27"/>
        <c:axId val="278293855"/>
        <c:axId val="278043055"/>
      </c:barChart>
      <c:catAx>
        <c:axId val="278293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78043055"/>
        <c:crosses val="autoZero"/>
        <c:auto val="1"/>
        <c:lblAlgn val="ctr"/>
        <c:lblOffset val="100"/>
        <c:noMultiLvlLbl val="0"/>
      </c:catAx>
      <c:valAx>
        <c:axId val="278043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78293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価格と最適解</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tx>
            <c:strRef>
              <c:f>Sheet1!$B$1</c:f>
              <c:strCache>
                <c:ptCount val="1"/>
                <c:pt idx="0">
                  <c:v>A=200$,C=100$</c:v>
                </c:pt>
              </c:strCache>
            </c:strRef>
          </c:tx>
          <c:spPr>
            <a:solidFill>
              <a:schemeClr val="accent1"/>
            </a:solidFill>
            <a:ln>
              <a:noFill/>
            </a:ln>
            <a:effectLst/>
          </c:spPr>
          <c:invertIfNegative val="0"/>
          <c:cat>
            <c:strRef>
              <c:f>Sheet1!$A$2:$A$5</c:f>
              <c:strCache>
                <c:ptCount val="4"/>
                <c:pt idx="0">
                  <c:v>X1</c:v>
                </c:pt>
                <c:pt idx="1">
                  <c:v>X2</c:v>
                </c:pt>
                <c:pt idx="2">
                  <c:v>X3</c:v>
                </c:pt>
                <c:pt idx="3">
                  <c:v>X4</c:v>
                </c:pt>
              </c:strCache>
            </c:strRef>
          </c:cat>
          <c:val>
            <c:numRef>
              <c:f>Sheet1!$B$2:$B$5</c:f>
              <c:numCache>
                <c:formatCode>General</c:formatCode>
                <c:ptCount val="4"/>
                <c:pt idx="0">
                  <c:v>100</c:v>
                </c:pt>
                <c:pt idx="1">
                  <c:v>0</c:v>
                </c:pt>
                <c:pt idx="2">
                  <c:v>166.7</c:v>
                </c:pt>
                <c:pt idx="3">
                  <c:v>333.3</c:v>
                </c:pt>
              </c:numCache>
            </c:numRef>
          </c:val>
          <c:extLst>
            <c:ext xmlns:c16="http://schemas.microsoft.com/office/drawing/2014/chart" uri="{C3380CC4-5D6E-409C-BE32-E72D297353CC}">
              <c16:uniqueId val="{00000000-DE86-544E-BB68-85E02696105C}"/>
            </c:ext>
          </c:extLst>
        </c:ser>
        <c:ser>
          <c:idx val="1"/>
          <c:order val="1"/>
          <c:tx>
            <c:strRef>
              <c:f>Sheet1!$C$1</c:f>
              <c:strCache>
                <c:ptCount val="1"/>
                <c:pt idx="0">
                  <c:v>A=250$,C=70$</c:v>
                </c:pt>
              </c:strCache>
            </c:strRef>
          </c:tx>
          <c:spPr>
            <a:solidFill>
              <a:schemeClr val="accent2"/>
            </a:solidFill>
            <a:ln>
              <a:noFill/>
            </a:ln>
            <a:effectLst/>
          </c:spPr>
          <c:invertIfNegative val="0"/>
          <c:cat>
            <c:strRef>
              <c:f>Sheet1!$A$2:$A$5</c:f>
              <c:strCache>
                <c:ptCount val="4"/>
                <c:pt idx="0">
                  <c:v>X1</c:v>
                </c:pt>
                <c:pt idx="1">
                  <c:v>X2</c:v>
                </c:pt>
                <c:pt idx="2">
                  <c:v>X3</c:v>
                </c:pt>
                <c:pt idx="3">
                  <c:v>X4</c:v>
                </c:pt>
              </c:strCache>
            </c:strRef>
          </c:cat>
          <c:val>
            <c:numRef>
              <c:f>Sheet1!$C$2:$C$5</c:f>
              <c:numCache>
                <c:formatCode>General</c:formatCode>
                <c:ptCount val="4"/>
                <c:pt idx="0">
                  <c:v>100</c:v>
                </c:pt>
                <c:pt idx="1">
                  <c:v>0</c:v>
                </c:pt>
                <c:pt idx="2">
                  <c:v>166.7</c:v>
                </c:pt>
                <c:pt idx="3">
                  <c:v>333.3</c:v>
                </c:pt>
              </c:numCache>
            </c:numRef>
          </c:val>
          <c:extLst>
            <c:ext xmlns:c16="http://schemas.microsoft.com/office/drawing/2014/chart" uri="{C3380CC4-5D6E-409C-BE32-E72D297353CC}">
              <c16:uniqueId val="{00000001-DE86-544E-BB68-85E02696105C}"/>
            </c:ext>
          </c:extLst>
        </c:ser>
        <c:dLbls>
          <c:showLegendKey val="0"/>
          <c:showVal val="0"/>
          <c:showCatName val="0"/>
          <c:showSerName val="0"/>
          <c:showPercent val="0"/>
          <c:showBubbleSize val="0"/>
        </c:dLbls>
        <c:gapWidth val="219"/>
        <c:overlap val="-27"/>
        <c:axId val="312280511"/>
        <c:axId val="312333167"/>
      </c:barChart>
      <c:catAx>
        <c:axId val="31228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2333167"/>
        <c:crosses val="autoZero"/>
        <c:auto val="1"/>
        <c:lblAlgn val="ctr"/>
        <c:lblOffset val="100"/>
        <c:noMultiLvlLbl val="0"/>
      </c:catAx>
      <c:valAx>
        <c:axId val="312333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2280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312</Words>
  <Characters>1785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朝比奈　太郎</dc:creator>
  <cp:keywords/>
  <dc:description/>
  <cp:lastModifiedBy>朝比奈　太郎</cp:lastModifiedBy>
  <cp:revision>65</cp:revision>
  <dcterms:created xsi:type="dcterms:W3CDTF">2022-08-02T09:37:00Z</dcterms:created>
  <dcterms:modified xsi:type="dcterms:W3CDTF">2022-08-03T04:22:00Z</dcterms:modified>
</cp:coreProperties>
</file>