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3A6E"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Analysis of Course Learning Content: Academic Record of Talon Tobyn Hird (University of Alberta)</w:t>
      </w:r>
    </w:p>
    <w:p w14:paraId="514F85FF"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1. Introduction</w:t>
      </w:r>
    </w:p>
    <w:p w14:paraId="72D46106" w14:textId="77777777" w:rsidR="003D37EB" w:rsidRPr="003D37EB" w:rsidRDefault="003D37EB" w:rsidP="003D37EB">
      <w:pPr>
        <w:numPr>
          <w:ilvl w:val="0"/>
          <w:numId w:val="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Purpose of the Report</w:t>
      </w:r>
    </w:p>
    <w:p w14:paraId="589B17C4" w14:textId="77777777" w:rsidR="003D37EB" w:rsidRPr="003D37EB" w:rsidRDefault="003D37EB" w:rsidP="003D37EB">
      <w:pPr>
        <w:spacing w:after="100" w:afterAutospacing="1"/>
        <w:ind w:left="720"/>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This report provides a detailed analysis of the academic content, learning objectives, and skill development associated with each course undertaken by Talon Tobyn Hird at the University of Alberta, as documented in the unofficial transcript issued on May 21, 2025.1 The primary aim is to elucidate what a student learns from each course, offering a comprehensive understanding of Mr. Hird's educational journey.</w:t>
      </w:r>
    </w:p>
    <w:p w14:paraId="50EBAC51" w14:textId="77777777" w:rsidR="003D37EB" w:rsidRPr="003D37EB" w:rsidRDefault="003D37EB" w:rsidP="003D37EB">
      <w:pPr>
        <w:numPr>
          <w:ilvl w:val="0"/>
          <w:numId w:val="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Methodology and Scope</w:t>
      </w:r>
    </w:p>
    <w:p w14:paraId="7C3E91C3" w14:textId="77777777" w:rsidR="003D37EB" w:rsidRPr="003D37EB" w:rsidRDefault="003D37EB" w:rsidP="003D37EB">
      <w:pPr>
        <w:spacing w:after="100" w:afterAutospacing="1"/>
        <w:ind w:left="720"/>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The descriptions herein are synthesized from official University of Alberta course catalogue information, available syllabi excerpts, and other relevant academic resources.2 The analysis covers all courses listed on the transcript from Fall Term 2020 to Spring Term 2025, noting the academic status of each (e.g., completed, withdrawn, in progress).1 The focus is strictly on the academic learning content and acquired competencies.</w:t>
      </w:r>
    </w:p>
    <w:p w14:paraId="076AED17" w14:textId="77777777" w:rsidR="003D37EB" w:rsidRPr="003D37EB" w:rsidRDefault="003D37EB" w:rsidP="003D37EB">
      <w:pPr>
        <w:numPr>
          <w:ilvl w:val="0"/>
          <w:numId w:val="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Structure of the Report</w:t>
      </w:r>
    </w:p>
    <w:p w14:paraId="2C163996" w14:textId="77777777" w:rsidR="003D37EB" w:rsidRPr="003D37EB" w:rsidRDefault="003D37EB" w:rsidP="003D37EB">
      <w:pPr>
        <w:spacing w:after="100" w:afterAutospacing="1"/>
        <w:ind w:left="720"/>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The report is organized chronologically by academic term and then by course, mirroring the transcript's layout for ease of reference. Each course entry includes the course code, full title (with subtitles where applicable), the faculty or department offering the course, the academic term in which it was taken, its status, and a detailed exposition of its learning content.</w:t>
      </w:r>
    </w:p>
    <w:p w14:paraId="6BAC0C1A" w14:textId="77777777" w:rsidR="003D37EB" w:rsidRPr="003D37EB" w:rsidRDefault="003D37EB" w:rsidP="003D37EB">
      <w:pPr>
        <w:numPr>
          <w:ilvl w:val="0"/>
          <w:numId w:val="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Overall Academic Trajectory</w:t>
      </w:r>
    </w:p>
    <w:p w14:paraId="42592EC4" w14:textId="77777777" w:rsidR="003D37EB" w:rsidRPr="003D37EB" w:rsidRDefault="003D37EB" w:rsidP="003D37EB">
      <w:pPr>
        <w:spacing w:after="100" w:afterAutospacing="1"/>
        <w:ind w:left="720"/>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 xml:space="preserve">The academic record of Talon Tobyn Hird reveals a significant and insightful educational progression.1 Initially admitted to the Bachelor of Science in Engineering (Qualifying Year) program in September 2020, Mr. Hird withdrew from all engineering coursework in the first term. Subsequently, a successful transition was made into the Faculty of Arts, evidenced by high academic achievement in Winter 2021. This was followed by admission to the Bachelor of Arts program in September 2021 and then a further, successful admission into the highly competitive Bachelor of Commerce program in September 2022. Within the Bachelor of Commerce, Mr. Hird declared a major in Finance and a minor in Philosophy in Fall 2023.1 This path suggests a period of academic exploration leading to a focused pursuit of business studies, particularly in finance, complemented by the analytical and critical reasoning skills fostered through </w:t>
      </w:r>
      <w:r w:rsidRPr="003D37EB">
        <w:rPr>
          <w:rFonts w:ascii="Google Sans Text" w:eastAsia="Times New Roman" w:hAnsi="Google Sans Text"/>
          <w:color w:val="000000"/>
          <w:kern w:val="0"/>
          <w14:ligatures w14:val="none"/>
        </w:rPr>
        <w:lastRenderedPageBreak/>
        <w:t>philosophy. This trajectory underscores adaptability, resilience, and a capacity to identify and excel in areas of academic strength and interest.</w:t>
      </w:r>
    </w:p>
    <w:p w14:paraId="7263EFA4"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 Detailed Course Learning Descriptions</w:t>
      </w:r>
    </w:p>
    <w:p w14:paraId="7EED49A1"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2.1 Fall Term 2020 (Faculty of Engineering, BSc in Engineering - Qualifying Year)</w:t>
      </w:r>
    </w:p>
    <w:p w14:paraId="702EAAC8"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A general note for the Fall Term 2020: all courses undertaken by Mr. Hird during this term were officially withdrawn on October 21, 2020.</w:t>
      </w:r>
      <w:r w:rsidRPr="003D37EB">
        <w:rPr>
          <w:rFonts w:ascii="Google Sans Text" w:eastAsia="Times New Roman" w:hAnsi="Google Sans Text"/>
          <w:color w:val="000000"/>
          <w:kern w:val="0"/>
          <w:vertAlign w:val="superscript"/>
          <w14:ligatures w14:val="none"/>
        </w:rPr>
        <w:t>1</w:t>
      </w:r>
      <w:r w:rsidRPr="003D37EB">
        <w:rPr>
          <w:rFonts w:ascii="Google Sans Text" w:eastAsia="Times New Roman" w:hAnsi="Google Sans Text"/>
          <w:color w:val="000000"/>
          <w:kern w:val="0"/>
          <w14:ligatures w14:val="none"/>
        </w:rPr>
        <w:t> Consequently, no academic credit was awarded for these courses, and a direct assessment of learning outcomes achieved by the student in these specific instances cannot be made. The descriptions that follow outline the general content and learning objectives that students </w:t>
      </w:r>
      <w:r w:rsidRPr="003D37EB">
        <w:rPr>
          <w:rFonts w:ascii="Google Sans Text" w:eastAsia="Times New Roman" w:hAnsi="Google Sans Text"/>
          <w:i/>
          <w:iCs/>
          <w:color w:val="000000"/>
          <w:kern w:val="0"/>
          <w14:ligatures w14:val="none"/>
        </w:rPr>
        <w:t>would typically learn</w:t>
      </w:r>
      <w:r w:rsidRPr="003D37EB">
        <w:rPr>
          <w:rFonts w:ascii="Google Sans Text" w:eastAsia="Times New Roman" w:hAnsi="Google Sans Text"/>
          <w:color w:val="000000"/>
          <w:kern w:val="0"/>
          <w14:ligatures w14:val="none"/>
        </w:rPr>
        <w:t> in these foundational engineering courses.</w:t>
      </w:r>
    </w:p>
    <w:p w14:paraId="495AC041" w14:textId="77777777" w:rsidR="003D37EB" w:rsidRPr="003D37EB" w:rsidRDefault="003D37EB" w:rsidP="003D37EB">
      <w:pPr>
        <w:numPr>
          <w:ilvl w:val="0"/>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CHEM 103: INTRO UNIVERSITY CHEMISTRY I</w:t>
      </w:r>
    </w:p>
    <w:p w14:paraId="398E525C"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Chemistry</w:t>
      </w:r>
    </w:p>
    <w:p w14:paraId="23FA579C"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2020</w:t>
      </w:r>
    </w:p>
    <w:p w14:paraId="55FFBA63"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Withdrawn (W)</w:t>
      </w:r>
    </w:p>
    <w:p w14:paraId="4E9E4314"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CHEM 103 is an introductory chemistry course specifically designed for students in the Faculty of Engineering. The curriculum typically covers fundamental chemical principles, including atomic structure, theories of chemical bonding (such as ionic and covalent bonding), molecular geometry, and the characteristic reactivity of main-group elements. Students are introduced to stoichiometry, the different states of matter (gases, liquids, and solids), and basic concepts related to solutions.</w:t>
      </w:r>
      <w:r w:rsidRPr="003D37EB">
        <w:rPr>
          <w:rFonts w:ascii="Google Sans Text" w:eastAsia="Times New Roman" w:hAnsi="Google Sans Text"/>
          <w:color w:val="000000"/>
          <w:kern w:val="0"/>
          <w:vertAlign w:val="superscript"/>
          <w14:ligatures w14:val="none"/>
        </w:rPr>
        <w:t>2</w:t>
      </w:r>
      <w:r w:rsidRPr="003D37EB">
        <w:rPr>
          <w:rFonts w:ascii="Google Sans Text" w:eastAsia="Times New Roman" w:hAnsi="Google Sans Text"/>
          <w:color w:val="000000"/>
          <w:kern w:val="0"/>
          <w14:ligatures w14:val="none"/>
        </w:rPr>
        <w:t> The material is equivalent to that covered in CHEM 101/102 but is tailored to an engineering audience.</w:t>
      </w:r>
      <w:r w:rsidRPr="003D37EB">
        <w:rPr>
          <w:rFonts w:ascii="Google Sans Text" w:eastAsia="Times New Roman" w:hAnsi="Google Sans Text"/>
          <w:color w:val="000000"/>
          <w:kern w:val="0"/>
          <w:vertAlign w:val="superscript"/>
          <w14:ligatures w14:val="none"/>
        </w:rPr>
        <w:t>4</w:t>
      </w:r>
    </w:p>
    <w:p w14:paraId="28802B50"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Typically Developed:</w:t>
      </w:r>
      <w:r w:rsidRPr="003D37EB">
        <w:rPr>
          <w:rFonts w:ascii="Google Sans Text" w:eastAsia="Times New Roman" w:hAnsi="Google Sans Text"/>
          <w:color w:val="000000"/>
          <w:kern w:val="0"/>
          <w14:ligatures w14:val="none"/>
        </w:rPr>
        <w:t> This course aims to develop problem-solving skills in quantitative chemical calculations, an understanding of fundamental chemical laws, and basic laboratory techniques, as CHEM 103 generally includes lecture, laboratory, and seminar components.</w:t>
      </w:r>
      <w:r w:rsidRPr="003D37EB">
        <w:rPr>
          <w:rFonts w:ascii="Google Sans Text" w:eastAsia="Times New Roman" w:hAnsi="Google Sans Text"/>
          <w:color w:val="000000"/>
          <w:kern w:val="0"/>
          <w:vertAlign w:val="superscript"/>
          <w14:ligatures w14:val="none"/>
        </w:rPr>
        <w:t>4</w:t>
      </w:r>
    </w:p>
    <w:p w14:paraId="580A55C2"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CHEM 103 provides a foundational understanding of chemical principles that are essential for various engineering disciplines, particularly those involving materials science, chemical processes, and environmental engineering.</w:t>
      </w:r>
    </w:p>
    <w:p w14:paraId="1F88C813" w14:textId="77777777" w:rsidR="003D37EB" w:rsidRPr="003D37EB" w:rsidRDefault="003D37EB" w:rsidP="003D37EB">
      <w:pPr>
        <w:numPr>
          <w:ilvl w:val="0"/>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ENCMP 100: COMPUTER PROGRAMMING ENGINEERS</w:t>
      </w:r>
    </w:p>
    <w:p w14:paraId="5D703726"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Engineering (likely Engineering Computing/Measurements)</w:t>
      </w:r>
    </w:p>
    <w:p w14:paraId="35009A20"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2020</w:t>
      </w:r>
    </w:p>
    <w:p w14:paraId="732597FC"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Withdrawn (W)</w:t>
      </w:r>
    </w:p>
    <w:p w14:paraId="0444A100"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xml:space="preserve"> ENCMP 100 introduces engineering students to the fundamentals of computer programming, with a strong emphasis on applying these skills to solve engineering problems. Key topics generally include the structure and syntax of computer programs (Python has been the </w:t>
      </w:r>
      <w:r w:rsidRPr="003D37EB">
        <w:rPr>
          <w:rFonts w:ascii="Google Sans Text" w:eastAsia="Times New Roman" w:hAnsi="Google Sans Text"/>
          <w:color w:val="000000"/>
          <w:kern w:val="0"/>
          <w14:ligatures w14:val="none"/>
        </w:rPr>
        <w:lastRenderedPageBreak/>
        <w:t>language of instruction since 2022; MATLAB may have been used previously), variables, data types, data structures, control structures (such as sequential flow, selection, and repetition), functions, input/output operations, debugging techniques, and an overview of the software development process.</w:t>
      </w:r>
      <w:r w:rsidRPr="003D37EB">
        <w:rPr>
          <w:rFonts w:ascii="Google Sans Text" w:eastAsia="Times New Roman" w:hAnsi="Google Sans Text"/>
          <w:color w:val="000000"/>
          <w:kern w:val="0"/>
          <w:vertAlign w:val="superscript"/>
          <w14:ligatures w14:val="none"/>
        </w:rPr>
        <w:t>5</w:t>
      </w:r>
      <w:r w:rsidRPr="003D37EB">
        <w:rPr>
          <w:rFonts w:ascii="Google Sans Text" w:eastAsia="Times New Roman" w:hAnsi="Google Sans Text"/>
          <w:color w:val="000000"/>
          <w:kern w:val="0"/>
          <w14:ligatures w14:val="none"/>
        </w:rPr>
        <w:t> The course is designed to teach students to program effectively and productively.</w:t>
      </w:r>
      <w:r w:rsidRPr="003D37EB">
        <w:rPr>
          <w:rFonts w:ascii="Google Sans Text" w:eastAsia="Times New Roman" w:hAnsi="Google Sans Text"/>
          <w:color w:val="000000"/>
          <w:kern w:val="0"/>
          <w:vertAlign w:val="superscript"/>
          <w14:ligatures w14:val="none"/>
        </w:rPr>
        <w:t>6</w:t>
      </w:r>
    </w:p>
    <w:p w14:paraId="57E1399E"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Typically Developed:</w:t>
      </w:r>
      <w:r w:rsidRPr="003D37EB">
        <w:rPr>
          <w:rFonts w:ascii="Google Sans Text" w:eastAsia="Times New Roman" w:hAnsi="Google Sans Text"/>
          <w:color w:val="000000"/>
          <w:kern w:val="0"/>
          <w14:ligatures w14:val="none"/>
        </w:rPr>
        <w:t> Students typically develop algorithmic thinking, problem decomposition abilities, coding proficiency in a specific programming language (Python or MATLAB), debugging skills, and the capacity to apply programming for engineering-related tasks. Learning outcomes include identifying core programming vocabulary, summarizing function arguments, predicting program output, comparing different program solutions, critiquing code for errors or inefficiencies, and assessing programs against specified requirements.</w:t>
      </w:r>
      <w:r w:rsidRPr="003D37EB">
        <w:rPr>
          <w:rFonts w:ascii="Google Sans Text" w:eastAsia="Times New Roman" w:hAnsi="Google Sans Text"/>
          <w:color w:val="000000"/>
          <w:kern w:val="0"/>
          <w:vertAlign w:val="superscript"/>
          <w14:ligatures w14:val="none"/>
        </w:rPr>
        <w:t>5</w:t>
      </w:r>
    </w:p>
    <w:p w14:paraId="766C3A36"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Proficiency in computer programming is essential for modern engineering practice across all disciplines, enabling automation, data analysis, simulation, and design tasks.</w:t>
      </w:r>
    </w:p>
    <w:p w14:paraId="31022553" w14:textId="77777777" w:rsidR="003D37EB" w:rsidRPr="003D37EB" w:rsidRDefault="003D37EB" w:rsidP="003D37EB">
      <w:pPr>
        <w:numPr>
          <w:ilvl w:val="0"/>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ENGG 100: SUCCESS IN ENGINEERING</w:t>
      </w:r>
    </w:p>
    <w:p w14:paraId="3A5EB6CC"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Engineering</w:t>
      </w:r>
    </w:p>
    <w:p w14:paraId="5E977B30"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2020</w:t>
      </w:r>
    </w:p>
    <w:p w14:paraId="745DBA6C"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Withdrawn (W)</w:t>
      </w:r>
    </w:p>
    <w:p w14:paraId="4AC5C735"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ENGG 100 serves as an introduction to the Faculty of Engineering, the engineering profession itself, and the essential skills required for academic success within the program. The course typically covers the various engineering disciplines, effective study and life skills, time management and goal-setting strategies, interpersonal skills development, and career planning. A significant component addresses the role of engineering in society, including elements of ethics, equity, concepts of sustainable development, environmental stewardship, and considerations for public and worker safety and health.</w:t>
      </w:r>
      <w:r w:rsidRPr="003D37EB">
        <w:rPr>
          <w:rFonts w:ascii="Google Sans Text" w:eastAsia="Times New Roman" w:hAnsi="Google Sans Text"/>
          <w:color w:val="000000"/>
          <w:kern w:val="0"/>
          <w:vertAlign w:val="superscript"/>
          <w14:ligatures w14:val="none"/>
        </w:rPr>
        <w:t>7</w:t>
      </w:r>
      <w:r w:rsidRPr="003D37EB">
        <w:rPr>
          <w:rFonts w:ascii="Google Sans Text" w:eastAsia="Times New Roman" w:hAnsi="Google Sans Text"/>
          <w:color w:val="000000"/>
          <w:kern w:val="0"/>
          <w14:ligatures w14:val="none"/>
        </w:rPr>
        <w:t> The course aims to equip students with tools and resources for success and to instill an understanding of the ethical responsibilities inherent in the engineering profession.</w:t>
      </w:r>
      <w:r w:rsidRPr="003D37EB">
        <w:rPr>
          <w:rFonts w:ascii="Google Sans Text" w:eastAsia="Times New Roman" w:hAnsi="Google Sans Text"/>
          <w:color w:val="000000"/>
          <w:kern w:val="0"/>
          <w:vertAlign w:val="superscript"/>
          <w14:ligatures w14:val="none"/>
        </w:rPr>
        <w:t>8</w:t>
      </w:r>
    </w:p>
    <w:p w14:paraId="20780D67"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Typically Developed:</w:t>
      </w:r>
      <w:r w:rsidRPr="003D37EB">
        <w:rPr>
          <w:rFonts w:ascii="Google Sans Text" w:eastAsia="Times New Roman" w:hAnsi="Google Sans Text"/>
          <w:color w:val="000000"/>
          <w:kern w:val="0"/>
          <w14:ligatures w14:val="none"/>
        </w:rPr>
        <w:t> Students would typically develop academic success strategies, an understanding of professional engineering responsibilities, teamwork skills (often through a group design project), and communication abilities (such as resume and cover letter writing).</w:t>
      </w:r>
      <w:r w:rsidRPr="003D37EB">
        <w:rPr>
          <w:rFonts w:ascii="Google Sans Text" w:eastAsia="Times New Roman" w:hAnsi="Google Sans Text"/>
          <w:color w:val="000000"/>
          <w:kern w:val="0"/>
          <w:vertAlign w:val="superscript"/>
          <w14:ligatures w14:val="none"/>
        </w:rPr>
        <w:t>8</w:t>
      </w:r>
      <w:r w:rsidRPr="003D37EB">
        <w:rPr>
          <w:rFonts w:ascii="Google Sans Text" w:eastAsia="Times New Roman" w:hAnsi="Google Sans Text"/>
          <w:color w:val="000000"/>
          <w:kern w:val="0"/>
          <w14:ligatures w14:val="none"/>
        </w:rPr>
        <w:t> An awareness of ethical considerations in engineering practice is also a key takeaway.</w:t>
      </w:r>
    </w:p>
    <w:p w14:paraId="38A6F765"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is designed to prepare students for the demanding nature of an engineering program and for the ethical obligations they will face as future professional engineers.</w:t>
      </w:r>
    </w:p>
    <w:p w14:paraId="786DA266" w14:textId="77777777" w:rsidR="003D37EB" w:rsidRPr="003D37EB" w:rsidRDefault="003D37EB" w:rsidP="003D37EB">
      <w:pPr>
        <w:numPr>
          <w:ilvl w:val="0"/>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ENGG 130: ENGINEERING MECHANICS</w:t>
      </w:r>
    </w:p>
    <w:p w14:paraId="20FC128D"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Engineering</w:t>
      </w:r>
    </w:p>
    <w:p w14:paraId="0160697E"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2020</w:t>
      </w:r>
    </w:p>
    <w:p w14:paraId="6ABBB813"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Withdrawn (W)</w:t>
      </w:r>
    </w:p>
    <w:p w14:paraId="3E919EAD"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Core Learning Objectives and Content:</w:t>
      </w:r>
      <w:r w:rsidRPr="003D37EB">
        <w:rPr>
          <w:rFonts w:ascii="Google Sans Text" w:eastAsia="Times New Roman" w:hAnsi="Google Sans Text"/>
          <w:color w:val="000000"/>
          <w:kern w:val="0"/>
          <w14:ligatures w14:val="none"/>
        </w:rPr>
        <w:t> ENGG 130 focuses on the principles of statics, a branch of mechanics dealing with forces and equilibrium. The curriculum typically covers the equilibrium of planar systems, methods for analyzing statically determinate trusses and frames, the concept of friction, and techniques for calculating centroids, centers of gravity, forces and moments in beams, and second moments of area.</w:t>
      </w:r>
      <w:r w:rsidRPr="003D37EB">
        <w:rPr>
          <w:rFonts w:ascii="Google Sans Text" w:eastAsia="Times New Roman" w:hAnsi="Google Sans Text"/>
          <w:color w:val="000000"/>
          <w:kern w:val="0"/>
          <w:vertAlign w:val="superscript"/>
          <w14:ligatures w14:val="none"/>
        </w:rPr>
        <w:t>9</w:t>
      </w:r>
    </w:p>
    <w:p w14:paraId="738115C1"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Typically Developed:</w:t>
      </w:r>
      <w:r w:rsidRPr="003D37EB">
        <w:rPr>
          <w:rFonts w:ascii="Google Sans Text" w:eastAsia="Times New Roman" w:hAnsi="Google Sans Text"/>
          <w:color w:val="000000"/>
          <w:kern w:val="0"/>
          <w14:ligatures w14:val="none"/>
        </w:rPr>
        <w:t> Students generally learn to apply vector operations to mechanics problems, draw free body diagrams for particles and rigid bodies, write and solve equilibrium equations in two and three dimensions, analyze simple structures for internal forces and moments, and calculate various geometric properties of shapes relevant to mechanics.</w:t>
      </w:r>
      <w:r w:rsidRPr="003D37EB">
        <w:rPr>
          <w:rFonts w:ascii="Google Sans Text" w:eastAsia="Times New Roman" w:hAnsi="Google Sans Text"/>
          <w:color w:val="000000"/>
          <w:kern w:val="0"/>
          <w:vertAlign w:val="superscript"/>
          <w14:ligatures w14:val="none"/>
        </w:rPr>
        <w:t>9</w:t>
      </w:r>
    </w:p>
    <w:p w14:paraId="3A2C952F"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is fundamental for many engineering disciplines, particularly civil, mechanical, and aerospace engineering, as it provides the essential basis for structural analysis and design.</w:t>
      </w:r>
    </w:p>
    <w:p w14:paraId="5B640084" w14:textId="77777777" w:rsidR="003D37EB" w:rsidRPr="003D37EB" w:rsidRDefault="003D37EB" w:rsidP="003D37EB">
      <w:pPr>
        <w:numPr>
          <w:ilvl w:val="0"/>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MATH 100: CALCULUS I</w:t>
      </w:r>
    </w:p>
    <w:p w14:paraId="2674BCFE"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Mathematics</w:t>
      </w:r>
    </w:p>
    <w:p w14:paraId="67832B78"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2020</w:t>
      </w:r>
    </w:p>
    <w:p w14:paraId="2E279A93"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Withdrawn (W)</w:t>
      </w:r>
    </w:p>
    <w:p w14:paraId="4061B62B"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MATH 100, often titled "Calculus for Engineering I," typically begins with a review of foundational mathematical concepts such as numbers, inequalities, functions, and analytic geometry. The course then introduces core calculus topics including limits, continuity, derivatives and their various applications (which may include Taylor polynomials), and the properties of logarithmic, exponential, and inverse trigonometric functions. The latter part of the course usually covers integration, the fundamental theorem of calculus, techniques of substitution, and numerical integration methods like the trapezoidal and Simpson's rules.</w:t>
      </w:r>
      <w:r w:rsidRPr="003D37EB">
        <w:rPr>
          <w:rFonts w:ascii="Google Sans Text" w:eastAsia="Times New Roman" w:hAnsi="Google Sans Text"/>
          <w:color w:val="000000"/>
          <w:kern w:val="0"/>
          <w:vertAlign w:val="superscript"/>
          <w14:ligatures w14:val="none"/>
        </w:rPr>
        <w:t>11</w:t>
      </w:r>
    </w:p>
    <w:p w14:paraId="7F96755F"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Typically Developed:</w:t>
      </w:r>
      <w:r w:rsidRPr="003D37EB">
        <w:rPr>
          <w:rFonts w:ascii="Google Sans Text" w:eastAsia="Times New Roman" w:hAnsi="Google Sans Text"/>
          <w:color w:val="000000"/>
          <w:kern w:val="0"/>
          <w14:ligatures w14:val="none"/>
        </w:rPr>
        <w:t> Students are expected to gain an understanding of fundamental calculus concepts, proficiency in differentiation and integration techniques, and the ability to apply these mathematical tools to solve problems.</w:t>
      </w:r>
    </w:p>
    <w:p w14:paraId="4A21B0FA"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Calculus I is a cornerstone for all engineering programs, providing essential mathematical frameworks and tools for modeling and solving complex engineering problems.</w:t>
      </w:r>
    </w:p>
    <w:p w14:paraId="098F3D37" w14:textId="77777777" w:rsidR="003D37EB" w:rsidRPr="003D37EB" w:rsidRDefault="003D37EB" w:rsidP="003D37EB">
      <w:pPr>
        <w:numPr>
          <w:ilvl w:val="0"/>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PHYS 130: WAVE MOTION, OPTICS AND SOUND</w:t>
      </w:r>
    </w:p>
    <w:p w14:paraId="572C2B04"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Physics</w:t>
      </w:r>
    </w:p>
    <w:p w14:paraId="547B0F98"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2020</w:t>
      </w:r>
    </w:p>
    <w:p w14:paraId="10121D94"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Withdrawn (W)</w:t>
      </w:r>
    </w:p>
    <w:p w14:paraId="220564B3"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xml:space="preserve"> PHYS 130, a course typically restricted to Engineering students, covers several key areas of classical physics. These include geometrical optics (principles of reflection and refraction, lenses, and the workings of optical instruments), oscillations (simple harmonic motion, damped and forced oscillations, and resonance phenomena), wave phenomena (characteristics of transverse and longitudinal waves, the principle of </w:t>
      </w:r>
      <w:r w:rsidRPr="003D37EB">
        <w:rPr>
          <w:rFonts w:ascii="Google Sans Text" w:eastAsia="Times New Roman" w:hAnsi="Google Sans Text"/>
          <w:color w:val="000000"/>
          <w:kern w:val="0"/>
          <w14:ligatures w14:val="none"/>
        </w:rPr>
        <w:lastRenderedPageBreak/>
        <w:t>superposition, interference, beats, and standing waves), the physics of sound, and the principles of diffraction.</w:t>
      </w:r>
      <w:r w:rsidRPr="003D37EB">
        <w:rPr>
          <w:rFonts w:ascii="Google Sans Text" w:eastAsia="Times New Roman" w:hAnsi="Google Sans Text"/>
          <w:color w:val="000000"/>
          <w:kern w:val="0"/>
          <w:vertAlign w:val="superscript"/>
          <w14:ligatures w14:val="none"/>
        </w:rPr>
        <w:t>13</w:t>
      </w:r>
    </w:p>
    <w:p w14:paraId="43F4E7C4"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Typically Developed:</w:t>
      </w:r>
      <w:r w:rsidRPr="003D37EB">
        <w:rPr>
          <w:rFonts w:ascii="Google Sans Text" w:eastAsia="Times New Roman" w:hAnsi="Google Sans Text"/>
          <w:color w:val="000000"/>
          <w:kern w:val="0"/>
          <w14:ligatures w14:val="none"/>
        </w:rPr>
        <w:t> Students generally develop an understanding of the principles governing wave behavior, optics, and acoustics. They learn to apply mathematical models to describe these phenomena and solve problems related to wave interference, diffraction patterns, and the functioning of optical systems.</w:t>
      </w:r>
      <w:r w:rsidRPr="003D37EB">
        <w:rPr>
          <w:rFonts w:ascii="Google Sans Text" w:eastAsia="Times New Roman" w:hAnsi="Google Sans Text"/>
          <w:color w:val="000000"/>
          <w:kern w:val="0"/>
          <w:vertAlign w:val="superscript"/>
          <w14:ligatures w14:val="none"/>
        </w:rPr>
        <w:t>13</w:t>
      </w:r>
    </w:p>
    <w:p w14:paraId="256C21A5" w14:textId="77777777" w:rsidR="003D37EB" w:rsidRPr="003D37EB" w:rsidRDefault="003D37EB" w:rsidP="003D37EB">
      <w:pPr>
        <w:numPr>
          <w:ilvl w:val="1"/>
          <w:numId w:val="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knowledge is important for various engineering fields, including electrical engineering (e.g., signal processing, electromagnetics), mechanical engineering (e.g., vibrations, acoustics), and materials engineering (e.g., non-destructive testing methods).</w:t>
      </w:r>
    </w:p>
    <w:p w14:paraId="40538FCF"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2.2 Winter Term 2021 (Faculty of Engineering, BSc in Engineering - Qualifying Year; credits later transferred to Faculty of Arts)</w:t>
      </w:r>
    </w:p>
    <w:p w14:paraId="60C0BC02"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The courses taken in this term mark a significant and successful shift in Mr. Hird's academic direction, following the withdrawal from the engineering program. The high grades achieved here suggest a strong aptitude for the subjects pursued.</w:t>
      </w:r>
    </w:p>
    <w:p w14:paraId="5CF98153" w14:textId="77777777" w:rsidR="003D37EB" w:rsidRPr="003D37EB" w:rsidRDefault="003D37EB" w:rsidP="003D37EB">
      <w:pPr>
        <w:numPr>
          <w:ilvl w:val="0"/>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ECON 101: INTRODUCTION TO MICROECONOMICS</w:t>
      </w:r>
    </w:p>
    <w:p w14:paraId="6AE33CDE"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Economics</w:t>
      </w:r>
    </w:p>
    <w:p w14:paraId="2AA30A2F"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2021</w:t>
      </w:r>
    </w:p>
    <w:p w14:paraId="4BCA7887"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317EA983"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This course introduces the fundamental principles of microeconomic analysis, with a focus on economic problems and policies, particularly within the Canadian context. Students learn about the roles of consumers and firms in various market structures, including competitive and monopolistic markets. Core topics include the theory of supply and demand, the determination of market equilibrium, the concept of elasticity, and theories of consumer behavior. The course may also touch upon issues such as income distribution, inequality, poverty, the economics of the environment, and the impact of government economic policies.</w:t>
      </w:r>
      <w:r w:rsidRPr="003D37EB">
        <w:rPr>
          <w:rFonts w:ascii="Google Sans Text" w:eastAsia="Times New Roman" w:hAnsi="Google Sans Text"/>
          <w:color w:val="000000"/>
          <w:kern w:val="0"/>
          <w:vertAlign w:val="superscript"/>
          <w14:ligatures w14:val="none"/>
        </w:rPr>
        <w:t>15</w:t>
      </w:r>
      <w:r w:rsidRPr="003D37EB">
        <w:rPr>
          <w:rFonts w:ascii="Google Sans Text" w:eastAsia="Times New Roman" w:hAnsi="Google Sans Text"/>
          <w:color w:val="000000"/>
          <w:kern w:val="0"/>
          <w14:ligatures w14:val="none"/>
        </w:rPr>
        <w:t> A central focus is on understanding the individual decision-making processes of consumers and businesses.</w:t>
      </w:r>
      <w:r w:rsidRPr="003D37EB">
        <w:rPr>
          <w:rFonts w:ascii="Google Sans Text" w:eastAsia="Times New Roman" w:hAnsi="Google Sans Text"/>
          <w:color w:val="000000"/>
          <w:kern w:val="0"/>
          <w:vertAlign w:val="superscript"/>
          <w14:ligatures w14:val="none"/>
        </w:rPr>
        <w:t>16</w:t>
      </w:r>
    </w:p>
    <w:p w14:paraId="6339D197"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develop an understanding of fundamental microeconomic theories and models, the ability to analyze market behavior and outcomes, the capacity to apply economic principles to real-world issues, and skills in critically evaluating economic policies. The 'A' grade achieved by Mr. Hird in this foundational economics course, particularly after disengaging from the engineering program, strongly signals an aptitude and burgeoning interest in the social sciences and disciplines pertinent to business. This successful outcome likely contributed to the subsequent admission into the Faculty of Arts and, later, the Bachelor of Commerce program.</w:t>
      </w:r>
    </w:p>
    <w:p w14:paraId="3C2A873D"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Potential Applications and Value of Learning:</w:t>
      </w:r>
      <w:r w:rsidRPr="003D37EB">
        <w:rPr>
          <w:rFonts w:ascii="Google Sans Text" w:eastAsia="Times New Roman" w:hAnsi="Google Sans Text"/>
          <w:color w:val="000000"/>
          <w:kern w:val="0"/>
          <w14:ligatures w14:val="none"/>
        </w:rPr>
        <w:t> ECON 101 provides a foundational understanding of how markets function, which is essential for further studies in business, public policy analysis, and for informed citizenship.</w:t>
      </w:r>
    </w:p>
    <w:p w14:paraId="469312E4" w14:textId="77777777" w:rsidR="003D37EB" w:rsidRPr="003D37EB" w:rsidRDefault="003D37EB" w:rsidP="003D37EB">
      <w:pPr>
        <w:numPr>
          <w:ilvl w:val="0"/>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PHIL 102: INTRO TO PHIL KNOWLED&amp;REALITY</w:t>
      </w:r>
    </w:p>
    <w:p w14:paraId="1348859B"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Philosophy</w:t>
      </w:r>
    </w:p>
    <w:p w14:paraId="603A3771"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2021</w:t>
      </w:r>
    </w:p>
    <w:p w14:paraId="346DC35E"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71ECB467"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PHIL 102 serves as an introduction to some of the classical problems and techniques in two principal areas of philosophy: metaphysics, which is the study of the nature of being or reality, and epistemology, which is the theory of knowledge. The course may also explore related fields such as the philosophy of mind and the philosophy of religion. Students typically engage with selections from both historical and contemporary philosophers, examining core concepts such as the distinction between reality and appearance, the mind-body problem, the nature of belief versus knowledge, principles of justification, and the challenges of skepticism.</w:t>
      </w:r>
      <w:r w:rsidRPr="003D37EB">
        <w:rPr>
          <w:rFonts w:ascii="Google Sans Text" w:eastAsia="Times New Roman" w:hAnsi="Google Sans Text"/>
          <w:color w:val="000000"/>
          <w:kern w:val="0"/>
          <w:vertAlign w:val="superscript"/>
          <w14:ligatures w14:val="none"/>
        </w:rPr>
        <w:t>17</w:t>
      </w:r>
      <w:r w:rsidRPr="003D37EB">
        <w:rPr>
          <w:rFonts w:ascii="Google Sans Text" w:eastAsia="Times New Roman" w:hAnsi="Google Sans Text"/>
          <w:color w:val="000000"/>
          <w:kern w:val="0"/>
          <w14:ligatures w14:val="none"/>
        </w:rPr>
        <w:t> A key emphasis of the course is on developing the practice of philosophy itself: formulating precise questions, analyzing and clarifying concepts, providing reasons for claims, and constructing and defending philosophical positions.</w:t>
      </w:r>
      <w:r w:rsidRPr="003D37EB">
        <w:rPr>
          <w:rFonts w:ascii="Google Sans Text" w:eastAsia="Times New Roman" w:hAnsi="Google Sans Text"/>
          <w:color w:val="000000"/>
          <w:kern w:val="0"/>
          <w:vertAlign w:val="superscript"/>
          <w14:ligatures w14:val="none"/>
        </w:rPr>
        <w:t>17</w:t>
      </w:r>
    </w:p>
    <w:p w14:paraId="20D1C9A8"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The course hones critical thinking and analytical reasoning abilities. Students learn to construct and analyze various forms of arguments (such as deductive arguments, arguments by analogy, and reductio ad absurdum strategies), identify common logical fallacies, and improve their expository and analytical writing skills.</w:t>
      </w:r>
      <w:r w:rsidRPr="003D37EB">
        <w:rPr>
          <w:rFonts w:ascii="Google Sans Text" w:eastAsia="Times New Roman" w:hAnsi="Google Sans Text"/>
          <w:color w:val="000000"/>
          <w:kern w:val="0"/>
          <w:vertAlign w:val="superscript"/>
          <w14:ligatures w14:val="none"/>
        </w:rPr>
        <w:t>17</w:t>
      </w:r>
      <w:r w:rsidRPr="003D37EB">
        <w:rPr>
          <w:rFonts w:ascii="Google Sans Text" w:eastAsia="Times New Roman" w:hAnsi="Google Sans Text"/>
          <w:color w:val="000000"/>
          <w:kern w:val="0"/>
          <w14:ligatures w14:val="none"/>
        </w:rPr>
        <w:t> Attaining an 'A' in this course, which involves significant reading, rigorous critical analysis, and sophisticated argumentation, further highlights Mr. Hird's intellectual capabilities beyond the purely technical domain of engineering. Such skills are highly valuable for a future in business, especially in roles requiring strategic thinking and complex problem-solving. The later declaration of a Philosophy minor appears to be a natural extension of this early success and interest.</w:t>
      </w:r>
    </w:p>
    <w:p w14:paraId="2B31FDC9"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PHIL 102 develops crucial intellectual skills applicable across any discipline, enhancing the ability to think clearly, critically, and systematically. It prepares students for higher-level philosophy courses and complements analytical fields such as law or business.</w:t>
      </w:r>
    </w:p>
    <w:p w14:paraId="37E1D3FF" w14:textId="77777777" w:rsidR="003D37EB" w:rsidRPr="003D37EB" w:rsidRDefault="003D37EB" w:rsidP="003D37EB">
      <w:pPr>
        <w:numPr>
          <w:ilvl w:val="0"/>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STAT 161: INTRO STAT BUSINESS/ECONOMIC</w:t>
      </w:r>
    </w:p>
    <w:p w14:paraId="6D8EBE84"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Statistics</w:t>
      </w:r>
    </w:p>
    <w:p w14:paraId="182FC8D7"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2021</w:t>
      </w:r>
    </w:p>
    <w:p w14:paraId="7C388F62"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20E1940C"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xml:space="preserve"> This course introduces statistical methods and their applications in the context of business and economics. Core topics typically include methods of data collection and presentation, descriptive statistics (measures of central tendency, dispersion, etc.), fundamental concepts of probability distributions, sampling distributions, and the central limit theorem. It also covers inferential statistics, including point estimation, hypothesis testing, </w:t>
      </w:r>
      <w:r w:rsidRPr="003D37EB">
        <w:rPr>
          <w:rFonts w:ascii="Google Sans Text" w:eastAsia="Times New Roman" w:hAnsi="Google Sans Text"/>
          <w:color w:val="000000"/>
          <w:kern w:val="0"/>
          <w14:ligatures w14:val="none"/>
        </w:rPr>
        <w:lastRenderedPageBreak/>
        <w:t>correlation analysis, and simple linear regression. The analysis of goodness of fit and contingency tables is often included, along with the use of statistical software packages.</w:t>
      </w:r>
      <w:r w:rsidRPr="003D37EB">
        <w:rPr>
          <w:rFonts w:ascii="Google Sans Text" w:eastAsia="Times New Roman" w:hAnsi="Google Sans Text"/>
          <w:color w:val="000000"/>
          <w:kern w:val="0"/>
          <w:vertAlign w:val="superscript"/>
          <w14:ligatures w14:val="none"/>
        </w:rPr>
        <w:t>19</w:t>
      </w:r>
    </w:p>
    <w:p w14:paraId="08F94423"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learn skills in data analysis, statistical reasoning, performing hypothesis tests, understanding and applying probability concepts, developing and interpreting regression models, and utilizing statistical software for analysis. Excelling in STAT 161, as evidenced by the 'A' grade, is particularly important for a student aiming for a Bachelor of Commerce degree, especially with an intended Finance major. This performance demonstrates a strong quantitative aptitude necessary for the rigorous analytical demands inherent in finance and business analytics.</w:t>
      </w:r>
    </w:p>
    <w:p w14:paraId="5DB7B9E5" w14:textId="77777777" w:rsidR="003D37EB" w:rsidRPr="003D37EB" w:rsidRDefault="003D37EB" w:rsidP="003D37EB">
      <w:pPr>
        <w:numPr>
          <w:ilvl w:val="1"/>
          <w:numId w:val="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STAT 161 provides essential quantitative skills for analyzing data and making informed, evidence-based decisions in business, economics, and other social sciences. It is a common prerequisite for more advanced quantitative courses in business programs.</w:t>
      </w:r>
    </w:p>
    <w:p w14:paraId="6C637575"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2.3 Fall Term 2021 (Faculty of Arts, Bachelor of Arts - Economics)</w:t>
      </w:r>
    </w:p>
    <w:p w14:paraId="3E9DFF97"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Following formal admission into the Faculty of Arts, Mr. Hird continued to build a strong academic foundation.</w:t>
      </w:r>
    </w:p>
    <w:p w14:paraId="4E6327E2" w14:textId="77777777" w:rsidR="003D37EB" w:rsidRPr="003D37EB" w:rsidRDefault="003D37EB" w:rsidP="003D37EB">
      <w:pPr>
        <w:numPr>
          <w:ilvl w:val="0"/>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ECON 102: INTRODUCTION TO MACROECONOMICS</w:t>
      </w:r>
    </w:p>
    <w:p w14:paraId="4CFDF5BF"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Economics</w:t>
      </w:r>
    </w:p>
    <w:p w14:paraId="45C988C3"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2021</w:t>
      </w:r>
    </w:p>
    <w:p w14:paraId="5F907BA7"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44E49534"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ECON 102 focuses on economic analysis, problems, and policies at the aggregate (national and international) level, often with a particular emphasis on the Canadian economy. Key topics typically include national income and product accounting (e.g., Gross Domestic Product), theories of money and monetary policy, the economic problems of unemployment and inflation, the role and impact of government monetary and fiscal policies, and an introduction to international trade theory, trade problems, and related government policies.</w:t>
      </w:r>
      <w:r w:rsidRPr="003D37EB">
        <w:rPr>
          <w:rFonts w:ascii="Google Sans Text" w:eastAsia="Times New Roman" w:hAnsi="Google Sans Text"/>
          <w:color w:val="000000"/>
          <w:kern w:val="0"/>
          <w:vertAlign w:val="superscript"/>
          <w14:ligatures w14:val="none"/>
        </w:rPr>
        <w:t>21</w:t>
      </w:r>
    </w:p>
    <w:p w14:paraId="103CB613"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develop an understanding of key macroeconomic indicators and theories, the ability to analyze national economic performance and the impacts of various economic policies, and a comprehension of international economic interactions and dependencies. The 'A' grade in Macroeconomics, following the 'A' in Microeconomics, solidifies Mr. Hird's strong grasp of fundamental economic principles. This comprehensive understanding of both micro and macro perspectives provides an excellent foundation for a business degree, as business decisions are invariably influenced by both firm-specific market conditions and the broader economic environment.</w:t>
      </w:r>
    </w:p>
    <w:p w14:paraId="0421A3A3"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xml:space="preserve"> This course provides a framework for understanding broad economic trends, the rationale behind government </w:t>
      </w:r>
      <w:r w:rsidRPr="003D37EB">
        <w:rPr>
          <w:rFonts w:ascii="Google Sans Text" w:eastAsia="Times New Roman" w:hAnsi="Google Sans Text"/>
          <w:color w:val="000000"/>
          <w:kern w:val="0"/>
          <w14:ligatures w14:val="none"/>
        </w:rPr>
        <w:lastRenderedPageBreak/>
        <w:t>policies, and global economic issues. Such knowledge is crucial for careers in finance, business strategy, economic consulting, and public policy.</w:t>
      </w:r>
    </w:p>
    <w:p w14:paraId="198F688D" w14:textId="77777777" w:rsidR="003D37EB" w:rsidRPr="003D37EB" w:rsidRDefault="003D37EB" w:rsidP="003D37EB">
      <w:pPr>
        <w:numPr>
          <w:ilvl w:val="0"/>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MATH 154: CALCULUS FOR BUS AND ECON I</w:t>
      </w:r>
    </w:p>
    <w:p w14:paraId="2DAAB5E0"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Mathematics</w:t>
      </w:r>
    </w:p>
    <w:p w14:paraId="09102540"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2021</w:t>
      </w:r>
    </w:p>
    <w:p w14:paraId="4B71B7AE"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B-)</w:t>
      </w:r>
    </w:p>
    <w:p w14:paraId="64A06739"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MATH 154 introduces calculus concepts with a specific focus on their applications in business and economics. The curriculum typically covers the concept of the derivative as a rate of change, techniques for differentiating elementary functions (including trigonometric, exponential, and logarithmic functions), the definite integral interpreted as a summation or accumulation, basic integration techniques, the Fundamental Theorem of Calculus, and methods of optimization (e.g., finding maxima and minima) applied to business and economic contexts.</w:t>
      </w:r>
      <w:r w:rsidRPr="003D37EB">
        <w:rPr>
          <w:rFonts w:ascii="Google Sans Text" w:eastAsia="Times New Roman" w:hAnsi="Google Sans Text"/>
          <w:color w:val="000000"/>
          <w:kern w:val="0"/>
          <w:vertAlign w:val="superscript"/>
          <w14:ligatures w14:val="none"/>
        </w:rPr>
        <w:t>23</w:t>
      </w:r>
    </w:p>
    <w:p w14:paraId="78A4EDD0"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learn to apply calculus techniques to model and solve problems relevant to business and economics, particularly in areas such as optimization (e.g., profit maximization, cost minimization) and marginal analysis. While a 'B-' is a satisfactory passing grade, it is comparatively lower than Mr. Hird's grades in other foundational Arts and Business-related courses. This might suggest that the more abstract or theoretical aspects of mathematics, as found in calculus, could be relatively more challenging for the student compared to applied statistics or economics. Nevertheless, successfully completing this calculus requirement is vital for a Bachelor of Commerce degree, especially for a specialization in finance, and demonstrates a sufficient level of mathematical competency.</w:t>
      </w:r>
    </w:p>
    <w:p w14:paraId="6A444B48"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provides mathematical tools that are essential for quantitative analysis in many areas of economics, finance, and management science.</w:t>
      </w:r>
    </w:p>
    <w:p w14:paraId="5908F9C6" w14:textId="77777777" w:rsidR="003D37EB" w:rsidRPr="003D37EB" w:rsidRDefault="003D37EB" w:rsidP="003D37EB">
      <w:pPr>
        <w:numPr>
          <w:ilvl w:val="0"/>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PSYCO 104: BASIC PSYCHOLOGICAL PROCESSES</w:t>
      </w:r>
    </w:p>
    <w:p w14:paraId="4862FAFE"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Psychology</w:t>
      </w:r>
    </w:p>
    <w:p w14:paraId="1843C8DA"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2021</w:t>
      </w:r>
    </w:p>
    <w:p w14:paraId="7B7D2038"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0A49FA0F"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PSYCO 104 serves as an introduction to the scientific study of behavior and fundamental mental processes. The course typically explores a range of topics including the history of psychology as a discipline, common psychological research methods, the influence of genetics and evolution on behavior, the structure and functioning of the brain, and core psychological processes such as sensation, perception, learning, memory, consciousness, emotions, and motivation.</w:t>
      </w:r>
      <w:r w:rsidRPr="003D37EB">
        <w:rPr>
          <w:rFonts w:ascii="Google Sans Text" w:eastAsia="Times New Roman" w:hAnsi="Google Sans Text"/>
          <w:color w:val="000000"/>
          <w:kern w:val="0"/>
          <w:vertAlign w:val="superscript"/>
          <w14:ligatures w14:val="none"/>
        </w:rPr>
        <w:t>25</w:t>
      </w:r>
      <w:r w:rsidRPr="003D37EB">
        <w:rPr>
          <w:rFonts w:ascii="Google Sans Text" w:eastAsia="Times New Roman" w:hAnsi="Google Sans Text"/>
          <w:color w:val="000000"/>
          <w:kern w:val="0"/>
          <w14:ligatures w14:val="none"/>
        </w:rPr>
        <w:t> A key emphasis is placed on understanding how the scientific method is applied within the field of psychology to investigate these phenomena.</w:t>
      </w:r>
      <w:r w:rsidRPr="003D37EB">
        <w:rPr>
          <w:rFonts w:ascii="Google Sans Text" w:eastAsia="Times New Roman" w:hAnsi="Google Sans Text"/>
          <w:color w:val="000000"/>
          <w:kern w:val="0"/>
          <w:vertAlign w:val="superscript"/>
          <w14:ligatures w14:val="none"/>
        </w:rPr>
        <w:t>25</w:t>
      </w:r>
    </w:p>
    <w:p w14:paraId="530AD2B6"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xml:space="preserve"> Students gain an understanding of fundamental psychological concepts and theories, develop skills in thinking critically about psychological information, and are introduced to the research </w:t>
      </w:r>
      <w:r w:rsidRPr="003D37EB">
        <w:rPr>
          <w:rFonts w:ascii="Google Sans Text" w:eastAsia="Times New Roman" w:hAnsi="Google Sans Text"/>
          <w:color w:val="000000"/>
          <w:kern w:val="0"/>
          <w14:ligatures w14:val="none"/>
        </w:rPr>
        <w:lastRenderedPageBreak/>
        <w:t>methodologies used in psychology.</w:t>
      </w:r>
      <w:r w:rsidRPr="003D37EB">
        <w:rPr>
          <w:rFonts w:ascii="Google Sans Text" w:eastAsia="Times New Roman" w:hAnsi="Google Sans Text"/>
          <w:color w:val="000000"/>
          <w:kern w:val="0"/>
          <w:vertAlign w:val="superscript"/>
          <w14:ligatures w14:val="none"/>
        </w:rPr>
        <w:t>25</w:t>
      </w:r>
      <w:r w:rsidRPr="003D37EB">
        <w:rPr>
          <w:rFonts w:ascii="Google Sans Text" w:eastAsia="Times New Roman" w:hAnsi="Google Sans Text"/>
          <w:color w:val="000000"/>
          <w:kern w:val="0"/>
          <w14:ligatures w14:val="none"/>
        </w:rPr>
        <w:t> The 'A' grade in PSYCO 104, combined with the subsequent 'A-' in PSYCO 105 (Individual and Social Behavior), suggests a strong interest and aptitude for understanding human behavior. This knowledge base complements a business education effectively, particularly for areas such as marketing, organizational behavior, and leadership, where understanding human motivations and decision-making is paramount.</w:t>
      </w:r>
    </w:p>
    <w:p w14:paraId="614271F9" w14:textId="77777777" w:rsidR="003D37EB" w:rsidRPr="003D37EB" w:rsidRDefault="003D37EB" w:rsidP="003D37EB">
      <w:pPr>
        <w:numPr>
          <w:ilvl w:val="1"/>
          <w:numId w:val="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provides valuable insights into human behavior, cognition, and emotion, which are beneficial in any field involving human interaction, including marketing, management, human resources, and sales.</w:t>
      </w:r>
    </w:p>
    <w:p w14:paraId="4D1B3FD6"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2.4 Winter Term 2022 (Faculty of Arts, Bachelor of Arts - Economics)</w:t>
      </w:r>
    </w:p>
    <w:p w14:paraId="296CE18A" w14:textId="77777777" w:rsidR="003D37EB" w:rsidRPr="003D37EB" w:rsidRDefault="003D37EB" w:rsidP="003D37EB">
      <w:pPr>
        <w:numPr>
          <w:ilvl w:val="0"/>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ENGL 102: INTRO TO CRITICAL ANALYSIS</w:t>
      </w:r>
    </w:p>
    <w:p w14:paraId="51153B15"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English</w:t>
      </w:r>
    </w:p>
    <w:p w14:paraId="36886733"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2022</w:t>
      </w:r>
    </w:p>
    <w:p w14:paraId="29EBEFD0"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B+)</w:t>
      </w:r>
    </w:p>
    <w:p w14:paraId="5B5BC1B2"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ENGL 102 introduces students to various methods of critical analysis through the close reading and study of a diverse range of literature written in English. These texts are broadly conceived and drawn from different historical periods and cultural locations.</w:t>
      </w:r>
      <w:r w:rsidRPr="003D37EB">
        <w:rPr>
          <w:rFonts w:ascii="Google Sans Text" w:eastAsia="Times New Roman" w:hAnsi="Google Sans Text"/>
          <w:color w:val="000000"/>
          <w:kern w:val="0"/>
          <w:vertAlign w:val="superscript"/>
          <w14:ligatures w14:val="none"/>
        </w:rPr>
        <w:t>27</w:t>
      </w:r>
      <w:r w:rsidRPr="003D37EB">
        <w:rPr>
          <w:rFonts w:ascii="Google Sans Text" w:eastAsia="Times New Roman" w:hAnsi="Google Sans Text"/>
          <w:color w:val="000000"/>
          <w:kern w:val="0"/>
          <w14:ligatures w14:val="none"/>
        </w:rPr>
        <w:t> The primary focus of the course is on developing students' skills to interpret, analyze, and write effectively about literary texts.</w:t>
      </w:r>
    </w:p>
    <w:p w14:paraId="6A22C046"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The course cultivates skills in critical reading, detailed textual analysis, interpretation of literary works, an understanding of various literary forms and conventions, and the ability to articulate analytical arguments clearly and persuasively in writing.</w:t>
      </w:r>
    </w:p>
    <w:p w14:paraId="52372BE0"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ENGL 102 enhances analytical and communication skills, fostering the ability to interpret complex texts and articulate nuanced arguments. These are valuable transferable skills in any professional field that requires strong written and verbal communication.</w:t>
      </w:r>
    </w:p>
    <w:p w14:paraId="299B002D" w14:textId="77777777" w:rsidR="003D37EB" w:rsidRPr="003D37EB" w:rsidRDefault="003D37EB" w:rsidP="003D37EB">
      <w:pPr>
        <w:numPr>
          <w:ilvl w:val="0"/>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ENGL 103: CASE STUDIES IN RESEARCH</w:t>
      </w:r>
    </w:p>
    <w:p w14:paraId="3A6282FC"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English</w:t>
      </w:r>
    </w:p>
    <w:p w14:paraId="7047BFB5"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2022</w:t>
      </w:r>
    </w:p>
    <w:p w14:paraId="0B926B82"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0B330B4F"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ENGL 103 explores how research methodologies inform the reading and understanding of literature, print texts, and/or other media. Students are introduced to and engage in the practical stages of a research process. This includes identifying a viable research question or problem, locating and critically evaluating relevant supplementary materials (secondary sources), and learning how to situate their own ideas and arguments in conversation with existing scholarship and critical debates.</w:t>
      </w:r>
      <w:r w:rsidRPr="003D37EB">
        <w:rPr>
          <w:rFonts w:ascii="Google Sans Text" w:eastAsia="Times New Roman" w:hAnsi="Google Sans Text"/>
          <w:color w:val="000000"/>
          <w:kern w:val="0"/>
          <w:vertAlign w:val="superscript"/>
          <w14:ligatures w14:val="none"/>
        </w:rPr>
        <w:t>29</w:t>
      </w:r>
      <w:r w:rsidRPr="003D37EB">
        <w:rPr>
          <w:rFonts w:ascii="Google Sans Text" w:eastAsia="Times New Roman" w:hAnsi="Google Sans Text"/>
          <w:color w:val="000000"/>
          <w:kern w:val="0"/>
          <w14:ligatures w14:val="none"/>
        </w:rPr>
        <w:t xml:space="preserve"> Specific sections of ENGL 103 may focus on particular themes or topics, such as "Adoption and </w:t>
      </w:r>
      <w:r w:rsidRPr="003D37EB">
        <w:rPr>
          <w:rFonts w:ascii="Google Sans Text" w:eastAsia="Times New Roman" w:hAnsi="Google Sans Text"/>
          <w:color w:val="000000"/>
          <w:kern w:val="0"/>
          <w14:ligatures w14:val="none"/>
        </w:rPr>
        <w:lastRenderedPageBreak/>
        <w:t>Attachment" </w:t>
      </w:r>
      <w:r w:rsidRPr="003D37EB">
        <w:rPr>
          <w:rFonts w:ascii="Google Sans Text" w:eastAsia="Times New Roman" w:hAnsi="Google Sans Text"/>
          <w:color w:val="000000"/>
          <w:kern w:val="0"/>
          <w:vertAlign w:val="superscript"/>
          <w14:ligatures w14:val="none"/>
        </w:rPr>
        <w:t>29</w:t>
      </w:r>
      <w:r w:rsidRPr="003D37EB">
        <w:rPr>
          <w:rFonts w:ascii="Google Sans Text" w:eastAsia="Times New Roman" w:hAnsi="Google Sans Text"/>
          <w:color w:val="000000"/>
          <w:kern w:val="0"/>
          <w14:ligatures w14:val="none"/>
        </w:rPr>
        <w:t> or "English Studies in the Digital Age" </w:t>
      </w:r>
      <w:r w:rsidRPr="003D37EB">
        <w:rPr>
          <w:rFonts w:ascii="Google Sans Text" w:eastAsia="Times New Roman" w:hAnsi="Google Sans Text"/>
          <w:color w:val="000000"/>
          <w:kern w:val="0"/>
          <w:vertAlign w:val="superscript"/>
          <w14:ligatures w14:val="none"/>
        </w:rPr>
        <w:t>30</w:t>
      </w:r>
      <w:r w:rsidRPr="003D37EB">
        <w:rPr>
          <w:rFonts w:ascii="Google Sans Text" w:eastAsia="Times New Roman" w:hAnsi="Google Sans Text"/>
          <w:color w:val="000000"/>
          <w:kern w:val="0"/>
          <w14:ligatures w14:val="none"/>
        </w:rPr>
        <w:t>, although the specific theme for Mr. Hird's section is not detailed on the transcript.</w:t>
      </w:r>
    </w:p>
    <w:p w14:paraId="40458834"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The course develops foundational research skills, including formulating research questions, finding and evaluating academic sources, critically analyzing texts within their broader historical and cultural contexts, and producing academic writing that effectively integrates research.</w:t>
      </w:r>
      <w:r w:rsidRPr="003D37EB">
        <w:rPr>
          <w:rFonts w:ascii="Google Sans Text" w:eastAsia="Times New Roman" w:hAnsi="Google Sans Text"/>
          <w:color w:val="000000"/>
          <w:kern w:val="0"/>
          <w:vertAlign w:val="superscript"/>
          <w14:ligatures w14:val="none"/>
        </w:rPr>
        <w:t>29</w:t>
      </w:r>
      <w:r w:rsidRPr="003D37EB">
        <w:rPr>
          <w:rFonts w:ascii="Google Sans Text" w:eastAsia="Times New Roman" w:hAnsi="Google Sans Text"/>
          <w:color w:val="000000"/>
          <w:kern w:val="0"/>
          <w14:ligatures w14:val="none"/>
        </w:rPr>
        <w:t> Strong performance in both ENGL 102 (B+) and ENGL 103 (A-) demonstrates solid critical analysis, research, and writing abilities. These are essential "soft skills" that complement the "hard skills" acquired in a business degree and are highly valued by employers for tasks such as market research analysis, report writing, strategic communication, and presenting complex information.</w:t>
      </w:r>
    </w:p>
    <w:p w14:paraId="4686F6B3"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develops foundational research and scholarly communication skills that are applicable to advanced academic work across many disciplines and to professions requiring in-depth investigation, analysis, and reporting.</w:t>
      </w:r>
    </w:p>
    <w:p w14:paraId="42B319A1" w14:textId="77777777" w:rsidR="003D37EB" w:rsidRPr="003D37EB" w:rsidRDefault="003D37EB" w:rsidP="003D37EB">
      <w:pPr>
        <w:numPr>
          <w:ilvl w:val="0"/>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PSYCO 105: INDIVIDUAL AND SOCIAL BEHAVIOR</w:t>
      </w:r>
    </w:p>
    <w:p w14:paraId="6BEAFED7"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Psychology</w:t>
      </w:r>
    </w:p>
    <w:p w14:paraId="313F77A4"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2022</w:t>
      </w:r>
    </w:p>
    <w:p w14:paraId="6ADD9A07"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526AFB5F"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PSYCO 105 serves as an introduction to the study of human individuality, personality, and the psychological processes that govern social behavior. The course may also review aspects of normal and abnormal human development, psychological assessment techniques, and various approaches to psychological treatment.</w:t>
      </w:r>
      <w:r w:rsidRPr="003D37EB">
        <w:rPr>
          <w:rFonts w:ascii="Google Sans Text" w:eastAsia="Times New Roman" w:hAnsi="Google Sans Text"/>
          <w:color w:val="000000"/>
          <w:kern w:val="0"/>
          <w:vertAlign w:val="superscript"/>
          <w14:ligatures w14:val="none"/>
        </w:rPr>
        <w:t>3</w:t>
      </w:r>
      <w:r w:rsidRPr="003D37EB">
        <w:rPr>
          <w:rFonts w:ascii="Google Sans Text" w:eastAsia="Times New Roman" w:hAnsi="Google Sans Text"/>
          <w:color w:val="000000"/>
          <w:kern w:val="0"/>
          <w14:ligatures w14:val="none"/>
        </w:rPr>
        <w:t> It typically covers how psychological, biological, social, and cultural factors interact to influence mental processes and behavior, and how individuals' perceptions filter their experience of the world.</w:t>
      </w:r>
      <w:r w:rsidRPr="003D37EB">
        <w:rPr>
          <w:rFonts w:ascii="Google Sans Text" w:eastAsia="Times New Roman" w:hAnsi="Google Sans Text"/>
          <w:color w:val="000000"/>
          <w:kern w:val="0"/>
          <w:vertAlign w:val="superscript"/>
          <w14:ligatures w14:val="none"/>
        </w:rPr>
        <w:t>31</w:t>
      </w:r>
      <w:r w:rsidRPr="003D37EB">
        <w:rPr>
          <w:rFonts w:ascii="Google Sans Text" w:eastAsia="Times New Roman" w:hAnsi="Google Sans Text"/>
          <w:color w:val="000000"/>
          <w:kern w:val="0"/>
          <w14:ligatures w14:val="none"/>
        </w:rPr>
        <w:t> Common topics include language and thought, intelligence, theories of personality, social psychology (e.g., conformity, group behavior, attitudes), and an introduction to psychological disorders and their treatment.</w:t>
      </w:r>
      <w:r w:rsidRPr="003D37EB">
        <w:rPr>
          <w:rFonts w:ascii="Google Sans Text" w:eastAsia="Times New Roman" w:hAnsi="Google Sans Text"/>
          <w:color w:val="000000"/>
          <w:kern w:val="0"/>
          <w:vertAlign w:val="superscript"/>
          <w14:ligatures w14:val="none"/>
        </w:rPr>
        <w:t>31</w:t>
      </w:r>
    </w:p>
    <w:p w14:paraId="6D3A5D07"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gain an understanding of key theories related to individual differences and social behavior, learn to apply psychological principles to everyday life situations, develop the ability to draw appropriate conclusions about behavior based on empirical evidence, and learn to critically evaluate behavioral claims.</w:t>
      </w:r>
      <w:r w:rsidRPr="003D37EB">
        <w:rPr>
          <w:rFonts w:ascii="Google Sans Text" w:eastAsia="Times New Roman" w:hAnsi="Google Sans Text"/>
          <w:color w:val="000000"/>
          <w:kern w:val="0"/>
          <w:vertAlign w:val="superscript"/>
          <w14:ligatures w14:val="none"/>
        </w:rPr>
        <w:t>31</w:t>
      </w:r>
    </w:p>
    <w:p w14:paraId="730FB67F" w14:textId="77777777" w:rsidR="003D37EB" w:rsidRPr="003D37EB" w:rsidRDefault="003D37EB" w:rsidP="003D37EB">
      <w:pPr>
        <w:numPr>
          <w:ilvl w:val="1"/>
          <w:numId w:val="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PSYCO 105 provides a deeper understanding of individual and group behavior, which is essential for effective management, marketing, teamwork, and interpersonal interactions within a business context. This course, along with PSYCO 104, provides Mr. Hird with a robust foundation in psychological principles.</w:t>
      </w:r>
    </w:p>
    <w:p w14:paraId="3CD92823"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 xml:space="preserve">At the conclusion of the Winter 2022 term, Mr. Hird had successfully completed a diverse yet coherent set of foundational Arts courses with strong academic performance. This includes key courses in economics, statistics, philosophy, English, and psychology, providing a well-rounded </w:t>
      </w:r>
      <w:r w:rsidRPr="003D37EB">
        <w:rPr>
          <w:rFonts w:ascii="Google Sans Text" w:eastAsia="Times New Roman" w:hAnsi="Google Sans Text"/>
          <w:color w:val="000000"/>
          <w:kern w:val="0"/>
          <w14:ligatures w14:val="none"/>
        </w:rPr>
        <w:lastRenderedPageBreak/>
        <w:t>preparation for his subsequent entry into the Bachelor of Commerce program in September 2022.</w:t>
      </w:r>
      <w:r w:rsidRPr="003D37EB">
        <w:rPr>
          <w:rFonts w:ascii="Google Sans Text" w:eastAsia="Times New Roman" w:hAnsi="Google Sans Text"/>
          <w:color w:val="000000"/>
          <w:kern w:val="0"/>
          <w:vertAlign w:val="superscript"/>
          <w14:ligatures w14:val="none"/>
        </w:rPr>
        <w:t>1</w:t>
      </w:r>
      <w:r w:rsidRPr="003D37EB">
        <w:rPr>
          <w:rFonts w:ascii="Google Sans Text" w:eastAsia="Times New Roman" w:hAnsi="Google Sans Text"/>
          <w:color w:val="000000"/>
          <w:kern w:val="0"/>
          <w14:ligatures w14:val="none"/>
        </w:rPr>
        <w:t> The record demonstrates well-developed analytical, quantitative, critical thinking, and communication skills.</w:t>
      </w:r>
    </w:p>
    <w:p w14:paraId="71E5A63F"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2.5 Fall Term 2022 (Faculty of Business, Bachelor of Commerce - Accounting)</w:t>
      </w:r>
    </w:p>
    <w:p w14:paraId="1227AF6F"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This term marks Mr. Hird's entry into the Bachelor of Commerce program, initially with an Accounting concentration.</w:t>
      </w:r>
    </w:p>
    <w:p w14:paraId="1781E236" w14:textId="77777777" w:rsidR="003D37EB" w:rsidRPr="003D37EB" w:rsidRDefault="003D37EB" w:rsidP="003D37EB">
      <w:pPr>
        <w:numPr>
          <w:ilvl w:val="0"/>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ACCTG 311: INTRO TO ACCTG FOR FIN PERFORM</w:t>
      </w:r>
    </w:p>
    <w:p w14:paraId="6CCFDD86"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Accounting</w:t>
      </w:r>
    </w:p>
    <w:p w14:paraId="7D724873"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2022</w:t>
      </w:r>
    </w:p>
    <w:p w14:paraId="24525DD6"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B+)</w:t>
      </w:r>
    </w:p>
    <w:p w14:paraId="06E6B08A"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ACCTG 311 focuses on the preparation and interpretation of financial statements for external decision-makers, such as shareholders, creditors, and potential investors. The course covers the fundamental principles and standards of balance sheet valuation, income measurement (revenue recognition and expense matching), financial disclosure requirements, and cash flow analysis. It emphasizes the linkage between the preparation of these statements and their use in assessing financial performance and position.</w:t>
      </w:r>
      <w:r w:rsidRPr="003D37EB">
        <w:rPr>
          <w:rFonts w:ascii="Google Sans Text" w:eastAsia="Times New Roman" w:hAnsi="Google Sans Text"/>
          <w:color w:val="000000"/>
          <w:kern w:val="0"/>
          <w:vertAlign w:val="superscript"/>
          <w14:ligatures w14:val="none"/>
        </w:rPr>
        <w:t>32</w:t>
      </w:r>
      <w:r w:rsidRPr="003D37EB">
        <w:rPr>
          <w:rFonts w:ascii="Google Sans Text" w:eastAsia="Times New Roman" w:hAnsi="Google Sans Text"/>
          <w:color w:val="000000"/>
          <w:kern w:val="0"/>
          <w14:ligatures w14:val="none"/>
        </w:rPr>
        <w:t> (It is noted that students typically may not receive credit for both ACCTG 211 and ACCTG 311, suggesting ACCTG 311 serves as an equivalent or primary introductory financial accounting course for B.Com students).</w:t>
      </w:r>
    </w:p>
    <w:p w14:paraId="5B0F50C8"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develop an understanding of Generally Accepted Accounting Principles (GAAP), the ability to prepare basic financial statements (Balance Sheet, Income Statement, Statement of Cash Flows), skills in interpreting financial reports, and methods for analyzing a company's financial performance. A B+ in this first core accounting course represents a solid start in the Bachelor of Commerce program. Accounting is a foundational subject for all business disciplines, and this grade indicates a good grasp of the technical material, which is particularly vital for the Finance major Mr. Hird later declares.</w:t>
      </w:r>
    </w:p>
    <w:p w14:paraId="759B00C3"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is essential for any business student, as it provides the "language of business." It is crucial for careers in accounting, finance, investment analysis, and general management.</w:t>
      </w:r>
    </w:p>
    <w:p w14:paraId="56793F8F" w14:textId="77777777" w:rsidR="003D37EB" w:rsidRPr="003D37EB" w:rsidRDefault="003D37EB" w:rsidP="003D37EB">
      <w:pPr>
        <w:numPr>
          <w:ilvl w:val="0"/>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BUS 201: INTRO TO CANADIAN BUSINESS</w:t>
      </w:r>
    </w:p>
    <w:p w14:paraId="04884192"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Business</w:t>
      </w:r>
    </w:p>
    <w:p w14:paraId="7A4831BD"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2022</w:t>
      </w:r>
    </w:p>
    <w:p w14:paraId="3EA9063D"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B+)</w:t>
      </w:r>
    </w:p>
    <w:p w14:paraId="75611F42"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xml:space="preserve"> BUS 201 is designed to provide students with an introduction to the Canadian business environment and to equip them with foundational knowledge and skills necessary for success within the School of Business. Students learn how to engage with business cases and analyze business problems. The course aims to improve entrepreneurial thinking, data </w:t>
      </w:r>
      <w:r w:rsidRPr="003D37EB">
        <w:rPr>
          <w:rFonts w:ascii="Google Sans Text" w:eastAsia="Times New Roman" w:hAnsi="Google Sans Text"/>
          <w:color w:val="000000"/>
          <w:kern w:val="0"/>
          <w14:ligatures w14:val="none"/>
        </w:rPr>
        <w:lastRenderedPageBreak/>
        <w:t>analysis capabilities, ethical decision-making processes, communication and presentation skills, leadership qualities, and group work effectiveness.</w:t>
      </w:r>
      <w:r w:rsidRPr="003D37EB">
        <w:rPr>
          <w:rFonts w:ascii="Google Sans Text" w:eastAsia="Times New Roman" w:hAnsi="Google Sans Text"/>
          <w:color w:val="000000"/>
          <w:kern w:val="0"/>
          <w:vertAlign w:val="superscript"/>
          <w14:ligatures w14:val="none"/>
        </w:rPr>
        <w:t>34</w:t>
      </w:r>
      <w:r w:rsidRPr="003D37EB">
        <w:rPr>
          <w:rFonts w:ascii="Google Sans Text" w:eastAsia="Times New Roman" w:hAnsi="Google Sans Text"/>
          <w:color w:val="000000"/>
          <w:kern w:val="0"/>
          <w14:ligatures w14:val="none"/>
        </w:rPr>
        <w:t> Another perspective suggests the course introduces the Canadian business environment by also considering the influence of global and other macroeconomic factors on Canadian enterprises.</w:t>
      </w:r>
      <w:r w:rsidRPr="003D37EB">
        <w:rPr>
          <w:rFonts w:ascii="Google Sans Text" w:eastAsia="Times New Roman" w:hAnsi="Google Sans Text"/>
          <w:color w:val="000000"/>
          <w:kern w:val="0"/>
          <w:vertAlign w:val="superscript"/>
          <w14:ligatures w14:val="none"/>
        </w:rPr>
        <w:t>35</w:t>
      </w:r>
    </w:p>
    <w:p w14:paraId="29F923A9"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gain an understanding of the Canadian business context, skills in case analysis and business problem-solving, teamwork abilities, effective communication and presentation techniques, ethical reasoning frameworks, and an introduction to entrepreneurial thinking.</w:t>
      </w:r>
    </w:p>
    <w:p w14:paraId="55D9C776"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orients students to the broader business landscape and helps develop essential soft skills and foundational business acumen necessary for further study and professional roles.</w:t>
      </w:r>
    </w:p>
    <w:p w14:paraId="1EC5D522" w14:textId="77777777" w:rsidR="003D37EB" w:rsidRPr="003D37EB" w:rsidRDefault="003D37EB" w:rsidP="003D37EB">
      <w:pPr>
        <w:numPr>
          <w:ilvl w:val="0"/>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MARK 301: INTRO TO MARKETING</w:t>
      </w:r>
    </w:p>
    <w:p w14:paraId="268E35F8"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Marketing</w:t>
      </w:r>
    </w:p>
    <w:p w14:paraId="38B942E9"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2022</w:t>
      </w:r>
    </w:p>
    <w:p w14:paraId="3648B9FD"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B)</w:t>
      </w:r>
    </w:p>
    <w:p w14:paraId="1F13F47B"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MARK 301 introduces students to the core concepts of marketing and its strategic role within the overall business framework. The course covers the basic tools of marketing, often referred to as the marketing mix or the "4 Ps": Product, Price, Place (Distribution), and Promotion. It also delves into market segmentation, targeting, and positioning strategies, alongside foundational aspects of marketing research, consumer behavior, marketing planning, and considerations for global marketing.</w:t>
      </w:r>
      <w:r w:rsidRPr="003D37EB">
        <w:rPr>
          <w:rFonts w:ascii="Google Sans Text" w:eastAsia="Times New Roman" w:hAnsi="Google Sans Text"/>
          <w:color w:val="000000"/>
          <w:kern w:val="0"/>
          <w:vertAlign w:val="superscript"/>
          <w14:ligatures w14:val="none"/>
        </w:rPr>
        <w:t>36</w:t>
      </w:r>
      <w:r w:rsidRPr="003D37EB">
        <w:rPr>
          <w:rFonts w:ascii="Google Sans Text" w:eastAsia="Times New Roman" w:hAnsi="Google Sans Text"/>
          <w:color w:val="000000"/>
          <w:kern w:val="0"/>
          <w14:ligatures w14:val="none"/>
        </w:rPr>
        <w:t> A critical theme is the necessity for the marketing mix to align with the requirements of consumers, the competitive environment, the company's strengths, and broader community expectations.</w:t>
      </w:r>
      <w:r w:rsidRPr="003D37EB">
        <w:rPr>
          <w:rFonts w:ascii="Google Sans Text" w:eastAsia="Times New Roman" w:hAnsi="Google Sans Text"/>
          <w:color w:val="000000"/>
          <w:kern w:val="0"/>
          <w:vertAlign w:val="superscript"/>
          <w14:ligatures w14:val="none"/>
        </w:rPr>
        <w:t>36</w:t>
      </w:r>
      <w:r w:rsidRPr="003D37EB">
        <w:rPr>
          <w:rFonts w:ascii="Google Sans Text" w:eastAsia="Times New Roman" w:hAnsi="Google Sans Text"/>
          <w:color w:val="000000"/>
          <w:kern w:val="0"/>
          <w14:ligatures w14:val="none"/>
        </w:rPr>
        <w:t> Typical topics also include understanding different marketing philosophies, the impact of the macroenvironment, the consumer decision-making process, the product life cycle, and integrated marketing communications.</w:t>
      </w:r>
      <w:r w:rsidRPr="003D37EB">
        <w:rPr>
          <w:rFonts w:ascii="Google Sans Text" w:eastAsia="Times New Roman" w:hAnsi="Google Sans Text"/>
          <w:color w:val="000000"/>
          <w:kern w:val="0"/>
          <w:vertAlign w:val="superscript"/>
          <w14:ligatures w14:val="none"/>
        </w:rPr>
        <w:t>40</w:t>
      </w:r>
      <w:r w:rsidRPr="003D37EB">
        <w:rPr>
          <w:rFonts w:ascii="Google Sans Text" w:eastAsia="Times New Roman" w:hAnsi="Google Sans Text"/>
          <w:color w:val="000000"/>
          <w:kern w:val="0"/>
          <w14:ligatures w14:val="none"/>
        </w:rPr>
        <w:t>(MARK 301 is often an equivalent to MARK 201 </w:t>
      </w:r>
      <w:r w:rsidRPr="003D37EB">
        <w:rPr>
          <w:rFonts w:ascii="Google Sans Text" w:eastAsia="Times New Roman" w:hAnsi="Google Sans Text"/>
          <w:color w:val="000000"/>
          <w:kern w:val="0"/>
          <w:vertAlign w:val="superscript"/>
          <w14:ligatures w14:val="none"/>
        </w:rPr>
        <w:t>36</w:t>
      </w:r>
      <w:r w:rsidRPr="003D37EB">
        <w:rPr>
          <w:rFonts w:ascii="Google Sans Text" w:eastAsia="Times New Roman" w:hAnsi="Google Sans Text"/>
          <w:color w:val="000000"/>
          <w:kern w:val="0"/>
          <w14:ligatures w14:val="none"/>
        </w:rPr>
        <w:t>).</w:t>
      </w:r>
    </w:p>
    <w:p w14:paraId="5B96D6CB"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acquire an understanding of core marketing principles and terminology, the ability to analyze basic marketing situations, an introduction to developing marketing strategies, and an appreciation for consumer-centric business approaches.</w:t>
      </w:r>
    </w:p>
    <w:p w14:paraId="44BB07DB"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is foundational for students considering careers in marketing, sales, brand management, or advertising. It also provides all business students with a crucial understanding of how businesses identify, create, communicate, and deliver value to customers.</w:t>
      </w:r>
    </w:p>
    <w:p w14:paraId="56293BCB" w14:textId="77777777" w:rsidR="003D37EB" w:rsidRPr="003D37EB" w:rsidRDefault="003D37EB" w:rsidP="003D37EB">
      <w:pPr>
        <w:numPr>
          <w:ilvl w:val="0"/>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MGTSC 312: PROBABILITY &amp; STATS FOR BUS</w:t>
      </w:r>
    </w:p>
    <w:p w14:paraId="06E7AF6B"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Management Science</w:t>
      </w:r>
    </w:p>
    <w:p w14:paraId="01415917"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2022</w:t>
      </w:r>
    </w:p>
    <w:p w14:paraId="43038A31"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79D95489"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Core Learning Objectives and Content:</w:t>
      </w:r>
      <w:r w:rsidRPr="003D37EB">
        <w:rPr>
          <w:rFonts w:ascii="Google Sans Text" w:eastAsia="Times New Roman" w:hAnsi="Google Sans Text"/>
          <w:color w:val="000000"/>
          <w:kern w:val="0"/>
          <w14:ligatures w14:val="none"/>
        </w:rPr>
        <w:t> MGTSC 312 builds upon introductory statistics knowledge and focuses on statistical model building, multiple regression analysis, and related quantitative methods that are particularly useful in a business decision-making environment. The course typically emphasizes the practical application of these methods using microcomputer software, with necessary computing skills being taught as part of the curriculum.</w:t>
      </w:r>
      <w:r w:rsidRPr="003D37EB">
        <w:rPr>
          <w:rFonts w:ascii="Google Sans Text" w:eastAsia="Times New Roman" w:hAnsi="Google Sans Text"/>
          <w:color w:val="000000"/>
          <w:kern w:val="0"/>
          <w:vertAlign w:val="superscript"/>
          <w14:ligatures w14:val="none"/>
        </w:rPr>
        <w:t>41</w:t>
      </w:r>
      <w:r w:rsidRPr="003D37EB">
        <w:rPr>
          <w:rFonts w:ascii="Google Sans Text" w:eastAsia="Times New Roman" w:hAnsi="Google Sans Text"/>
          <w:color w:val="000000"/>
          <w:kern w:val="0"/>
          <w14:ligatures w14:val="none"/>
        </w:rPr>
        <w:t> (This course was formerly known as MGTSC 212, and students cannot receive credit for both </w:t>
      </w:r>
      <w:r w:rsidRPr="003D37EB">
        <w:rPr>
          <w:rFonts w:ascii="Google Sans Text" w:eastAsia="Times New Roman" w:hAnsi="Google Sans Text"/>
          <w:color w:val="000000"/>
          <w:kern w:val="0"/>
          <w:vertAlign w:val="superscript"/>
          <w14:ligatures w14:val="none"/>
        </w:rPr>
        <w:t>41</w:t>
      </w:r>
      <w:r w:rsidRPr="003D37EB">
        <w:rPr>
          <w:rFonts w:ascii="Google Sans Text" w:eastAsia="Times New Roman" w:hAnsi="Google Sans Text"/>
          <w:color w:val="000000"/>
          <w:kern w:val="0"/>
          <w14:ligatures w14:val="none"/>
        </w:rPr>
        <w:t>).</w:t>
      </w:r>
    </w:p>
    <w:p w14:paraId="218D162A"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develop skills in advanced statistical modeling, particularly multiple regression analysis, the application of statistical software packages to solve business problems, and the principles of data-driven decision-making. An 'A' in this more advanced statistics course, following an 'A' in the introductory STAT 161, strongly reinforces Mr. Hird's quantitative capabilities. This high level of performance is particularly significant for a student who will major in Finance, a field that heavily relies on statistical modeling, regression analysis, and quantitative reasoning.</w:t>
      </w:r>
    </w:p>
    <w:p w14:paraId="3C980F9E" w14:textId="77777777" w:rsidR="003D37EB" w:rsidRPr="003D37EB" w:rsidRDefault="003D37EB" w:rsidP="003D37EB">
      <w:pPr>
        <w:numPr>
          <w:ilvl w:val="1"/>
          <w:numId w:val="6"/>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MGTSC 312 provides more advanced quantitative analytical skills that are crucial for various business functions, including business analytics, finance (e.g., econometrics, risk modeling), operations management, and market research.</w:t>
      </w:r>
    </w:p>
    <w:p w14:paraId="309BE961"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2.6 Winter Term 2023 (Faculty of Business, Bachelor of Commerce - Accounting)</w:t>
      </w:r>
    </w:p>
    <w:p w14:paraId="685504EE"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Mr. Hird continued in the Accounting concentration this term before later switching to Finance.</w:t>
      </w:r>
    </w:p>
    <w:p w14:paraId="20AAFE5F" w14:textId="77777777" w:rsidR="003D37EB" w:rsidRPr="003D37EB" w:rsidRDefault="003D37EB" w:rsidP="003D37EB">
      <w:pPr>
        <w:numPr>
          <w:ilvl w:val="0"/>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CHRTC 350: SCIENCE &amp; RELIGION: CHR PERSP</w:t>
      </w:r>
    </w:p>
    <w:p w14:paraId="5AED492B"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Christian Theology (St. Joseph's College)</w:t>
      </w:r>
    </w:p>
    <w:p w14:paraId="5C1CDB79"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2023</w:t>
      </w:r>
    </w:p>
    <w:p w14:paraId="5A1C9D87"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B)</w:t>
      </w:r>
    </w:p>
    <w:p w14:paraId="16D42574"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CHRTC 350 is designed to examine the nature of both science and religion, exploring the possible relationships between these two domains of human thought and experience. A primary purpose is to challenge the popular myth that science and religion are inherently and perpetually in conflict. Instead, the course often argues that a complementary relationship can exist if the distinct limits and methodologies of both science and religion are respected.</w:t>
      </w:r>
      <w:r w:rsidRPr="003D37EB">
        <w:rPr>
          <w:rFonts w:ascii="Google Sans Text" w:eastAsia="Times New Roman" w:hAnsi="Google Sans Text"/>
          <w:color w:val="000000"/>
          <w:kern w:val="0"/>
          <w:vertAlign w:val="superscript"/>
          <w14:ligatures w14:val="none"/>
        </w:rPr>
        <w:t>43</w:t>
      </w:r>
      <w:r w:rsidRPr="003D37EB">
        <w:rPr>
          <w:rFonts w:ascii="Google Sans Text" w:eastAsia="Times New Roman" w:hAnsi="Google Sans Text"/>
          <w:color w:val="000000"/>
          <w:kern w:val="0"/>
          <w14:ligatures w14:val="none"/>
        </w:rPr>
        <w:t> Topics covered may span philosophical aspects (such as definitions of science and religion, various models of their relationship, discussions of intelligent design and natural revelation), historical case studies (e.g., the Galileo affair, geological interpretations of Noah's flood, Charles Darwin's religious beliefs and the evolution/creation debate), and theological considerations (including principles of biblical interpretation, analyses of Genesis 1-11, the modern origins debate, and the problem of evil).</w:t>
      </w:r>
      <w:r w:rsidRPr="003D37EB">
        <w:rPr>
          <w:rFonts w:ascii="Google Sans Text" w:eastAsia="Times New Roman" w:hAnsi="Google Sans Text"/>
          <w:color w:val="000000"/>
          <w:kern w:val="0"/>
          <w:vertAlign w:val="superscript"/>
          <w14:ligatures w14:val="none"/>
        </w:rPr>
        <w:t>43</w:t>
      </w:r>
      <w:r w:rsidRPr="003D37EB">
        <w:rPr>
          <w:rFonts w:ascii="Google Sans Text" w:eastAsia="Times New Roman" w:hAnsi="Google Sans Text"/>
          <w:color w:val="000000"/>
          <w:kern w:val="0"/>
          <w14:ligatures w14:val="none"/>
        </w:rPr>
        <w:t> A key student objective is to begin developing their own informed model on the relationship between science and religion.</w:t>
      </w:r>
      <w:r w:rsidRPr="003D37EB">
        <w:rPr>
          <w:rFonts w:ascii="Google Sans Text" w:eastAsia="Times New Roman" w:hAnsi="Google Sans Text"/>
          <w:color w:val="000000"/>
          <w:kern w:val="0"/>
          <w:vertAlign w:val="superscript"/>
          <w14:ligatures w14:val="none"/>
        </w:rPr>
        <w:t>43</w:t>
      </w:r>
    </w:p>
    <w:p w14:paraId="63AD8BB6"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Key Skills and Competencies Developed:</w:t>
      </w:r>
      <w:r w:rsidRPr="003D37EB">
        <w:rPr>
          <w:rFonts w:ascii="Google Sans Text" w:eastAsia="Times New Roman" w:hAnsi="Google Sans Text"/>
          <w:color w:val="000000"/>
          <w:kern w:val="0"/>
          <w14:ligatures w14:val="none"/>
        </w:rPr>
        <w:t> The course fosters critical thinking about complex interdisciplinary issues, an understanding of different epistemological frameworks (those characteristic of science and those of religion), the ability to analyze historical and philosophical arguments, and the development of articulate personal views on science-religion interactions. The choice of this course, especially in conjunction with a future Philosophy minor, suggests an intellectual curiosity in exploring complex, foundational questions that bridge different domains of knowledge. While not directly business-related, the critical thinking and argumentation skills honed are highly transferable.</w:t>
      </w:r>
    </w:p>
    <w:p w14:paraId="13D5A447"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broadens intellectual perspectives, encourages critical engagement with ongoing societal debates concerning science and faith, and enhances understanding of the historical and philosophical underpinnings of these significant domains of human inquiry.</w:t>
      </w:r>
    </w:p>
    <w:p w14:paraId="060C057F" w14:textId="77777777" w:rsidR="003D37EB" w:rsidRPr="003D37EB" w:rsidRDefault="003D37EB" w:rsidP="003D37EB">
      <w:pPr>
        <w:numPr>
          <w:ilvl w:val="0"/>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FIN 301: INTRODUCTION TO FINANCE</w:t>
      </w:r>
    </w:p>
    <w:p w14:paraId="163B9A7A"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Finance</w:t>
      </w:r>
    </w:p>
    <w:p w14:paraId="07A1FCC9"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2023</w:t>
      </w:r>
    </w:p>
    <w:p w14:paraId="6C6B62EA"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6EBE982D"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FIN 301 introduces students to the fundamental concepts and principles of finance. The curriculum typically covers the types of securities (such as stocks and bonds) and basic methods for their valuation, the process of valuation and selection of physical and intellectual assets (capital budgeting basics), the operation of asset markets and the concept of market efficiency, measures of risk and methods for risk reduction (such as diversification), and principles of corporate financing policy, including the choices between debt and equity financing.</w:t>
      </w:r>
      <w:r w:rsidRPr="003D37EB">
        <w:rPr>
          <w:rFonts w:ascii="Google Sans Text" w:eastAsia="Times New Roman" w:hAnsi="Google Sans Text"/>
          <w:color w:val="000000"/>
          <w:kern w:val="0"/>
          <w:vertAlign w:val="superscript"/>
          <w14:ligatures w14:val="none"/>
        </w:rPr>
        <w:t>45</w:t>
      </w:r>
      <w:r w:rsidRPr="003D37EB">
        <w:rPr>
          <w:rFonts w:ascii="Google Sans Text" w:eastAsia="Times New Roman" w:hAnsi="Google Sans Text"/>
          <w:color w:val="000000"/>
          <w:kern w:val="0"/>
          <w14:ligatures w14:val="none"/>
        </w:rPr>
        <w:t>(FIN 301 is often an equivalent to FIN 201 for B.Com students </w:t>
      </w:r>
      <w:r w:rsidRPr="003D37EB">
        <w:rPr>
          <w:rFonts w:ascii="Google Sans Text" w:eastAsia="Times New Roman" w:hAnsi="Google Sans Text"/>
          <w:color w:val="000000"/>
          <w:kern w:val="0"/>
          <w:vertAlign w:val="superscript"/>
          <w14:ligatures w14:val="none"/>
        </w:rPr>
        <w:t>45</w:t>
      </w:r>
      <w:r w:rsidRPr="003D37EB">
        <w:rPr>
          <w:rFonts w:ascii="Google Sans Text" w:eastAsia="Times New Roman" w:hAnsi="Google Sans Text"/>
          <w:color w:val="000000"/>
          <w:kern w:val="0"/>
          <w14:ligatures w14:val="none"/>
        </w:rPr>
        <w:t>).</w:t>
      </w:r>
    </w:p>
    <w:p w14:paraId="20E0E937"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learn financial valuation techniques, gain an understanding of the relationship between risk and return, acquire knowledge of financial markets and various financial instruments, and are introduced to basic corporate finance principles. An A- in this introductory finance course is a strong indicator of aptitude for the Finance major that Mr. Hird subsequently declares. This course builds directly on the knowledge from ACCTG 311 (financial accounting) and the quantitative skills from STAT 161 and MGTSC 312.</w:t>
      </w:r>
    </w:p>
    <w:p w14:paraId="6F5FA7FD"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is essential for students intending to major in Finance and is highly valuable for all business students, providing them with the tools to understand the financial aspects of business operations, investment decisions, and corporate strategy.</w:t>
      </w:r>
    </w:p>
    <w:p w14:paraId="43BC79EA" w14:textId="77777777" w:rsidR="003D37EB" w:rsidRPr="003D37EB" w:rsidRDefault="003D37EB" w:rsidP="003D37EB">
      <w:pPr>
        <w:numPr>
          <w:ilvl w:val="0"/>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OM 352: OPERATIONS MGMNT</w:t>
      </w:r>
    </w:p>
    <w:p w14:paraId="309DDA27"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Operations Management</w:t>
      </w:r>
    </w:p>
    <w:p w14:paraId="32C6E355"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2023</w:t>
      </w:r>
    </w:p>
    <w:p w14:paraId="130C1391"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5157536D"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xml:space="preserve"> OM 352 is a problem-solving oriented course that introduces students to both deterministic and stochastic models </w:t>
      </w:r>
      <w:r w:rsidRPr="003D37EB">
        <w:rPr>
          <w:rFonts w:ascii="Google Sans Text" w:eastAsia="Times New Roman" w:hAnsi="Google Sans Text"/>
          <w:color w:val="000000"/>
          <w:kern w:val="0"/>
          <w14:ligatures w14:val="none"/>
        </w:rPr>
        <w:lastRenderedPageBreak/>
        <w:t>useful for planning and managing production and operations in business and governmental organizations.</w:t>
      </w:r>
      <w:r w:rsidRPr="003D37EB">
        <w:rPr>
          <w:rFonts w:ascii="Google Sans Text" w:eastAsia="Times New Roman" w:hAnsi="Google Sans Text"/>
          <w:color w:val="000000"/>
          <w:kern w:val="0"/>
          <w:vertAlign w:val="superscript"/>
          <w14:ligatures w14:val="none"/>
        </w:rPr>
        <w:t>46</w:t>
      </w:r>
      <w:r w:rsidRPr="003D37EB">
        <w:rPr>
          <w:rFonts w:ascii="Google Sans Text" w:eastAsia="Times New Roman" w:hAnsi="Google Sans Text"/>
          <w:color w:val="000000"/>
          <w:kern w:val="0"/>
          <w14:ligatures w14:val="none"/>
        </w:rPr>
        <w:t> (OM 352 is often an equivalent to OM 252 </w:t>
      </w:r>
      <w:r w:rsidRPr="003D37EB">
        <w:rPr>
          <w:rFonts w:ascii="Google Sans Text" w:eastAsia="Times New Roman" w:hAnsi="Google Sans Text"/>
          <w:color w:val="000000"/>
          <w:kern w:val="0"/>
          <w:vertAlign w:val="superscript"/>
          <w14:ligatures w14:val="none"/>
        </w:rPr>
        <w:t>46</w:t>
      </w:r>
      <w:r w:rsidRPr="003D37EB">
        <w:rPr>
          <w:rFonts w:ascii="Google Sans Text" w:eastAsia="Times New Roman" w:hAnsi="Google Sans Text"/>
          <w:color w:val="000000"/>
          <w:kern w:val="0"/>
          <w14:ligatures w14:val="none"/>
        </w:rPr>
        <w:t>). The course generally focuses on the conceptual and quantitative analysis of business processes, emphasizing how strategic and tactical decision-making in operations can create competitive advantage. Possible topics include process mapping and analysis, process flow management, capacity planning, inventory control models, quality management and assurance, and supply chain basics.</w:t>
      </w:r>
      <w:r w:rsidRPr="003D37EB">
        <w:rPr>
          <w:rFonts w:ascii="Google Sans Text" w:eastAsia="Times New Roman" w:hAnsi="Google Sans Text"/>
          <w:color w:val="000000"/>
          <w:kern w:val="0"/>
          <w:vertAlign w:val="superscript"/>
          <w14:ligatures w14:val="none"/>
        </w:rPr>
        <w:t>46</w:t>
      </w:r>
    </w:p>
    <w:p w14:paraId="1E286DD1"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develop skills in process analysis, the application of quantitative models to operational problems, an understanding of production and service delivery systems, and strategic thinking related to operational efficiency and effectiveness.</w:t>
      </w:r>
    </w:p>
    <w:p w14:paraId="1009B003"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OM 352 provides skills for managing and improving business operations across a wide variety of industries, including manufacturing, services, logistics, and supply chain management.</w:t>
      </w:r>
    </w:p>
    <w:p w14:paraId="5EB228B2" w14:textId="77777777" w:rsidR="003D37EB" w:rsidRPr="003D37EB" w:rsidRDefault="003D37EB" w:rsidP="003D37EB">
      <w:pPr>
        <w:numPr>
          <w:ilvl w:val="0"/>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SEM 310: INTRO TO MNGMT/ORG/ENTRPRSHIP</w:t>
      </w:r>
    </w:p>
    <w:p w14:paraId="73D02B0C"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Strategic Management and Organization (SEM)</w:t>
      </w:r>
    </w:p>
    <w:p w14:paraId="14106B44"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2023</w:t>
      </w:r>
    </w:p>
    <w:p w14:paraId="54EFC593"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0D7B893F"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SEM 310 is often an interdisciplinary course founded on the premise that managerial decision-making is a dynamic and multifaceted process. It typically covers a range of topics including general business issues, fundamentals of human resource management, core managerial functions (planning, organizing, leading, controlling), business ethics and corporate social responsibility, and group/organizational dynamics. These concepts are often explored in both national and international business contexts.</w:t>
      </w:r>
      <w:r w:rsidRPr="003D37EB">
        <w:rPr>
          <w:rFonts w:ascii="Google Sans Text" w:eastAsia="Times New Roman" w:hAnsi="Google Sans Text"/>
          <w:color w:val="000000"/>
          <w:kern w:val="0"/>
          <w:vertAlign w:val="superscript"/>
          <w14:ligatures w14:val="none"/>
        </w:rPr>
        <w:t>49</w:t>
      </w:r>
      <w:r w:rsidRPr="003D37EB">
        <w:rPr>
          <w:rFonts w:ascii="Google Sans Text" w:eastAsia="Times New Roman" w:hAnsi="Google Sans Text"/>
          <w:color w:val="000000"/>
          <w:kern w:val="0"/>
          <w14:ligatures w14:val="none"/>
        </w:rPr>
        <w:t> Learning objectives frequently include the ability to apply basic concepts from marketing, HR, operations, and finance/accounting in the decision-making process; assess business cases and evaluate the effectiveness of corporate strategies; work effectively in teams; write professional business reports; evaluate marketing strategies; and identify ethical issues and the challenges faced by small businesses or entrepreneurial ventures.</w:t>
      </w:r>
      <w:r w:rsidRPr="003D37EB">
        <w:rPr>
          <w:rFonts w:ascii="Google Sans Text" w:eastAsia="Times New Roman" w:hAnsi="Google Sans Text"/>
          <w:color w:val="000000"/>
          <w:kern w:val="0"/>
          <w:vertAlign w:val="superscript"/>
          <w14:ligatures w14:val="none"/>
        </w:rPr>
        <w:t>49</w:t>
      </w:r>
      <w:r w:rsidRPr="003D37EB">
        <w:rPr>
          <w:rFonts w:ascii="Google Sans Text" w:eastAsia="Times New Roman" w:hAnsi="Google Sans Text"/>
          <w:color w:val="000000"/>
          <w:kern w:val="0"/>
          <w14:ligatures w14:val="none"/>
        </w:rPr>
        <w:t> The Department of Strategy, Entrepreneurship and Management aims to provide students with transformative leadership skills.</w:t>
      </w:r>
      <w:r w:rsidRPr="003D37EB">
        <w:rPr>
          <w:rFonts w:ascii="Google Sans Text" w:eastAsia="Times New Roman" w:hAnsi="Google Sans Text"/>
          <w:color w:val="000000"/>
          <w:kern w:val="0"/>
          <w:vertAlign w:val="superscript"/>
          <w14:ligatures w14:val="none"/>
        </w:rPr>
        <w:t>50</w:t>
      </w:r>
    </w:p>
    <w:p w14:paraId="574CFE7E"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gain an understanding of core management functions, strategic thinking, decision-making processes, teamwork, business ethics, and an introduction to entrepreneurial concepts and organizational behavior.</w:t>
      </w:r>
    </w:p>
    <w:p w14:paraId="3FCC01FD" w14:textId="77777777" w:rsidR="003D37EB" w:rsidRPr="003D37EB" w:rsidRDefault="003D37EB" w:rsidP="003D37EB">
      <w:pPr>
        <w:numPr>
          <w:ilvl w:val="1"/>
          <w:numId w:val="7"/>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provides a broad overview of management principles and organizational dynamics, which is essential for aspiring managers and leaders in any area of business.</w:t>
      </w:r>
    </w:p>
    <w:p w14:paraId="10751510"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2.7 Fall Term 2023 (Faculty of Business, Bachelor of Commerce - Finance, Philosophy Minor)</w:t>
      </w:r>
    </w:p>
    <w:p w14:paraId="76B5CB98"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lastRenderedPageBreak/>
        <w:t>This term is significant as Mr. Hird officially declared a major in Finance and a minor in Philosophy.</w:t>
      </w:r>
      <w:r w:rsidRPr="003D37EB">
        <w:rPr>
          <w:rFonts w:ascii="Google Sans Text" w:eastAsia="Times New Roman" w:hAnsi="Google Sans Text"/>
          <w:color w:val="000000"/>
          <w:kern w:val="0"/>
          <w:vertAlign w:val="superscript"/>
          <w14:ligatures w14:val="none"/>
        </w:rPr>
        <w:t>1</w:t>
      </w:r>
      <w:r w:rsidRPr="003D37EB">
        <w:rPr>
          <w:rFonts w:ascii="Google Sans Text" w:eastAsia="Times New Roman" w:hAnsi="Google Sans Text"/>
          <w:color w:val="000000"/>
          <w:kern w:val="0"/>
          <w14:ligatures w14:val="none"/>
        </w:rPr>
        <w:t> The course selections begin to strongly reflect this dual focus.</w:t>
      </w:r>
    </w:p>
    <w:p w14:paraId="37507CAE" w14:textId="77777777" w:rsidR="003D37EB" w:rsidRPr="003D37EB" w:rsidRDefault="003D37EB" w:rsidP="003D37EB">
      <w:pPr>
        <w:numPr>
          <w:ilvl w:val="0"/>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ACCTG 322: ACCTG MGMNT DECISION MAKNG</w:t>
      </w:r>
    </w:p>
    <w:p w14:paraId="25CBFFCC"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Accounting</w:t>
      </w:r>
    </w:p>
    <w:p w14:paraId="1E20EDC2"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2023</w:t>
      </w:r>
    </w:p>
    <w:p w14:paraId="704DEB3D"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7846731A"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ACCTG 322 focuses on how to prepare and use accounting information specifically for internal management decision-making, which contrasts with the external reporting focus of ACCTG 311 (Intro to Acctg for Fin Perform). Key topics include understanding the role of corporate goals in decision-making, concepts of planning and control, analyzing how costs behave and how to manage them effectively, developing budgets, and implementing performance measurement systems.</w:t>
      </w:r>
      <w:r w:rsidRPr="003D37EB">
        <w:rPr>
          <w:rFonts w:ascii="Google Sans Text" w:eastAsia="Times New Roman" w:hAnsi="Google Sans Text"/>
          <w:color w:val="000000"/>
          <w:kern w:val="0"/>
          <w:vertAlign w:val="superscript"/>
          <w14:ligatures w14:val="none"/>
        </w:rPr>
        <w:t>33</w:t>
      </w:r>
      <w:r w:rsidRPr="003D37EB">
        <w:rPr>
          <w:rFonts w:ascii="Google Sans Text" w:eastAsia="Times New Roman" w:hAnsi="Google Sans Text"/>
          <w:color w:val="000000"/>
          <w:kern w:val="0"/>
          <w14:ligatures w14:val="none"/>
        </w:rPr>
        <w:t> The course is designed to help managers assess the information needed to carry out essential organizational functions: planning operations, controlling activities, and making informed decisions. It covers cost behaviors, various product costing methods (e.g., job order, process costing), cost-volume-profit (CVP) analysis, budgeting processes and control through the use of standard costs, and other quantitative techniques employed by management.</w:t>
      </w:r>
      <w:r w:rsidRPr="003D37EB">
        <w:rPr>
          <w:rFonts w:ascii="Google Sans Text" w:eastAsia="Times New Roman" w:hAnsi="Google Sans Text"/>
          <w:color w:val="000000"/>
          <w:kern w:val="0"/>
          <w:vertAlign w:val="superscript"/>
          <w14:ligatures w14:val="none"/>
        </w:rPr>
        <w:t>51</w:t>
      </w:r>
      <w:r w:rsidRPr="003D37EB">
        <w:rPr>
          <w:rFonts w:ascii="Google Sans Text" w:eastAsia="Times New Roman" w:hAnsi="Google Sans Text"/>
          <w:color w:val="000000"/>
          <w:kern w:val="0"/>
          <w14:ligatures w14:val="none"/>
        </w:rPr>
        <w:t>(AUACC 322 is a similar course </w:t>
      </w:r>
      <w:r w:rsidRPr="003D37EB">
        <w:rPr>
          <w:rFonts w:ascii="Google Sans Text" w:eastAsia="Times New Roman" w:hAnsi="Google Sans Text"/>
          <w:color w:val="000000"/>
          <w:kern w:val="0"/>
          <w:vertAlign w:val="superscript"/>
          <w14:ligatures w14:val="none"/>
        </w:rPr>
        <w:t>51</w:t>
      </w:r>
      <w:r w:rsidRPr="003D37EB">
        <w:rPr>
          <w:rFonts w:ascii="Google Sans Text" w:eastAsia="Times New Roman" w:hAnsi="Google Sans Text"/>
          <w:color w:val="000000"/>
          <w:kern w:val="0"/>
          <w14:ligatures w14:val="none"/>
        </w:rPr>
        <w:t>).</w:t>
      </w:r>
    </w:p>
    <w:p w14:paraId="41BA94AC"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learn managerial accounting techniques, cost analysis and allocation, budgeting and forecasting, performance evaluation methods, and how to use accounting data for internal planning, control, and strategic decision-making.</w:t>
      </w:r>
    </w:p>
    <w:p w14:paraId="2DE65770"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knowledge is crucial for managers at all levels within an organization to make informed operational and strategic decisions, understand cost implications of various actions, and manage resources effectively. It complements financial accounting by providing an internal perspective necessary for running a business.</w:t>
      </w:r>
    </w:p>
    <w:p w14:paraId="78B52C11" w14:textId="77777777" w:rsidR="003D37EB" w:rsidRPr="003D37EB" w:rsidRDefault="003D37EB" w:rsidP="003D37EB">
      <w:pPr>
        <w:numPr>
          <w:ilvl w:val="0"/>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B LAW 301: LEGAL FDNS CANADIAN ECONOMY</w:t>
      </w:r>
    </w:p>
    <w:p w14:paraId="596873D9"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Business Law</w:t>
      </w:r>
    </w:p>
    <w:p w14:paraId="1731266C"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2023</w:t>
      </w:r>
    </w:p>
    <w:p w14:paraId="539BC7DD"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1A4F3FD4"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B LAW 301 provides a synoptic overview of the Canadian legal system, with a particular emphasis on the underlying considerations of social policy that shape the law. The course typically examines the nature of law, its sources (e.g., common law, statute law), prevailing legal philosophies, and the policy objectives that the legal system aims to achieve. Within this framework, selected topics from core areas of private law, particularly tort law (civil wrongs) and contract law, are analyzed.</w:t>
      </w:r>
      <w:r w:rsidRPr="003D37EB">
        <w:rPr>
          <w:rFonts w:ascii="Google Sans Text" w:eastAsia="Times New Roman" w:hAnsi="Google Sans Text"/>
          <w:color w:val="000000"/>
          <w:kern w:val="0"/>
          <w:vertAlign w:val="superscript"/>
          <w14:ligatures w14:val="none"/>
        </w:rPr>
        <w:t>53</w:t>
      </w:r>
      <w:r w:rsidRPr="003D37EB">
        <w:rPr>
          <w:rFonts w:ascii="Google Sans Text" w:eastAsia="Times New Roman" w:hAnsi="Google Sans Text"/>
          <w:color w:val="000000"/>
          <w:kern w:val="0"/>
          <w14:ligatures w14:val="none"/>
        </w:rPr>
        <w:t> (B LAW 301 is often an equivalent to B LAW 201 </w:t>
      </w:r>
      <w:r w:rsidRPr="003D37EB">
        <w:rPr>
          <w:rFonts w:ascii="Google Sans Text" w:eastAsia="Times New Roman" w:hAnsi="Google Sans Text"/>
          <w:color w:val="000000"/>
          <w:kern w:val="0"/>
          <w:vertAlign w:val="superscript"/>
          <w14:ligatures w14:val="none"/>
        </w:rPr>
        <w:t>53</w:t>
      </w:r>
      <w:r w:rsidRPr="003D37EB">
        <w:rPr>
          <w:rFonts w:ascii="Google Sans Text" w:eastAsia="Times New Roman" w:hAnsi="Google Sans Text"/>
          <w:color w:val="000000"/>
          <w:kern w:val="0"/>
          <w14:ligatures w14:val="none"/>
        </w:rPr>
        <w:t>). Majors in Business Economics and Law, for which this course is highly relevant, examine the economic and legal aspects of business and how these elements combine to create the environment in which firms operate.</w:t>
      </w:r>
      <w:r w:rsidRPr="003D37EB">
        <w:rPr>
          <w:rFonts w:ascii="Google Sans Text" w:eastAsia="Times New Roman" w:hAnsi="Google Sans Text"/>
          <w:color w:val="000000"/>
          <w:kern w:val="0"/>
          <w:vertAlign w:val="superscript"/>
          <w14:ligatures w14:val="none"/>
        </w:rPr>
        <w:t>54</w:t>
      </w:r>
    </w:p>
    <w:p w14:paraId="6D5079FC"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Key Skills and Competencies Developed:</w:t>
      </w:r>
      <w:r w:rsidRPr="003D37EB">
        <w:rPr>
          <w:rFonts w:ascii="Google Sans Text" w:eastAsia="Times New Roman" w:hAnsi="Google Sans Text"/>
          <w:color w:val="000000"/>
          <w:kern w:val="0"/>
          <w14:ligatures w14:val="none"/>
        </w:rPr>
        <w:t> Students develop an understanding of basic Canadian legal principles, legal reasoning and analysis, the structure and functioning of the Canadian legal system, and the application of law to business contexts, especially concerning contracts, negligence, and other torts.</w:t>
      </w:r>
    </w:p>
    <w:p w14:paraId="4364ADCF"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is essential for business professionals to understand their legal rights and obligations, manage legal risks effectively, make informed decisions within the legal framework, and navigate the regulatory environment.</w:t>
      </w:r>
    </w:p>
    <w:p w14:paraId="086CC262" w14:textId="77777777" w:rsidR="003D37EB" w:rsidRPr="003D37EB" w:rsidRDefault="003D37EB" w:rsidP="003D37EB">
      <w:pPr>
        <w:numPr>
          <w:ilvl w:val="0"/>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FIN 412: INVESTMENT PRINCIPLES</w:t>
      </w:r>
    </w:p>
    <w:p w14:paraId="4F69D775"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Finance</w:t>
      </w:r>
    </w:p>
    <w:p w14:paraId="2A7B83A3"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2023</w:t>
      </w:r>
    </w:p>
    <w:p w14:paraId="5F75DFC7"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B+)</w:t>
      </w:r>
    </w:p>
    <w:p w14:paraId="4816ADC8"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FIN 412 is a core course in finance that examines securities (with an emphasis on stocks and bonds) and the functioning of securities markets. Key topics include the role of information in markets, the determination of interest rates, the relationship between risk and expected return, the concept of efficient markets, principles of diversification and portfolio construction, methods for measuring portfolio performance, and the application of financial theory to practical investment decisions.</w:t>
      </w:r>
      <w:r w:rsidRPr="003D37EB">
        <w:rPr>
          <w:rFonts w:ascii="Google Sans Text" w:eastAsia="Times New Roman" w:hAnsi="Google Sans Text"/>
          <w:color w:val="000000"/>
          <w:kern w:val="0"/>
          <w:vertAlign w:val="superscript"/>
          <w14:ligatures w14:val="none"/>
        </w:rPr>
        <w:t>55</w:t>
      </w:r>
      <w:r w:rsidRPr="003D37EB">
        <w:rPr>
          <w:rFonts w:ascii="Google Sans Text" w:eastAsia="Times New Roman" w:hAnsi="Google Sans Text"/>
          <w:color w:val="000000"/>
          <w:kern w:val="0"/>
          <w14:ligatures w14:val="none"/>
        </w:rPr>
        <w:t> (FIN 412 is often an equivalent to FIN 312 </w:t>
      </w:r>
      <w:r w:rsidRPr="003D37EB">
        <w:rPr>
          <w:rFonts w:ascii="Google Sans Text" w:eastAsia="Times New Roman" w:hAnsi="Google Sans Text"/>
          <w:color w:val="000000"/>
          <w:kern w:val="0"/>
          <w:vertAlign w:val="superscript"/>
          <w14:ligatures w14:val="none"/>
        </w:rPr>
        <w:t>56</w:t>
      </w:r>
      <w:r w:rsidRPr="003D37EB">
        <w:rPr>
          <w:rFonts w:ascii="Google Sans Text" w:eastAsia="Times New Roman" w:hAnsi="Google Sans Text"/>
          <w:color w:val="000000"/>
          <w:kern w:val="0"/>
          <w14:ligatures w14:val="none"/>
        </w:rPr>
        <w:t>). This course directly builds upon the foundational knowledge from FIN 301 (Introduction to Finance). A B+ grade indicates continued solid performance in the Finance major and represents a key step in developing the analytical framework necessary for subsequent advanced finance topics and specialized electives.</w:t>
      </w:r>
    </w:p>
    <w:p w14:paraId="2915BF5A"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learn security analysis techniques, fundamental portfolio management concepts, an understanding of market efficiency and its implications, risk assessment methodologies, and how to apply established investment theories to real-world scenarios.</w:t>
      </w:r>
    </w:p>
    <w:p w14:paraId="425AB68A"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is central for finance majors aspiring to careers in investment management, portfolio analysis, financial advising, equity research, and related fields.</w:t>
      </w:r>
    </w:p>
    <w:p w14:paraId="2D19939E" w14:textId="77777777" w:rsidR="003D37EB" w:rsidRPr="003D37EB" w:rsidRDefault="003D37EB" w:rsidP="003D37EB">
      <w:pPr>
        <w:numPr>
          <w:ilvl w:val="0"/>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PHIL 240: DESCARTES TO HUME</w:t>
      </w:r>
    </w:p>
    <w:p w14:paraId="4940D2D0"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Philosophy</w:t>
      </w:r>
    </w:p>
    <w:p w14:paraId="56E45B2A"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2023</w:t>
      </w:r>
    </w:p>
    <w:p w14:paraId="118A3FCA"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7FBDE093"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PHIL 240 offers a survey of early modern philosophy, a pivotal period in Western thought (roughly the 17th and 18th centuries). The course typically focuses on the works and ideas of key rationalist and empiricist philosophers such as René Descartes, Baruch Spinoza, John Locke, Gottfried Wilhelm Leibniz, George Berkeley, and David Hume. It may also include selections from influential women philosophers of this era whose contributions are increasingly recognized.</w:t>
      </w:r>
      <w:r w:rsidRPr="003D37EB">
        <w:rPr>
          <w:rFonts w:ascii="Google Sans Text" w:eastAsia="Times New Roman" w:hAnsi="Google Sans Text"/>
          <w:color w:val="000000"/>
          <w:kern w:val="0"/>
          <w:vertAlign w:val="superscript"/>
          <w14:ligatures w14:val="none"/>
        </w:rPr>
        <w:t>57</w:t>
      </w:r>
      <w:r w:rsidRPr="003D37EB">
        <w:rPr>
          <w:rFonts w:ascii="Google Sans Text" w:eastAsia="Times New Roman" w:hAnsi="Google Sans Text"/>
          <w:color w:val="000000"/>
          <w:kern w:val="0"/>
          <w14:ligatures w14:val="none"/>
        </w:rPr>
        <w:t xml:space="preserve"> The course generally concentrates on the development of metaphysical (concerning the nature of reality, substance, causality, mind, and God) and epistemological (concerning the nature, sources, </w:t>
      </w:r>
      <w:r w:rsidRPr="003D37EB">
        <w:rPr>
          <w:rFonts w:ascii="Google Sans Text" w:eastAsia="Times New Roman" w:hAnsi="Google Sans Text"/>
          <w:color w:val="000000"/>
          <w:kern w:val="0"/>
          <w14:ligatures w14:val="none"/>
        </w:rPr>
        <w:lastRenderedPageBreak/>
        <w:t>and limits of human knowledge) theories during this period, which also coincided with the Scientific Revolution and the establishment of modern science.</w:t>
      </w:r>
      <w:r w:rsidRPr="003D37EB">
        <w:rPr>
          <w:rFonts w:ascii="Google Sans Text" w:eastAsia="Times New Roman" w:hAnsi="Google Sans Text"/>
          <w:color w:val="000000"/>
          <w:kern w:val="0"/>
          <w:vertAlign w:val="superscript"/>
          <w14:ligatures w14:val="none"/>
        </w:rPr>
        <w:t>57</w:t>
      </w:r>
    </w:p>
    <w:p w14:paraId="325D7073"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gain an understanding of the major philosophical systems and arguments of the early modern period, develop skills in analyzing complex philosophical texts, critically evaluate arguments concerning knowledge, reality, and the nature of mind, and learn to contextualize philosophical ideas historically.</w:t>
      </w:r>
    </w:p>
    <w:p w14:paraId="45AFA7CB" w14:textId="77777777" w:rsidR="003D37EB" w:rsidRPr="003D37EB" w:rsidRDefault="003D37EB" w:rsidP="003D37EB">
      <w:pPr>
        <w:numPr>
          <w:ilvl w:val="1"/>
          <w:numId w:val="8"/>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deepens students' understanding of the historical roots of many contemporary philosophical debates and the foundations of modern scientific thought. It further hones critical thinking, textual analysis, and sophisticated argumentation skills, all of which are valuable for the student's Philosophy minor and broadly applicable.</w:t>
      </w:r>
    </w:p>
    <w:p w14:paraId="7EC5038A"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2.8 Winter Term 2024 (Faculty of Business, Bachelor of Commerce - Finance, Philosophy Minor)</w:t>
      </w:r>
    </w:p>
    <w:p w14:paraId="6725BB71" w14:textId="77777777" w:rsidR="003D37EB" w:rsidRPr="003D37EB" w:rsidRDefault="003D37EB" w:rsidP="003D37EB">
      <w:pPr>
        <w:numPr>
          <w:ilvl w:val="0"/>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BTM 311: MANAGEMENT INFORMATION SYSTEMS</w:t>
      </w:r>
    </w:p>
    <w:p w14:paraId="2D94D710"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Business Technology Management (BTM)</w:t>
      </w:r>
    </w:p>
    <w:p w14:paraId="420B41B3"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2024</w:t>
      </w:r>
    </w:p>
    <w:p w14:paraId="44E45568"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B)</w:t>
      </w:r>
    </w:p>
    <w:p w14:paraId="06AD4768"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BTM 311 aims to provide students with an understanding of the critical interaction between organizational decision-making processes and information technology (IT) within various business contexts.</w:t>
      </w:r>
      <w:r w:rsidRPr="003D37EB">
        <w:rPr>
          <w:rFonts w:ascii="Google Sans Text" w:eastAsia="Times New Roman" w:hAnsi="Google Sans Text"/>
          <w:color w:val="000000"/>
          <w:kern w:val="0"/>
          <w:vertAlign w:val="superscript"/>
          <w14:ligatures w14:val="none"/>
        </w:rPr>
        <w:t>59</w:t>
      </w:r>
      <w:r w:rsidRPr="003D37EB">
        <w:rPr>
          <w:rFonts w:ascii="Google Sans Text" w:eastAsia="Times New Roman" w:hAnsi="Google Sans Text"/>
          <w:color w:val="000000"/>
          <w:kern w:val="0"/>
          <w14:ligatures w14:val="none"/>
        </w:rPr>
        <w:t> The course generally covers the role of information systems (IS) in supporting organizational strategy and achieving competitive advantage. It introduces fundamental IT concepts (including hardware, software, and telecommunications), database processing and management, data communications, the rise of electronic commerce, and the ethical implications associated with the use of information technology in business.</w:t>
      </w:r>
      <w:r w:rsidRPr="003D37EB">
        <w:rPr>
          <w:rFonts w:ascii="Google Sans Text" w:eastAsia="Times New Roman" w:hAnsi="Google Sans Text"/>
          <w:color w:val="000000"/>
          <w:kern w:val="0"/>
          <w:vertAlign w:val="superscript"/>
          <w14:ligatures w14:val="none"/>
        </w:rPr>
        <w:t>60</w:t>
      </w:r>
      <w:r w:rsidRPr="003D37EB">
        <w:rPr>
          <w:rFonts w:ascii="Google Sans Text" w:eastAsia="Times New Roman" w:hAnsi="Google Sans Text"/>
          <w:color w:val="000000"/>
          <w:kern w:val="0"/>
          <w14:ligatures w14:val="none"/>
        </w:rPr>
        <w:t> (BTM 311 is often an equivalent to BTM 211, and students usually cannot receive credit for both </w:t>
      </w:r>
      <w:r w:rsidRPr="003D37EB">
        <w:rPr>
          <w:rFonts w:ascii="Google Sans Text" w:eastAsia="Times New Roman" w:hAnsi="Google Sans Text"/>
          <w:color w:val="000000"/>
          <w:kern w:val="0"/>
          <w:vertAlign w:val="superscript"/>
          <w14:ligatures w14:val="none"/>
        </w:rPr>
        <w:t>59</w:t>
      </w:r>
      <w:r w:rsidRPr="003D37EB">
        <w:rPr>
          <w:rFonts w:ascii="Google Sans Text" w:eastAsia="Times New Roman" w:hAnsi="Google Sans Text"/>
          <w:color w:val="000000"/>
          <w:kern w:val="0"/>
          <w14:ligatures w14:val="none"/>
        </w:rPr>
        <w:t>).</w:t>
      </w:r>
    </w:p>
    <w:p w14:paraId="40992557"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develop an understanding of how different types of information systems support various business functions, gain basic knowledge of IT infrastructure and common business applications, are introduced to concepts of systems analysis, and cultivate an appreciation for the strategic role that technology plays in modern business operations and innovation.</w:t>
      </w:r>
    </w:p>
    <w:p w14:paraId="4E3A5C29"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is essential in the contemporary digital economy for all business students, providing a framework for understanding, evaluating, and leveraging technology to improve business processes, enhance decision-making, and drive innovation.</w:t>
      </w:r>
    </w:p>
    <w:p w14:paraId="2FEE7DC4" w14:textId="77777777" w:rsidR="003D37EB" w:rsidRPr="003D37EB" w:rsidRDefault="003D37EB" w:rsidP="003D37EB">
      <w:pPr>
        <w:numPr>
          <w:ilvl w:val="0"/>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BUEC 311: BUS ECON, ORG AND MGMNT</w:t>
      </w:r>
    </w:p>
    <w:p w14:paraId="6B5B9F1E"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Business Economics</w:t>
      </w:r>
    </w:p>
    <w:p w14:paraId="34F436B6"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2024</w:t>
      </w:r>
    </w:p>
    <w:p w14:paraId="17E3C4DA"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Course Status:</w:t>
      </w:r>
      <w:r w:rsidRPr="003D37EB">
        <w:rPr>
          <w:rFonts w:ascii="Google Sans Text" w:eastAsia="Times New Roman" w:hAnsi="Google Sans Text"/>
          <w:color w:val="000000"/>
          <w:kern w:val="0"/>
          <w14:ligatures w14:val="none"/>
        </w:rPr>
        <w:t> Completed (Grade: A+)</w:t>
      </w:r>
    </w:p>
    <w:p w14:paraId="1803A5C8"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BUEC 311 focuses on the application of economic theory to facilitate complex decision-making within business organizations. It endeavors to link economic models of decision-making directly to the functional areas of management (e.g., marketing, operations, finance, strategy). Key topics include the economic principles governing the organization of firms and industries, strategies for meeting customer needs effectively, and decision-making processes involving production choices, resource allocation, managing risk and uncertainty, determining the optimal scale and scope of operations, achieving and sustaining competitive advantage, and setting product prices.</w:t>
      </w:r>
      <w:r w:rsidRPr="003D37EB">
        <w:rPr>
          <w:rFonts w:ascii="Google Sans Text" w:eastAsia="Times New Roman" w:hAnsi="Google Sans Text"/>
          <w:color w:val="000000"/>
          <w:kern w:val="0"/>
          <w:vertAlign w:val="superscript"/>
          <w14:ligatures w14:val="none"/>
        </w:rPr>
        <w:t>63</w:t>
      </w:r>
      <w:r w:rsidRPr="003D37EB">
        <w:rPr>
          <w:rFonts w:ascii="Google Sans Text" w:eastAsia="Times New Roman" w:hAnsi="Google Sans Text"/>
          <w:color w:val="000000"/>
          <w:kern w:val="0"/>
          <w14:ligatures w14:val="none"/>
        </w:rPr>
        <w:t> The course often revisits and applies concepts such as supply and demand, elasticity, consumer choice theory, firm production decisions and cost structures, analysis of different market structures (perfect competition, monopoly, oligopoly), and the implications of market failures.</w:t>
      </w:r>
      <w:r w:rsidRPr="003D37EB">
        <w:rPr>
          <w:rFonts w:ascii="Google Sans Text" w:eastAsia="Times New Roman" w:hAnsi="Google Sans Text"/>
          <w:color w:val="000000"/>
          <w:kern w:val="0"/>
          <w:vertAlign w:val="superscript"/>
          <w14:ligatures w14:val="none"/>
        </w:rPr>
        <w:t>64</w:t>
      </w:r>
    </w:p>
    <w:p w14:paraId="5EFBA12D"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learn to apply microeconomic principles to analyze business strategy and inform operational decisions, analyze various market structures and competitive dynamics, and gain a deeper understanding of firm behavior from an economic perspective. An A+ in this course is an outstanding achievement and indicates a very high level of understanding and sophisticated application of economic principles to business contexts. This, combined with strong grades in foundational economics and statistics courses, suggests exceptional analytical talent highly relevant to finance and strategic management.</w:t>
      </w:r>
    </w:p>
    <w:p w14:paraId="76632C09"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significantly enhances strategic thinking and decision-making capabilities by providing a rigorous economic lens through which to analyze business problems, opportunities, and competitive landscapes.</w:t>
      </w:r>
    </w:p>
    <w:p w14:paraId="559D5CAA" w14:textId="77777777" w:rsidR="003D37EB" w:rsidRPr="003D37EB" w:rsidRDefault="003D37EB" w:rsidP="003D37EB">
      <w:pPr>
        <w:numPr>
          <w:ilvl w:val="0"/>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FIN 422: CAPITAL INVESTMENT</w:t>
      </w:r>
    </w:p>
    <w:p w14:paraId="10F8C84B"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Finance</w:t>
      </w:r>
    </w:p>
    <w:p w14:paraId="33289341"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2024</w:t>
      </w:r>
    </w:p>
    <w:p w14:paraId="36A5EC52"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1667D91D"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FIN 422, titled "Capital Investment," is an advanced corporate finance course that focuses on the critical decisions firms make regarding long-term investments. While some general course descriptions for intermediate finance cover a broad range of topics like asset valuation, risk assessment, mergers, and derivatives </w:t>
      </w:r>
      <w:r w:rsidRPr="003D37EB">
        <w:rPr>
          <w:rFonts w:ascii="Google Sans Text" w:eastAsia="Times New Roman" w:hAnsi="Google Sans Text"/>
          <w:color w:val="000000"/>
          <w:kern w:val="0"/>
          <w:vertAlign w:val="superscript"/>
          <w14:ligatures w14:val="none"/>
        </w:rPr>
        <w:t>65</w:t>
      </w:r>
      <w:r w:rsidRPr="003D37EB">
        <w:rPr>
          <w:rFonts w:ascii="Google Sans Text" w:eastAsia="Times New Roman" w:hAnsi="Google Sans Text"/>
          <w:color w:val="000000"/>
          <w:kern w:val="0"/>
          <w14:ligatures w14:val="none"/>
        </w:rPr>
        <w:t>, a course specifically on "Capital Investment" would primarily delve into the evaluation of investment projects. This includes comprehensive coverage of capital budgeting techniques (such as Net Present Value (NPV), Internal Rate of Return (IRR), payback period, profitability index), determining the appropriate cost of capital (WACC), incorporating risk analysis into investment decisions, and understanding how these decisions contribute to maximizing shareholder value.</w:t>
      </w:r>
      <w:r w:rsidRPr="003D37EB">
        <w:rPr>
          <w:rFonts w:ascii="Google Sans Text" w:eastAsia="Times New Roman" w:hAnsi="Google Sans Text"/>
          <w:color w:val="000000"/>
          <w:kern w:val="0"/>
          <w:vertAlign w:val="superscript"/>
          <w14:ligatures w14:val="none"/>
        </w:rPr>
        <w:t>66</w:t>
      </w:r>
      <w:r w:rsidRPr="003D37EB">
        <w:rPr>
          <w:rFonts w:ascii="Google Sans Text" w:eastAsia="Times New Roman" w:hAnsi="Google Sans Text"/>
          <w:color w:val="000000"/>
          <w:kern w:val="0"/>
          <w14:ligatures w14:val="none"/>
        </w:rPr>
        <w:t> It may also touch on aspects of corporate restructuring or mergers if they relate to large capital outlays or strategic investments.</w:t>
      </w:r>
      <w:r w:rsidRPr="003D37EB">
        <w:rPr>
          <w:rFonts w:ascii="Google Sans Text" w:eastAsia="Times New Roman" w:hAnsi="Google Sans Text"/>
          <w:color w:val="000000"/>
          <w:kern w:val="0"/>
          <w:vertAlign w:val="superscript"/>
          <w14:ligatures w14:val="none"/>
        </w:rPr>
        <w:t>68</w:t>
      </w:r>
    </w:p>
    <w:p w14:paraId="2900E06A"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Key Skills and Competencies Developed:</w:t>
      </w:r>
      <w:r w:rsidRPr="003D37EB">
        <w:rPr>
          <w:rFonts w:ascii="Google Sans Text" w:eastAsia="Times New Roman" w:hAnsi="Google Sans Text"/>
          <w:color w:val="000000"/>
          <w:kern w:val="0"/>
          <w14:ligatures w14:val="none"/>
        </w:rPr>
        <w:t> Students develop advanced financial analysis skills, mastery of capital budgeting techniques, proficiency in project valuation under uncertainty, robust risk assessment in investment decisions, and a deep understanding of how capital investment decisions drive shareholder value. Achieving an A+ in Capital Investment, a core advanced finance course, is a significant accomplishment. This demonstrates a high aptitude for complex financial decision-making and valuation, positioning Mr. Hird exceptionally well for a career in finance. This, combined with the A+ in BUEC 311, showcases elite analytical and financial acumen, suggesting a powerful synergy between economic intuition and financial modeling/analysis skills highly sought after in demanding financial roles.</w:t>
      </w:r>
    </w:p>
    <w:p w14:paraId="21AE02CC"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knowledge is critical for roles in corporate finance departments, financial planning and analysis (FP&amp;A), investment banking (particularly in advising on capital projects and M&amp;A), private equity, and other fields requiring rigorous financial evaluation of long-term projects.</w:t>
      </w:r>
    </w:p>
    <w:p w14:paraId="2BAE201B" w14:textId="77777777" w:rsidR="003D37EB" w:rsidRPr="003D37EB" w:rsidRDefault="003D37EB" w:rsidP="003D37EB">
      <w:pPr>
        <w:numPr>
          <w:ilvl w:val="0"/>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PHIL 270: POLITICAL PHILOSOPHY</w:t>
      </w:r>
    </w:p>
    <w:p w14:paraId="52127709"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Philosophy</w:t>
      </w:r>
    </w:p>
    <w:p w14:paraId="296D7C32"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2024</w:t>
      </w:r>
    </w:p>
    <w:p w14:paraId="68426187"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55A4704D"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PHIL 270 provides an introduction to the field of political philosophy, often thematically oriented around the concept and traditions of liberalism. The course typically examines historically important versions of liberalism, such as John Locke's social contract theory, John Stuart Mill's classical liberalism, John Rawls's political liberalism, and Robert Nozick's libertarianism. It also explores significant challenges and critiques of the liberal project from other philosophical perspectives, including Marxist, communitarian, feminist, and critical race theories.</w:t>
      </w:r>
      <w:r w:rsidRPr="003D37EB">
        <w:rPr>
          <w:rFonts w:ascii="Google Sans Text" w:eastAsia="Times New Roman" w:hAnsi="Google Sans Text"/>
          <w:color w:val="000000"/>
          <w:kern w:val="0"/>
          <w:vertAlign w:val="superscript"/>
          <w14:ligatures w14:val="none"/>
        </w:rPr>
        <w:t>69</w:t>
      </w:r>
      <w:r w:rsidRPr="003D37EB">
        <w:rPr>
          <w:rFonts w:ascii="Google Sans Text" w:eastAsia="Times New Roman" w:hAnsi="Google Sans Text"/>
          <w:color w:val="000000"/>
          <w:kern w:val="0"/>
          <w14:ligatures w14:val="none"/>
        </w:rPr>
        <w:t>Key questions revolve around the nature of liberty, justice, individual rights, the legitimate role and limits of the state, and the relationship between the individual and society.</w:t>
      </w:r>
    </w:p>
    <w:p w14:paraId="20752845"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learn to read and comprehend classical and contemporary texts in political philosophy, present and critically analyze complex arguments, define and explain key political concepts (e.g., private property, the principle of justice, the harm principle), identify the core features of various political theories, and write well-organized and well-reasoned argumentative papers.</w:t>
      </w:r>
      <w:r w:rsidRPr="003D37EB">
        <w:rPr>
          <w:rFonts w:ascii="Google Sans Text" w:eastAsia="Times New Roman" w:hAnsi="Google Sans Text"/>
          <w:color w:val="000000"/>
          <w:kern w:val="0"/>
          <w:vertAlign w:val="superscript"/>
          <w14:ligatures w14:val="none"/>
        </w:rPr>
        <w:t>69</w:t>
      </w:r>
    </w:p>
    <w:p w14:paraId="4996A0EE" w14:textId="77777777" w:rsidR="003D37EB" w:rsidRPr="003D37EB" w:rsidRDefault="003D37EB" w:rsidP="003D37EB">
      <w:pPr>
        <w:numPr>
          <w:ilvl w:val="1"/>
          <w:numId w:val="9"/>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The course develops a sophisticated understanding of different political ideologies and the philosophical underpinnings of societal structures. It enhances critical thinking about issues of justice, governance, and power, and strengthens argumentation skills. This knowledge is relevant for understanding the broader societal and political context in which businesses operate and make decisions.</w:t>
      </w:r>
    </w:p>
    <w:p w14:paraId="32A89757"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lastRenderedPageBreak/>
        <w:t>2.9 Spring Term 2024 (Faculty of Business, Bachelor of Commerce - Finance, Philosophy Minor)</w:t>
      </w:r>
    </w:p>
    <w:p w14:paraId="08C2A606" w14:textId="77777777" w:rsidR="003D37EB" w:rsidRPr="003D37EB" w:rsidRDefault="003D37EB" w:rsidP="003D37EB">
      <w:pPr>
        <w:numPr>
          <w:ilvl w:val="0"/>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FIN 413: RISK MANAGEMENT</w:t>
      </w:r>
    </w:p>
    <w:p w14:paraId="2E67D73F"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Finance</w:t>
      </w:r>
    </w:p>
    <w:p w14:paraId="60B96606"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Spring 2024</w:t>
      </w:r>
    </w:p>
    <w:p w14:paraId="438BE1BA"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685F6579"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FIN 413 focuses on financial risk management, with a particular emphasis on derivative securities. The course examines the markets for options and futures contracts, models for their valuation (such as Black-Scholes for options), and their practical application in hedging various financial risks (e.g., interest rate risk, currency risk, commodity price risk). It also covers how derivatives can be used in the valuation of other complex financial contracts and in speculative strategies.</w:t>
      </w:r>
      <w:r w:rsidRPr="003D37EB">
        <w:rPr>
          <w:rFonts w:ascii="Google Sans Text" w:eastAsia="Times New Roman" w:hAnsi="Google Sans Text"/>
          <w:color w:val="000000"/>
          <w:kern w:val="0"/>
          <w:vertAlign w:val="superscript"/>
          <w14:ligatures w14:val="none"/>
        </w:rPr>
        <w:t>45</w:t>
      </w:r>
    </w:p>
    <w:p w14:paraId="2EC4C90C"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develop an understanding of various derivative instruments (options, futures, swaps, etc.), techniques for valuing these derivatives, the ability to design and implement hedging strategies to manage financial exposures, and the application of derivatives in broader risk management frameworks. Strong performance (A-) in Risk Management demonstrates Mr. Hird's ability to handle highly quantitative and conceptually complex financial instruments, a specialized skill set that is very valuable in the finance industry.</w:t>
      </w:r>
    </w:p>
    <w:p w14:paraId="4E618F06"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provides knowledge and skills highly relevant for careers in financial risk management, trading (derivatives desks), portfolio management, corporate treasury functions (managing financial risks), and financial engineering.</w:t>
      </w:r>
    </w:p>
    <w:p w14:paraId="0FB8C5D4" w14:textId="77777777" w:rsidR="003D37EB" w:rsidRPr="003D37EB" w:rsidRDefault="003D37EB" w:rsidP="003D37EB">
      <w:pPr>
        <w:numPr>
          <w:ilvl w:val="0"/>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PHIL 359: TOPICS IN CHRISTIAN PHILOSOPHY (Subtitle: Philosophy and the Oil Sands)</w:t>
      </w:r>
    </w:p>
    <w:p w14:paraId="3E8A1807"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Philosophy</w:t>
      </w:r>
    </w:p>
    <w:p w14:paraId="52C89F5B"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Spring 2024</w:t>
      </w:r>
    </w:p>
    <w:p w14:paraId="75964597"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20F8A266"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While a general description for PHIL 359 "Topics in Christian Philosophy" is not extensively detailed in the provided materials </w:t>
      </w:r>
      <w:r w:rsidRPr="003D37EB">
        <w:rPr>
          <w:rFonts w:ascii="Google Sans Text" w:eastAsia="Times New Roman" w:hAnsi="Google Sans Text"/>
          <w:color w:val="000000"/>
          <w:kern w:val="0"/>
          <w:vertAlign w:val="superscript"/>
          <w14:ligatures w14:val="none"/>
        </w:rPr>
        <w:t>72</w:t>
      </w:r>
      <w:r w:rsidRPr="003D37EB">
        <w:rPr>
          <w:rFonts w:ascii="Google Sans Text" w:eastAsia="Times New Roman" w:hAnsi="Google Sans Text"/>
          <w:color w:val="000000"/>
          <w:kern w:val="0"/>
          <w14:ligatures w14:val="none"/>
        </w:rPr>
        <w:t>, the specific subtitle "Philosophy and the Oil Sands" for Mr. Hird's section is critically important.</w:t>
      </w:r>
      <w:r w:rsidRPr="003D37EB">
        <w:rPr>
          <w:rFonts w:ascii="Google Sans Text" w:eastAsia="Times New Roman" w:hAnsi="Google Sans Text"/>
          <w:color w:val="000000"/>
          <w:kern w:val="0"/>
          <w:vertAlign w:val="superscript"/>
          <w14:ligatures w14:val="none"/>
        </w:rPr>
        <w:t>1</w:t>
      </w:r>
      <w:r w:rsidRPr="003D37EB">
        <w:rPr>
          <w:rFonts w:ascii="Google Sans Text" w:eastAsia="Times New Roman" w:hAnsi="Google Sans Text"/>
          <w:color w:val="000000"/>
          <w:kern w:val="0"/>
          <w14:ligatures w14:val="none"/>
        </w:rPr>
        <w:t> Given this subtitle, and considering the research interests of University of Alberta faculty who teach in related areas (e.g., Richard Kover, whose work includes analyses of the Alberta Oil Sands and environmental themes </w:t>
      </w:r>
      <w:r w:rsidRPr="003D37EB">
        <w:rPr>
          <w:rFonts w:ascii="Google Sans Text" w:eastAsia="Times New Roman" w:hAnsi="Google Sans Text"/>
          <w:color w:val="000000"/>
          <w:kern w:val="0"/>
          <w:vertAlign w:val="superscript"/>
          <w14:ligatures w14:val="none"/>
        </w:rPr>
        <w:t>73</w:t>
      </w:r>
      <w:r w:rsidRPr="003D37EB">
        <w:rPr>
          <w:rFonts w:ascii="Google Sans Text" w:eastAsia="Times New Roman" w:hAnsi="Google Sans Text"/>
          <w:color w:val="000000"/>
          <w:kern w:val="0"/>
          <w14:ligatures w14:val="none"/>
        </w:rPr>
        <w:t xml:space="preserve">), this course likely involved an in-depth exploration of the ethical, environmental, social, and possibly economic issues surrounding the Alberta oil sands development. This exploration would have been conducted through a philosophical lens, potentially incorporating or critically examining Christian philosophical perspectives on topics such as stewardship of creation, environmental ethics, social justice, the common good, and the responsibilities of corporations and individuals concerning large-scale resource extraction. The course would involve applied ethics, focusing on the multifaceted impacts of the </w:t>
      </w:r>
      <w:r w:rsidRPr="003D37EB">
        <w:rPr>
          <w:rFonts w:ascii="Google Sans Text" w:eastAsia="Times New Roman" w:hAnsi="Google Sans Text"/>
          <w:color w:val="000000"/>
          <w:kern w:val="0"/>
          <w14:ligatures w14:val="none"/>
        </w:rPr>
        <w:lastRenderedPageBreak/>
        <w:t>oil sands industry. The University of Alberta's offerings in ethics, such as PHIL 355 Environmental Ethics and PHIL 269 Moral Philosophy and the Christian Tradition </w:t>
      </w:r>
      <w:r w:rsidRPr="003D37EB">
        <w:rPr>
          <w:rFonts w:ascii="Google Sans Text" w:eastAsia="Times New Roman" w:hAnsi="Google Sans Text"/>
          <w:color w:val="000000"/>
          <w:kern w:val="0"/>
          <w:vertAlign w:val="superscript"/>
          <w14:ligatures w14:val="none"/>
        </w:rPr>
        <w:t>74</w:t>
      </w:r>
      <w:r w:rsidRPr="003D37EB">
        <w:rPr>
          <w:rFonts w:ascii="Google Sans Text" w:eastAsia="Times New Roman" w:hAnsi="Google Sans Text"/>
          <w:color w:val="000000"/>
          <w:kern w:val="0"/>
          <w14:ligatures w14:val="none"/>
        </w:rPr>
        <w:t>, suggest an institutional capacity for such specialized topics.</w:t>
      </w:r>
    </w:p>
    <w:p w14:paraId="7D7AF64C"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would develop skills in applying philosophical (and potentially theological) frameworks to complex, contemporary environmental and socio-economic issues. This includes ethical analysis of large-scale industrial projects, critical evaluation of arguments from multiple stakeholders (industry, government, Indigenous communities, environmental groups), and fostering interdisciplinary thinking. This unique course, combining Christian philosophy with a highly specific and often controversial local issue like the Oil Sands, is a standout element in Mr. Hird's curriculum. It suggests a commendable willingness to engage with challenging, multi-faceted problems that require integrating ethical, environmental, economic, and social perspectives. For a Finance major with a Philosophy minor, this course could foster a particularly sophisticated approach to understanding and evaluating Environmental, Social, and Governance (ESG) issues in finance, a rapidly growing and critical field. The A- grade indicates strong engagement with this complex and nuanced material.</w:t>
      </w:r>
    </w:p>
    <w:p w14:paraId="7147BA3E" w14:textId="77777777" w:rsidR="003D37EB" w:rsidRPr="003D37EB" w:rsidRDefault="003D37EB" w:rsidP="003D37EB">
      <w:pPr>
        <w:numPr>
          <w:ilvl w:val="1"/>
          <w:numId w:val="10"/>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The course provides a nuanced understanding of complex real-world ethical dilemmas, particularly relevant to individuals living and working in resource-based economies. It develops skills in ethical reasoning, policy analysis, and understanding diverse perspectives on contentious issues.</w:t>
      </w:r>
    </w:p>
    <w:p w14:paraId="67C0C772"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2.10 Summer Term 2024 (Faculty of Business, Bachelor of Commerce - Finance, Philosophy Minor)</w:t>
      </w:r>
    </w:p>
    <w:p w14:paraId="69B0420B" w14:textId="77777777" w:rsidR="003D37EB" w:rsidRPr="003D37EB" w:rsidRDefault="003D37EB" w:rsidP="003D37EB">
      <w:pPr>
        <w:numPr>
          <w:ilvl w:val="0"/>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PHIL 120: SYMBOLIC LOGIC I</w:t>
      </w:r>
    </w:p>
    <w:p w14:paraId="29E293D6"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Philosophy</w:t>
      </w:r>
    </w:p>
    <w:p w14:paraId="744E4B89"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Summer 2024</w:t>
      </w:r>
    </w:p>
    <w:p w14:paraId="7AB4BBF4"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029B8325"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PHIL 120 is an introductory course in symbolic logic, often referred to as elementary logic. The curriculum typically covers two main branches: sentential logic (also known as propositional logic, dealing with the logical relationships between whole statements) and predicate logic (or quantifier logic, which deals with the internal structure of propositions, involving subjects, predicates, and quantifiers). For each of these areas, the course generally discusses: 1) Language and Syntax: how to translate sentences from natural language (like English) into a formal symbolic language; 2) Semantics: how to interpret these symbolic sentences and determine their truth values under different conditions; and 3) Derivations: methods for constructing formal proofs or derivations using a set of inference rules, with natural deduction being a commonly adopted proof method.</w:t>
      </w:r>
      <w:r w:rsidRPr="003D37EB">
        <w:rPr>
          <w:rFonts w:ascii="Google Sans Text" w:eastAsia="Times New Roman" w:hAnsi="Google Sans Text"/>
          <w:color w:val="000000"/>
          <w:kern w:val="0"/>
          <w:vertAlign w:val="superscript"/>
          <w14:ligatures w14:val="none"/>
        </w:rPr>
        <w:t>76</w:t>
      </w:r>
    </w:p>
    <w:p w14:paraId="2302CD87"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Key Skills and Competencies Developed:</w:t>
      </w:r>
      <w:r w:rsidRPr="003D37EB">
        <w:rPr>
          <w:rFonts w:ascii="Google Sans Text" w:eastAsia="Times New Roman" w:hAnsi="Google Sans Text"/>
          <w:color w:val="000000"/>
          <w:kern w:val="0"/>
          <w14:ligatures w14:val="none"/>
        </w:rPr>
        <w:t> Students develop skills in formal logical reasoning, an understanding of logical syntax and semantics, the ability to construct and evaluate formal proofs, and a capacity for precise analytical thinking.</w:t>
      </w:r>
    </w:p>
    <w:p w14:paraId="3D937888"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enhances rigorous analytical and problem-solving skills that are highly applicable in fields requiring precise argumentation and a clear understanding of logical structures, such as computer science (e.g., programming logic, AI), law, mathematics, and advanced philosophical inquiry. These skills also complement the analytical demands of finance.</w:t>
      </w:r>
    </w:p>
    <w:p w14:paraId="5D83C4A2" w14:textId="77777777" w:rsidR="003D37EB" w:rsidRPr="003D37EB" w:rsidRDefault="003D37EB" w:rsidP="003D37EB">
      <w:pPr>
        <w:numPr>
          <w:ilvl w:val="0"/>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POL S 101: INTRODUCTION TO POLITICS</w:t>
      </w:r>
    </w:p>
    <w:p w14:paraId="231B62C7"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Political Science</w:t>
      </w:r>
    </w:p>
    <w:p w14:paraId="6CA943A8"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Summer 2024</w:t>
      </w:r>
    </w:p>
    <w:p w14:paraId="34957C4B"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65CE1140"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POL S 101 provides an introduction to the systematic study of politics, encompassing the ideas, institutions, and interests associated with modern government and political life. The course explores significant concepts, methods, approaches, and contemporary issues within the discipline of political science. It typically covers both formal political institutions (such as parliaments, electoral systems, political parties, and the judiciary) and the broader realm of informal politics, which includes power relations across a wide range of public and private spaces. Topics can be diverse, including state sovereignty, political ideologies, identity politics, imperialism, migration, citizenship, human rights, environmental politics, issues of race and gender in politics, international trade, terrorism, and the functioning of liberal democracies.</w:t>
      </w:r>
      <w:r w:rsidRPr="003D37EB">
        <w:rPr>
          <w:rFonts w:ascii="Google Sans Text" w:eastAsia="Times New Roman" w:hAnsi="Google Sans Text"/>
          <w:color w:val="000000"/>
          <w:kern w:val="0"/>
          <w:vertAlign w:val="superscript"/>
          <w14:ligatures w14:val="none"/>
        </w:rPr>
        <w:t>78</w:t>
      </w:r>
      <w:r w:rsidRPr="003D37EB">
        <w:rPr>
          <w:rFonts w:ascii="Google Sans Text" w:eastAsia="Times New Roman" w:hAnsi="Google Sans Text"/>
          <w:color w:val="000000"/>
          <w:kern w:val="0"/>
          <w14:ligatures w14:val="none"/>
        </w:rPr>
        <w:t>Students are expected to learn to understand core political concepts and the institutions of liberal democracy.</w:t>
      </w:r>
      <w:r w:rsidRPr="003D37EB">
        <w:rPr>
          <w:rFonts w:ascii="Google Sans Text" w:eastAsia="Times New Roman" w:hAnsi="Google Sans Text"/>
          <w:color w:val="000000"/>
          <w:kern w:val="0"/>
          <w:vertAlign w:val="superscript"/>
          <w14:ligatures w14:val="none"/>
        </w:rPr>
        <w:t>78</w:t>
      </w:r>
    </w:p>
    <w:p w14:paraId="2D78B372"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gain an understanding of core political concepts, theories, and institutions; develop skills in analyzing political systems and processes; learn to critically evaluate political arguments and information from various sources; and enhance their ability to articulate and support their own political views in a reasoned manner.</w:t>
      </w:r>
      <w:r w:rsidRPr="003D37EB">
        <w:rPr>
          <w:rFonts w:ascii="Google Sans Text" w:eastAsia="Times New Roman" w:hAnsi="Google Sans Text"/>
          <w:color w:val="000000"/>
          <w:kern w:val="0"/>
          <w:vertAlign w:val="superscript"/>
          <w14:ligatures w14:val="none"/>
        </w:rPr>
        <w:t>78</w:t>
      </w:r>
      <w:r w:rsidRPr="003D37EB">
        <w:rPr>
          <w:rFonts w:ascii="Google Sans Text" w:eastAsia="Times New Roman" w:hAnsi="Google Sans Text"/>
          <w:color w:val="000000"/>
          <w:kern w:val="0"/>
          <w14:ligatures w14:val="none"/>
        </w:rPr>
        <w:t> An A+ in POL S 101, especially when taken as an elective by a Finance major, is an impressive achievement. It indicates a strong ability to grasp and analyze complex social and political systems, a skill that can provide a valuable macro-level perspective for financial decision-making, particularly in understanding political risk and the impact of public policy on markets and economies.</w:t>
      </w:r>
    </w:p>
    <w:p w14:paraId="0A88E52C" w14:textId="77777777" w:rsidR="003D37EB" w:rsidRPr="003D37EB" w:rsidRDefault="003D37EB" w:rsidP="003D37EB">
      <w:pPr>
        <w:numPr>
          <w:ilvl w:val="1"/>
          <w:numId w:val="11"/>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provides a foundational framework for understanding the political dynamics that shape societies and economies. This knowledge is essential for informed citizenship and can be valuable for careers in public policy, international relations, journalism, law, and business areas significantly affected by government regulation and political risk.</w:t>
      </w:r>
    </w:p>
    <w:p w14:paraId="40CC8AC6"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2.11 Fall Term 2024 (Faculty of Business, Bachelor of Commerce - Finance, Philosophy Minor)</w:t>
      </w:r>
    </w:p>
    <w:p w14:paraId="01F493D8"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lastRenderedPageBreak/>
        <w:t>This term showcases Mr. Hird's advanced coursework in his major and continued breadth.</w:t>
      </w:r>
    </w:p>
    <w:p w14:paraId="1ED864A4" w14:textId="77777777" w:rsidR="003D37EB" w:rsidRPr="003D37EB" w:rsidRDefault="003D37EB" w:rsidP="003D37EB">
      <w:pPr>
        <w:numPr>
          <w:ilvl w:val="0"/>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ACCTG 312: FIN REPORT FOR MANAGRS/ANALYST</w:t>
      </w:r>
    </w:p>
    <w:p w14:paraId="6E99B0A2"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Accounting</w:t>
      </w:r>
    </w:p>
    <w:p w14:paraId="191A2B85"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2024</w:t>
      </w:r>
    </w:p>
    <w:p w14:paraId="1C0439C0"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69284993"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ACCTG 312 is specifically designed for students who are not accounting majors but require a strong understanding of financial reporting, making it particularly useful for those contemplating careers in financial management or pursuing designations like the CFA (Chartered Financial Analyst). The course builds upon the foundational financial accounting knowledge developed in ACCTG 211 or ACCTG 311 and provides the necessary groundwork for more advanced courses in financial statement analysis and taxation. It offers further depth in key areas such as balance sheet valuation, income measurement principles, calculation and interpretation of earnings per share (EPS), and detailed cash flow analysis.</w:t>
      </w:r>
      <w:r w:rsidRPr="003D37EB">
        <w:rPr>
          <w:rFonts w:ascii="Google Sans Text" w:eastAsia="Times New Roman" w:hAnsi="Google Sans Text"/>
          <w:color w:val="000000"/>
          <w:kern w:val="0"/>
          <w:vertAlign w:val="superscript"/>
          <w14:ligatures w14:val="none"/>
        </w:rPr>
        <w:t>81</w:t>
      </w:r>
    </w:p>
    <w:p w14:paraId="499B698A"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achieve an advanced understanding of financial reporting standards and practices from the perspective of a user (manager or analyst, rather than a preparer). They develop enhanced skills in interpreting complex financial statements and in conducting deeper analytical assessments of a company's financial performance and position. Taking this "for managers/analysts" version of financial reporting, after having completed introductory financial (ACCTG 311) and managerial (ACCTG 322) accounting, and achieving an A-, demonstrates a commitment to deeply understanding financial statements from a critical user perspective. This is a crucial attribute for a Finance major who will rely heavily on such information for investment and valuation decisions.</w:t>
      </w:r>
    </w:p>
    <w:p w14:paraId="6A2CA481"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The skills learned are directly applicable for finance professionals who need to rigorously analyze company financials for investment decisions, credit analysis, corporate valuation, and strategic financial planning.</w:t>
      </w:r>
    </w:p>
    <w:p w14:paraId="4DAFCCBE" w14:textId="77777777" w:rsidR="003D37EB" w:rsidRPr="003D37EB" w:rsidRDefault="003D37EB" w:rsidP="003D37EB">
      <w:pPr>
        <w:numPr>
          <w:ilvl w:val="0"/>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ACCTG 432: FINANCIAL STATEMENT ANALYSIS</w:t>
      </w:r>
    </w:p>
    <w:p w14:paraId="6C4E73BB"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Accounting</w:t>
      </w:r>
    </w:p>
    <w:p w14:paraId="18BABD8E"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2024</w:t>
      </w:r>
    </w:p>
    <w:p w14:paraId="4F06A45C"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4CDC4AF7"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xml:space="preserve"> ACCTG 432 is an advanced course that focuses on developing a student's ability to understand and utilize the information contained in financial reports to assess the intrinsic values of debt and equity securities, with a particular emphasis on equity valuation. Beyond core valuation, the course may explore topics such as using financial statements to gain deeper insights into a firm's operations and strategy, techniques for valuing companies in financial distress, methods for evaluating the financial statements of not-for-profit organizations, and the analysis of complex corporate events like business combinations and divestitures. Course materials typically </w:t>
      </w:r>
      <w:r w:rsidRPr="003D37EB">
        <w:rPr>
          <w:rFonts w:ascii="Google Sans Text" w:eastAsia="Times New Roman" w:hAnsi="Google Sans Text"/>
          <w:color w:val="000000"/>
          <w:kern w:val="0"/>
          <w14:ligatures w14:val="none"/>
        </w:rPr>
        <w:lastRenderedPageBreak/>
        <w:t>include the actual financial statements of publicly traded companies, providing real-world context.</w:t>
      </w:r>
      <w:r w:rsidRPr="003D37EB">
        <w:rPr>
          <w:rFonts w:ascii="Google Sans Text" w:eastAsia="Times New Roman" w:hAnsi="Google Sans Text"/>
          <w:color w:val="000000"/>
          <w:kern w:val="0"/>
          <w:vertAlign w:val="superscript"/>
          <w14:ligatures w14:val="none"/>
        </w:rPr>
        <w:t>83</w:t>
      </w:r>
    </w:p>
    <w:p w14:paraId="3A34D500"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master advanced financial statement analysis techniques, including ratio analysis, cash flow analysis, and accounting quality assessment. They learn various equity valuation models and develop a critical understanding of the link between financial reporting choices and security valuation. An 'A' in ACCTG 432, a capstone-level accounting analysis course, combined with the strong finance grades (especially the A+ in FIN 422 Capital Investment), signifies that Mr. Hird has developed a sophisticated and integrated understanding of how accounting information drives financial valuation and investment decisions. This powerful combination of accounting acumen and financial expertise is highly valuable for a career in finance.</w:t>
      </w:r>
    </w:p>
    <w:p w14:paraId="17DC30BA"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directly prepares students for roles as financial analysts, equity researchers, investment managers, credit analysts, and other positions requiring in-depth company analysis, forecasting, and valuation.</w:t>
      </w:r>
    </w:p>
    <w:p w14:paraId="75460D3C" w14:textId="77777777" w:rsidR="003D37EB" w:rsidRPr="003D37EB" w:rsidRDefault="003D37EB" w:rsidP="003D37EB">
      <w:pPr>
        <w:numPr>
          <w:ilvl w:val="0"/>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ENT 101: INSECT-HUMAN INTERACTIONS</w:t>
      </w:r>
    </w:p>
    <w:p w14:paraId="1B76A372"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Entomology (typically Faculty of Agricultural, Life &amp; Environmental Sciences - ALES)</w:t>
      </w:r>
    </w:p>
    <w:p w14:paraId="31690E94"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2024</w:t>
      </w:r>
    </w:p>
    <w:p w14:paraId="26610627"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7335DD75"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ENT 101 is an introductory course that explores the biology, diversity, ecology, and behavior of arthropods, with a primary focus on insects and their multifaceted roles in human society and natural ecosystems. The course typically examines the importance of insects in crucial ecological processes such as nutrient cycling, decomposition (relevant to forensics), pollination of crops and wild plants, herbivory (both beneficial and detrimental), and the transmission of diseases to humans, animals, and plants. Students learn to differentiate the beneficial and detrimental roles of insects in various ecosystems, particularly agricultural and forest environments, and are introduced to the principles of integrated pest management (IPM). Insect conservation and the importance of insects in human culture (e.g., in art, mythology, food) are also commonly discussed topics.</w:t>
      </w:r>
      <w:r w:rsidRPr="003D37EB">
        <w:rPr>
          <w:rFonts w:ascii="Google Sans Text" w:eastAsia="Times New Roman" w:hAnsi="Google Sans Text"/>
          <w:color w:val="000000"/>
          <w:kern w:val="0"/>
          <w:vertAlign w:val="superscript"/>
          <w14:ligatures w14:val="none"/>
        </w:rPr>
        <w:t>85</w:t>
      </w:r>
    </w:p>
    <w:p w14:paraId="747DC2CB"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gain an understanding of fundamental insect biology and ecology, an appreciation for biodiversity and the evolutionary success of insects, the ability to evaluate complex insect-human interactions from various perspectives, and knowledge of basic pest management and conservation principles.</w:t>
      </w:r>
      <w:r w:rsidRPr="003D37EB">
        <w:rPr>
          <w:rFonts w:ascii="Google Sans Text" w:eastAsia="Times New Roman" w:hAnsi="Google Sans Text"/>
          <w:color w:val="000000"/>
          <w:kern w:val="0"/>
          <w:vertAlign w:val="superscript"/>
          <w14:ligatures w14:val="none"/>
        </w:rPr>
        <w:t>86</w:t>
      </w:r>
      <w:r w:rsidRPr="003D37EB">
        <w:rPr>
          <w:rFonts w:ascii="Google Sans Text" w:eastAsia="Times New Roman" w:hAnsi="Google Sans Text"/>
          <w:color w:val="000000"/>
          <w:kern w:val="0"/>
          <w14:ligatures w14:val="none"/>
        </w:rPr>
        <w:t xml:space="preserve"> Taking and excelling (Grade 'A') in an entomology course as a Finance major with a Philosophy minor is highly unusual and speaks to a broad intellectual curiosity and a commendable willingness to explore subjects far outside one's primary field of study. This could be interpreted as a sign of a well-rounded individual with diverse interests, intellectual agility, or perhaps a strategic choice for a unique perspective. It </w:t>
      </w:r>
      <w:r w:rsidRPr="003D37EB">
        <w:rPr>
          <w:rFonts w:ascii="Google Sans Text" w:eastAsia="Times New Roman" w:hAnsi="Google Sans Text"/>
          <w:color w:val="000000"/>
          <w:kern w:val="0"/>
          <w14:ligatures w14:val="none"/>
        </w:rPr>
        <w:lastRenderedPageBreak/>
        <w:t>certainly makes Mr. Hird's academic profile more distinctive and highlights adaptability and learning capacity across disparate disciplines.</w:t>
      </w:r>
    </w:p>
    <w:p w14:paraId="17A6D82A"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broadens scientific literacy and provides a deeper understanding of ecological systems and the intricate roles insects play. While seemingly unrelated to Finance and Philosophy, it demonstrates intellectual curiosity and an ability to excel in diverse scientific subjects.</w:t>
      </w:r>
    </w:p>
    <w:p w14:paraId="76BF84D1" w14:textId="77777777" w:rsidR="003D37EB" w:rsidRPr="003D37EB" w:rsidRDefault="003D37EB" w:rsidP="003D37EB">
      <w:pPr>
        <w:numPr>
          <w:ilvl w:val="0"/>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FIN 434: ADVANCED TOPICS IN FINANCE</w:t>
      </w:r>
    </w:p>
    <w:p w14:paraId="2C5743A8"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Finance</w:t>
      </w:r>
    </w:p>
    <w:p w14:paraId="2ACB5614"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2024</w:t>
      </w:r>
    </w:p>
    <w:p w14:paraId="55B21322"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2B94DF56"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FIN 434 is designed as a flexible course that covers selected advanced topics in finance, often reflecting current research frontiers and faculty expertise. It frequently explores topics at the intersection of finance and other disciplines such as economics, history, political science, and psychology. Potential topics that might be covered include, but are not limited to, finance and economic development, the political economy of finance, finance and institutional economics, theories of inefficient markets and behavioral finance, macro-finance (the interplay between financial markets and macroeconomic activity), the rise of fintech, issues in corporate governance, analysis of mergers and acquisitions, and comparative financial systems across different countries or regions. The specific content can vary from year to year in response to recent developments in financial research and practice.</w:t>
      </w:r>
      <w:r w:rsidRPr="003D37EB">
        <w:rPr>
          <w:rFonts w:ascii="Google Sans Text" w:eastAsia="Times New Roman" w:hAnsi="Google Sans Text"/>
          <w:color w:val="000000"/>
          <w:kern w:val="0"/>
          <w:vertAlign w:val="superscript"/>
          <w14:ligatures w14:val="none"/>
        </w:rPr>
        <w:t>87</w:t>
      </w:r>
    </w:p>
    <w:p w14:paraId="0948B3DF"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gain an in-depth understanding of specialized, often cutting-edge, areas within finance. They develop skills in critically analyzing financial research and learn to apply interdisciplinary thinking to complex financial problems. An A+ in "Advanced Topics in Finance" is an exceptional achievement. This type of course often involves engaging with challenging academic research papers and grappling with complex, evolving financial theories. This grade, on top of other high finance grades, firmly places Mr. Hird in the top tier of finance undergraduates, demonstrating an ability to master even the most challenging and contemporary financial concepts. This achievement, particularly in a course that bridges finance with other disciplines, suggests a sophisticated and integrative approach to financial studies.</w:t>
      </w:r>
    </w:p>
    <w:p w14:paraId="45292C62"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exposes students to advanced research and contemporary issues in finance, preparing them for roles that require deep financial expertise, strategic thinking, or for further academic study (e.g., Master's or PhD programs) in finance.</w:t>
      </w:r>
    </w:p>
    <w:p w14:paraId="5798722F" w14:textId="77777777" w:rsidR="003D37EB" w:rsidRPr="003D37EB" w:rsidRDefault="003D37EB" w:rsidP="003D37EB">
      <w:pPr>
        <w:numPr>
          <w:ilvl w:val="0"/>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FIN 450: FINTECH II: APPLIED DATA SCI</w:t>
      </w:r>
    </w:p>
    <w:p w14:paraId="0E6152F6"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Finance</w:t>
      </w:r>
    </w:p>
    <w:p w14:paraId="46B871B2"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Fall 2024</w:t>
      </w:r>
    </w:p>
    <w:p w14:paraId="2CEE9AB3"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B+)</w:t>
      </w:r>
    </w:p>
    <w:p w14:paraId="58B1811E"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xml:space="preserve"> FIN 450, often titled "FinTech II: Applied Data Science in Finance," is a course designed to provide students with practical </w:t>
      </w:r>
      <w:r w:rsidRPr="003D37EB">
        <w:rPr>
          <w:rFonts w:ascii="Google Sans Text" w:eastAsia="Times New Roman" w:hAnsi="Google Sans Text"/>
          <w:color w:val="000000"/>
          <w:kern w:val="0"/>
          <w14:ligatures w14:val="none"/>
        </w:rPr>
        <w:lastRenderedPageBreak/>
        <w:t>data science skills that are necessary to implement and test financial concepts and theories. The curriculum typically covers key areas of data science, including data wrangling (cleaning, transforming, and preparing data for analysis), data visualization techniques for uncovering patterns and communicating insights, web scraping for gathering financial data from online sources, fundamentals of machine learning algorithms (e.g., regression, classification, clustering) applied to financial problems, and natural language processing (NLP) for analyzing textual data relevant to finance (e.g., news articles, financial reports). Students learn how to draw informed insights from data to identify business needs and to articulate data-driven solutions with effective visualizations that support business communication and strategic discussions.</w:t>
      </w:r>
      <w:r w:rsidRPr="003D37EB">
        <w:rPr>
          <w:rFonts w:ascii="Google Sans Text" w:eastAsia="Times New Roman" w:hAnsi="Google Sans Text"/>
          <w:color w:val="000000"/>
          <w:kern w:val="0"/>
          <w:vertAlign w:val="superscript"/>
          <w14:ligatures w14:val="none"/>
        </w:rPr>
        <w:t>89</w:t>
      </w:r>
      <w:r w:rsidRPr="003D37EB">
        <w:rPr>
          <w:rFonts w:ascii="Google Sans Text" w:eastAsia="Times New Roman" w:hAnsi="Google Sans Text"/>
          <w:color w:val="000000"/>
          <w:kern w:val="0"/>
          <w14:ligatures w14:val="none"/>
        </w:rPr>
        <w:t> (The prerequisite is typically FIN 312/412, and credit in FIN 449 FinTech I is often recommended).</w:t>
      </w:r>
    </w:p>
    <w:p w14:paraId="2CB34FAA"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develop applied data science skills within a financial context, including data manipulation and preparation, application of machine learning models, proficiency in data visualization tools and techniques, and the ability to use data to solve practical financial problems and generate business insights. A B+ in this applied data science course for finance is a strong asset, demonstrating that Mr. Hird is acquiring practical, in-demand technical skills at the increasingly important intersection of finance and technology. This complements his theoretical finance knowledge effectively.</w:t>
      </w:r>
    </w:p>
    <w:p w14:paraId="7603F895" w14:textId="77777777" w:rsidR="003D37EB" w:rsidRPr="003D37EB" w:rsidRDefault="003D37EB" w:rsidP="003D37EB">
      <w:pPr>
        <w:numPr>
          <w:ilvl w:val="1"/>
          <w:numId w:val="12"/>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provides skills highly relevant for the rapidly evolving FinTech (Financial Technology) sector and for a variety of quantitative roles in traditional finance that increasingly require data science expertise, such as quantitative analyst, financial data scientist, risk analyst, and roles in algorithmic trading.</w:t>
      </w:r>
    </w:p>
    <w:p w14:paraId="11646571"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2.12 Winter Term 2025 (Faculty of Business, Bachelor of Commerce - Finance, Philosophy Minor)</w:t>
      </w:r>
    </w:p>
    <w:p w14:paraId="53945686"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This term reflects a strong focus on advanced finance topics, particularly in innovative areas.</w:t>
      </w:r>
    </w:p>
    <w:p w14:paraId="7CC82E8A" w14:textId="77777777" w:rsidR="003D37EB" w:rsidRPr="003D37EB" w:rsidRDefault="003D37EB" w:rsidP="003D37EB">
      <w:pPr>
        <w:numPr>
          <w:ilvl w:val="0"/>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FIN 442: INTERNATIONAL FINANCIAL MARKTS</w:t>
      </w:r>
    </w:p>
    <w:p w14:paraId="26AE5880"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Finance</w:t>
      </w:r>
    </w:p>
    <w:p w14:paraId="0985DD6D"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2025</w:t>
      </w:r>
    </w:p>
    <w:p w14:paraId="6F8C578A"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76074B21"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FIN 442 provides students with a comprehensive overview of the international financial environment and examines the unique financial functions and challenges faced by multinational corporations (MNCs). The course aims to develop students' decision-making skills in the context of international money and capital markets. Topics likely include understanding foreign exchange markets, managing foreign exchange risk, international investment and financing strategies, multinational capital budgeting, and the workings of global financial institutions.</w:t>
      </w:r>
      <w:r w:rsidRPr="003D37EB">
        <w:rPr>
          <w:rFonts w:ascii="Google Sans Text" w:eastAsia="Times New Roman" w:hAnsi="Google Sans Text"/>
          <w:color w:val="000000"/>
          <w:kern w:val="0"/>
          <w:vertAlign w:val="superscript"/>
          <w14:ligatures w14:val="none"/>
        </w:rPr>
        <w:t>91</w:t>
      </w:r>
    </w:p>
    <w:p w14:paraId="10DA36E3"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Key Skills and Competencies Developed:</w:t>
      </w:r>
      <w:r w:rsidRPr="003D37EB">
        <w:rPr>
          <w:rFonts w:ascii="Google Sans Text" w:eastAsia="Times New Roman" w:hAnsi="Google Sans Text"/>
          <w:color w:val="000000"/>
          <w:kern w:val="0"/>
          <w14:ligatures w14:val="none"/>
        </w:rPr>
        <w:t> Students gain an understanding of global financial markets and instruments, techniques for managing foreign exchange exposure, principles of international investment and financing, and the complexities of financial management in a multinational context.</w:t>
      </w:r>
    </w:p>
    <w:p w14:paraId="1E786CB9"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prepares students for careers in international finance, treasury departments of multinational corporations, international banking, and financial institutions operating in global markets.</w:t>
      </w:r>
    </w:p>
    <w:p w14:paraId="0CEFA8E9" w14:textId="77777777" w:rsidR="003D37EB" w:rsidRPr="003D37EB" w:rsidRDefault="003D37EB" w:rsidP="003D37EB">
      <w:pPr>
        <w:numPr>
          <w:ilvl w:val="0"/>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FIN 488: SELECTED TOPICS IN FINANCE (Subtitle: Entrepreneurial Finance)</w:t>
      </w:r>
    </w:p>
    <w:p w14:paraId="612FB2DB"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Finance</w:t>
      </w:r>
    </w:p>
    <w:p w14:paraId="7DED6EF2"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2025</w:t>
      </w:r>
    </w:p>
    <w:p w14:paraId="18C62FA1"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061DF4C1"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"Selected Topics in Finance" courses like FIN 488 allow for focused study on specific, often contemporary, areas within finance. The subtitle "Entrepreneurial Finance" </w:t>
      </w:r>
      <w:r w:rsidRPr="003D37EB">
        <w:rPr>
          <w:rFonts w:ascii="Google Sans Text" w:eastAsia="Times New Roman" w:hAnsi="Google Sans Text"/>
          <w:color w:val="000000"/>
          <w:kern w:val="0"/>
          <w:vertAlign w:val="superscript"/>
          <w14:ligatures w14:val="none"/>
        </w:rPr>
        <w:t>1</w:t>
      </w:r>
      <w:r w:rsidRPr="003D37EB">
        <w:rPr>
          <w:rFonts w:ascii="Google Sans Text" w:eastAsia="Times New Roman" w:hAnsi="Google Sans Text"/>
          <w:color w:val="000000"/>
          <w:kern w:val="0"/>
          <w14:ligatures w14:val="none"/>
        </w:rPr>
        <w:t> clearly indicates that this iteration of the course concentrated on the financial aspects of starting, funding, and growing new ventures. General topics in entrepreneurial finance typically include the valuation of entrepreneurial ventures and startups (which often lack historical data), various financing strategies and sources (e.g., bootstrapping, angel investing, venture capital, crowdfunding, debt financing for small businesses), understanding and constructing capitalization tables ("cap tables"), analyzing capital constraints faced by new firms, and examining exit strategies for entrepreneurs and investors (e.g., IPOs, acquisitions) and the returns they generate.</w:t>
      </w:r>
      <w:r w:rsidRPr="003D37EB">
        <w:rPr>
          <w:rFonts w:ascii="Google Sans Text" w:eastAsia="Times New Roman" w:hAnsi="Google Sans Text"/>
          <w:color w:val="000000"/>
          <w:kern w:val="0"/>
          <w:vertAlign w:val="superscript"/>
          <w14:ligatures w14:val="none"/>
        </w:rPr>
        <w:t>93</w:t>
      </w:r>
      <w:r w:rsidRPr="003D37EB">
        <w:rPr>
          <w:rFonts w:ascii="Google Sans Text" w:eastAsia="Times New Roman" w:hAnsi="Google Sans Text"/>
          <w:color w:val="000000"/>
          <w:kern w:val="0"/>
          <w14:ligatures w14:val="none"/>
        </w:rPr>
        <w:t> The course explores how entrepreneurial firms differ significantly from established public corporations in their financing needs, risks, and opportunities.</w:t>
      </w:r>
      <w:r w:rsidRPr="003D37EB">
        <w:rPr>
          <w:rFonts w:ascii="Google Sans Text" w:eastAsia="Times New Roman" w:hAnsi="Google Sans Text"/>
          <w:color w:val="000000"/>
          <w:kern w:val="0"/>
          <w:vertAlign w:val="superscript"/>
          <w14:ligatures w14:val="none"/>
        </w:rPr>
        <w:t>94</w:t>
      </w:r>
    </w:p>
    <w:p w14:paraId="46434B9B"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learn techniques for valuing startups and high-growth ventures, gain an understanding of the venture financing process and landscape, develop skills in analyzing entrepreneurial investment opportunities, and acquire knowledge of the unique financial challenges and strategic considerations pertinent to new ventures. An 'A' in Entrepreneurial Finance, a specialized and often case-based course, shows strong applied financial skills and an understanding of a dynamic and important sector of the economy. This could indicate an interest in innovation, high-growth ventures, and alternative investment classes.</w:t>
      </w:r>
    </w:p>
    <w:p w14:paraId="1EB85BB1"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knowledge is highly relevant for students interested in careers in entrepreneurship (as founders or early employees), venture capital, private equity, investment banking focused on emerging companies, or consulting for startups.</w:t>
      </w:r>
    </w:p>
    <w:p w14:paraId="21A25BBC" w14:textId="77777777" w:rsidR="003D37EB" w:rsidRPr="003D37EB" w:rsidRDefault="003D37EB" w:rsidP="003D37EB">
      <w:pPr>
        <w:numPr>
          <w:ilvl w:val="0"/>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FIN 488: SELECTED TOPICS IN FINANCE (Subtitle: FinTech: Concepts, Tools, and Applications)</w:t>
      </w:r>
    </w:p>
    <w:p w14:paraId="6CA60B3E"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Finance</w:t>
      </w:r>
    </w:p>
    <w:p w14:paraId="390A4275"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2025</w:t>
      </w:r>
    </w:p>
    <w:p w14:paraId="59A462EF"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12746243"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lastRenderedPageBreak/>
        <w:t>Core Learning Objectives and Content:</w:t>
      </w:r>
      <w:r w:rsidRPr="003D37EB">
        <w:rPr>
          <w:rFonts w:ascii="Google Sans Text" w:eastAsia="Times New Roman" w:hAnsi="Google Sans Text"/>
          <w:color w:val="000000"/>
          <w:kern w:val="0"/>
          <w14:ligatures w14:val="none"/>
        </w:rPr>
        <w:t> The subtitle "FinTech: Concepts, Tools, and Applications" </w:t>
      </w:r>
      <w:r w:rsidRPr="003D37EB">
        <w:rPr>
          <w:rFonts w:ascii="Google Sans Text" w:eastAsia="Times New Roman" w:hAnsi="Google Sans Text"/>
          <w:color w:val="000000"/>
          <w:kern w:val="0"/>
          <w:vertAlign w:val="superscript"/>
          <w14:ligatures w14:val="none"/>
        </w:rPr>
        <w:t>1</w:t>
      </w:r>
      <w:r w:rsidRPr="003D37EB">
        <w:rPr>
          <w:rFonts w:ascii="Google Sans Text" w:eastAsia="Times New Roman" w:hAnsi="Google Sans Text"/>
          <w:color w:val="000000"/>
          <w:kern w:val="0"/>
          <w14:ligatures w14:val="none"/>
        </w:rPr>
        <w:t>for this second FIN 488 course suggests an advanced exploration of the intersection of finance and technology. Building on foundational FinTech knowledge (potentially from courses like FIN 449 FinTech I </w:t>
      </w:r>
      <w:r w:rsidRPr="003D37EB">
        <w:rPr>
          <w:rFonts w:ascii="Google Sans Text" w:eastAsia="Times New Roman" w:hAnsi="Google Sans Text"/>
          <w:color w:val="000000"/>
          <w:kern w:val="0"/>
          <w:vertAlign w:val="superscript"/>
          <w14:ligatures w14:val="none"/>
        </w:rPr>
        <w:t>95</w:t>
      </w:r>
      <w:r w:rsidRPr="003D37EB">
        <w:rPr>
          <w:rFonts w:ascii="Google Sans Text" w:eastAsia="Times New Roman" w:hAnsi="Google Sans Text"/>
          <w:color w:val="000000"/>
          <w:kern w:val="0"/>
          <w14:ligatures w14:val="none"/>
        </w:rPr>
        <w:t> which covers programming and FinTech drivers, and FIN 450 FinTech II </w:t>
      </w:r>
      <w:r w:rsidRPr="003D37EB">
        <w:rPr>
          <w:rFonts w:ascii="Google Sans Text" w:eastAsia="Times New Roman" w:hAnsi="Google Sans Text"/>
          <w:color w:val="000000"/>
          <w:kern w:val="0"/>
          <w:vertAlign w:val="superscript"/>
          <w14:ligatures w14:val="none"/>
        </w:rPr>
        <w:t>89</w:t>
      </w:r>
      <w:r w:rsidRPr="003D37EB">
        <w:rPr>
          <w:rFonts w:ascii="Google Sans Text" w:eastAsia="Times New Roman" w:hAnsi="Google Sans Text"/>
          <w:color w:val="000000"/>
          <w:kern w:val="0"/>
          <w14:ligatures w14:val="none"/>
        </w:rPr>
        <w:t> which focuses on applied data science), this course would likely delve into the practical application of technologies to transform financial services. Topics could include in-depth studies of blockchain technology and cryptocurrencies, the role of Artificial Intelligence (AI) and Machine Learning (ML) in financial decision-making and automation, developments in algorithmic trading, peer-to-peer lending platforms, digital payment systems, InsurTech, and RegTech. The course might involve analyzing current FinTech innovations, disruptive business models, case studies of successful and unsuccessful FinTech companies, and the broader strategic implications of technological disruptions for the traditional financial industry.</w:t>
      </w:r>
      <w:r w:rsidRPr="003D37EB">
        <w:rPr>
          <w:rFonts w:ascii="Google Sans Text" w:eastAsia="Times New Roman" w:hAnsi="Google Sans Text"/>
          <w:color w:val="000000"/>
          <w:kern w:val="0"/>
          <w:vertAlign w:val="superscript"/>
          <w14:ligatures w14:val="none"/>
        </w:rPr>
        <w:t>96</w:t>
      </w:r>
    </w:p>
    <w:p w14:paraId="15EA6C59"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gain a deeper understanding of current FinTech trends, enabling technologies, and innovative business models. They develop the ability to analyze the impact of technology on various segments of the financial services industry, apply data science tools to FinTech-related problems, and think strategically about financial innovation and disruption. Taking two distinct FIN 488 "Selected Topics" courses in the same term, one in Entrepreneurial Finance (Grade A) and another in FinTech (Grade A-), especially following FIN 450 (FinTech II: Applied Data Science) in the previous term, demonstrates a very strong and focused interest in the modern, technology-driven, and innovative aspects of finance. This specialization is highly current and positions Mr. Hird well for emerging roles in the financial industry that require expertise in how technology and entrepreneurial models are reshaping finance.</w:t>
      </w:r>
    </w:p>
    <w:p w14:paraId="5D4B5B29"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prepares students for roles directly within the FinTech industry, in innovation or digital transformation departments of traditional financial institutions, in technology consulting focusing on financial services, or in regulatory bodies grappling with new financial technologies.</w:t>
      </w:r>
    </w:p>
    <w:p w14:paraId="2EF52304" w14:textId="77777777" w:rsidR="003D37EB" w:rsidRPr="003D37EB" w:rsidRDefault="003D37EB" w:rsidP="003D37EB">
      <w:pPr>
        <w:numPr>
          <w:ilvl w:val="0"/>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PHIL 325: RISK, CHOICE AND RATIONALITY</w:t>
      </w:r>
    </w:p>
    <w:p w14:paraId="0D4D123E"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Philosophy</w:t>
      </w:r>
    </w:p>
    <w:p w14:paraId="60C19A6E"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2025</w:t>
      </w:r>
    </w:p>
    <w:p w14:paraId="7E4E59DB"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1EDA15FB"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PHIL 325 serves as an introduction to formal decision theory from a philosophical perspective. It surveys the prospects and limitations of applying mathematically precise models to understand and guide good decision-making, often referred to as rational decision theory. The course typically covers foundational concepts such as modeling individual preferences and utilities, understanding and interpreting probabilities (including different philosophical interpretations of probability), and analyzing decision-</w:t>
      </w:r>
      <w:r w:rsidRPr="003D37EB">
        <w:rPr>
          <w:rFonts w:ascii="Google Sans Text" w:eastAsia="Times New Roman" w:hAnsi="Google Sans Text"/>
          <w:color w:val="000000"/>
          <w:kern w:val="0"/>
          <w14:ligatures w14:val="none"/>
        </w:rPr>
        <w:lastRenderedPageBreak/>
        <w:t>making under conditions of risk (where probabilities are known) and uncertainty (where probabilities are unknown). It often examines normative theories of choice, such as expected utility theory (e.g., von Neumann-Morgenstern utility theory), and may explore elements of game theory to understand strategic interactions between rational agents. The course might also touch upon paradoxes of choice, critiques of standard rationality models, and extensions to collective decision-making or social choice theory, including voting methods.</w:t>
      </w:r>
      <w:r w:rsidRPr="003D37EB">
        <w:rPr>
          <w:rFonts w:ascii="Google Sans Text" w:eastAsia="Times New Roman" w:hAnsi="Google Sans Text"/>
          <w:color w:val="000000"/>
          <w:kern w:val="0"/>
          <w:vertAlign w:val="superscript"/>
          <w14:ligatures w14:val="none"/>
        </w:rPr>
        <w:t>98</w:t>
      </w:r>
    </w:p>
    <w:p w14:paraId="2F89F58F"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develop an understanding of formal decision theory models, skills in analyzing the structure of choice situations under conditions of uncertainty and risk, the ability to apply probability and utility theory to decision problems, and a capacity for critical evaluation of different models of rationality and their assumptions. PHIL 325 is an excellent capstone-like course for a student combining a Finance major and a Philosophy minor. The study of risk, choice, and rationality from a formal philosophical perspective directly complements financial theories of decision-making under uncertainty, portfolio theory, asset pricing, and behavioral finance. An A- here shows a high-level ability to integrate quantitative and qualitative reasoning in complex decision contexts, allowing for a critical examination of the assumptions underlying many financial models from a different intellectual tradition. This suggests an ability to think deeply and critically about the very foundations of decision-making, a skill that transcends mere technical proficiency in finance and can lead to more robust and ethically sound financial reasoning.</w:t>
      </w:r>
    </w:p>
    <w:p w14:paraId="5A9E2B57"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provides a formal and philosophical grounding for understanding decision-making under uncertainty, which is highly relevant to finance (e.g., investment decisions, risk assessment, financial modeling), business strategy, economics, public policy, and any field requiring rigorous analysis of choices and outcomes.</w:t>
      </w:r>
    </w:p>
    <w:p w14:paraId="00F191E2" w14:textId="77777777" w:rsidR="003D37EB" w:rsidRPr="003D37EB" w:rsidRDefault="003D37EB" w:rsidP="003D37EB">
      <w:pPr>
        <w:numPr>
          <w:ilvl w:val="0"/>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SEM 333: TECH VENTURE: ENTRE INV GROWTH</w:t>
      </w:r>
    </w:p>
    <w:p w14:paraId="4E764672"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Strategic Management and Organization (SEM)</w:t>
      </w:r>
    </w:p>
    <w:p w14:paraId="2A7957DC"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Winter 2025</w:t>
      </w:r>
    </w:p>
    <w:p w14:paraId="0C2C6D10"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Completed (Grade: A)</w:t>
      </w:r>
    </w:p>
    <w:p w14:paraId="1F60C5FF"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xml:space="preserve"> SEM 333, often titled "Technology Ventures: Navigating Entrepreneurial Innovation and Growth," explores the dynamic world of high-growth, technology-based entrepreneurial ventures. The course is frequently offered in partnership with university innovation funds or centers and aims to provide students with insights into how such ventures are created, funded, and scaled. Students typically learn about the changing landscape of innovation ecosystems, discover how entrepreneurs identify and develop entrepreneurial possibilities, build effective teams, and understand the foundational elements of how new ventures acquire critical resources (especially funding) to support their growth trajectories. The course is often enriched with guest speakers from the local innovation community, successful entrepreneurs, </w:t>
      </w:r>
      <w:r w:rsidRPr="003D37EB">
        <w:rPr>
          <w:rFonts w:ascii="Google Sans Text" w:eastAsia="Times New Roman" w:hAnsi="Google Sans Text"/>
          <w:color w:val="000000"/>
          <w:kern w:val="0"/>
          <w14:ligatures w14:val="none"/>
        </w:rPr>
        <w:lastRenderedPageBreak/>
        <w:t>venture capitalists, and experts from key technology-driven industries such as artificial intelligence, health tech, energy tech, and agricultural tech.</w:t>
      </w:r>
      <w:r w:rsidRPr="003D37EB">
        <w:rPr>
          <w:rFonts w:ascii="Google Sans Text" w:eastAsia="Times New Roman" w:hAnsi="Google Sans Text"/>
          <w:color w:val="000000"/>
          <w:kern w:val="0"/>
          <w:vertAlign w:val="superscript"/>
          <w14:ligatures w14:val="none"/>
        </w:rPr>
        <w:t>100</w:t>
      </w:r>
    </w:p>
    <w:p w14:paraId="5E98908A"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Developed:</w:t>
      </w:r>
      <w:r w:rsidRPr="003D37EB">
        <w:rPr>
          <w:rFonts w:ascii="Google Sans Text" w:eastAsia="Times New Roman" w:hAnsi="Google Sans Text"/>
          <w:color w:val="000000"/>
          <w:kern w:val="0"/>
          <w14:ligatures w14:val="none"/>
        </w:rPr>
        <w:t> Students gain an understanding of the processes involved in technology venture creation and growth, the characteristics of innovation ecosystems, principles of entrepreneurial team building, and strategies for resource acquisition (including early-stage financing) for high-growth businesses.</w:t>
      </w:r>
    </w:p>
    <w:p w14:paraId="1DEDF439" w14:textId="77777777" w:rsidR="003D37EB" w:rsidRPr="003D37EB" w:rsidRDefault="003D37EB" w:rsidP="003D37EB">
      <w:pPr>
        <w:numPr>
          <w:ilvl w:val="1"/>
          <w:numId w:val="13"/>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is ideal for students interested in careers in technology startups (as founders or key employees), venture capital, corporate venturing (innovation within larger companies), or roles supporting the entrepreneurship ecosystem. It complements the "Entrepreneurial Finance" topic taken in FIN 488 by providing a broader strategic and organizational perspective on tech ventures.</w:t>
      </w:r>
    </w:p>
    <w:p w14:paraId="4CBEEC5F"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2.13 Spring Term 2025 (Faculty of Business, Bachelor of Commerce - Finance, Philosophy Minor)</w:t>
      </w:r>
    </w:p>
    <w:p w14:paraId="537EE528" w14:textId="77777777" w:rsidR="003D37EB" w:rsidRPr="003D37EB" w:rsidRDefault="003D37EB" w:rsidP="003D37EB">
      <w:pPr>
        <w:numPr>
          <w:ilvl w:val="0"/>
          <w:numId w:val="1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HIST 115: TECHNOLOGY AND HISTORY</w:t>
      </w:r>
    </w:p>
    <w:p w14:paraId="462A17E8" w14:textId="77777777" w:rsidR="003D37EB" w:rsidRPr="003D37EB" w:rsidRDefault="003D37EB" w:rsidP="003D37EB">
      <w:pPr>
        <w:numPr>
          <w:ilvl w:val="1"/>
          <w:numId w:val="1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Faculty/Department Offering Course:</w:t>
      </w:r>
      <w:r w:rsidRPr="003D37EB">
        <w:rPr>
          <w:rFonts w:ascii="Google Sans Text" w:eastAsia="Times New Roman" w:hAnsi="Google Sans Text"/>
          <w:color w:val="000000"/>
          <w:kern w:val="0"/>
          <w14:ligatures w14:val="none"/>
        </w:rPr>
        <w:t> History</w:t>
      </w:r>
    </w:p>
    <w:p w14:paraId="57E3FA18" w14:textId="77777777" w:rsidR="003D37EB" w:rsidRPr="003D37EB" w:rsidRDefault="003D37EB" w:rsidP="003D37EB">
      <w:pPr>
        <w:numPr>
          <w:ilvl w:val="1"/>
          <w:numId w:val="1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Academic Term Taken:</w:t>
      </w:r>
      <w:r w:rsidRPr="003D37EB">
        <w:rPr>
          <w:rFonts w:ascii="Google Sans Text" w:eastAsia="Times New Roman" w:hAnsi="Google Sans Text"/>
          <w:color w:val="000000"/>
          <w:kern w:val="0"/>
          <w14:ligatures w14:val="none"/>
        </w:rPr>
        <w:t> Spring 2025</w:t>
      </w:r>
    </w:p>
    <w:p w14:paraId="5FFE4A40" w14:textId="77777777" w:rsidR="003D37EB" w:rsidRPr="003D37EB" w:rsidRDefault="003D37EB" w:rsidP="003D37EB">
      <w:pPr>
        <w:numPr>
          <w:ilvl w:val="1"/>
          <w:numId w:val="1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Course Status:</w:t>
      </w:r>
      <w:r w:rsidRPr="003D37EB">
        <w:rPr>
          <w:rFonts w:ascii="Google Sans Text" w:eastAsia="Times New Roman" w:hAnsi="Google Sans Text"/>
          <w:color w:val="000000"/>
          <w:kern w:val="0"/>
          <w14:ligatures w14:val="none"/>
        </w:rPr>
        <w:t> No Grade (Appears In Progress or Recently Completed at time of transcript issuance)</w:t>
      </w:r>
    </w:p>
    <w:p w14:paraId="397369CB" w14:textId="77777777" w:rsidR="003D37EB" w:rsidRPr="003D37EB" w:rsidRDefault="003D37EB" w:rsidP="003D37EB">
      <w:pPr>
        <w:numPr>
          <w:ilvl w:val="1"/>
          <w:numId w:val="1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Core Learning Objectives and Content:</w:t>
      </w:r>
      <w:r w:rsidRPr="003D37EB">
        <w:rPr>
          <w:rFonts w:ascii="Google Sans Text" w:eastAsia="Times New Roman" w:hAnsi="Google Sans Text"/>
          <w:color w:val="000000"/>
          <w:kern w:val="0"/>
          <w14:ligatures w14:val="none"/>
        </w:rPr>
        <w:t> HIST 115 examines the complex and reciprocal relationship between technology and social change throughout human history. The course typically surveys a wide span of time, from prehistoric stone tools to 21st-century advancements like nanotechnology, focusing on how technological developments have both shaped human societies and, in turn, been shaped by societal needs, values, and structures. Key topics often include an overview of important technological innovations across different eras (e.g., the Agricultural Revolution, the printing press, the Industrial Revolution, the development of electricity, the rise of the computer age, and contemporary biotechnologies and nanotechnologies) and an analysis of their profound social, economic, cultural, and political impacts.</w:t>
      </w:r>
      <w:r w:rsidRPr="003D37EB">
        <w:rPr>
          <w:rFonts w:ascii="Google Sans Text" w:eastAsia="Times New Roman" w:hAnsi="Google Sans Text"/>
          <w:color w:val="000000"/>
          <w:kern w:val="0"/>
          <w:vertAlign w:val="superscript"/>
          <w14:ligatures w14:val="none"/>
        </w:rPr>
        <w:t>102</w:t>
      </w:r>
    </w:p>
    <w:p w14:paraId="1BAE63D8" w14:textId="77777777" w:rsidR="003D37EB" w:rsidRPr="003D37EB" w:rsidRDefault="003D37EB" w:rsidP="003D37EB">
      <w:pPr>
        <w:numPr>
          <w:ilvl w:val="1"/>
          <w:numId w:val="1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Key Skills and Competencies Typically Developed:</w:t>
      </w:r>
      <w:r w:rsidRPr="003D37EB">
        <w:rPr>
          <w:rFonts w:ascii="Google Sans Text" w:eastAsia="Times New Roman" w:hAnsi="Google Sans Text"/>
          <w:color w:val="000000"/>
          <w:kern w:val="0"/>
          <w14:ligatures w14:val="none"/>
        </w:rPr>
        <w:t xml:space="preserve"> Students are expected to develop an understanding of the historical interplay between technology and society, skills in analyzing the impact of specific technologies on social change, critical thinking about the broader societal implications of technological advancements, and foundational historical analysis skills. The choice of HIST 115 as a late-stage elective, even without a grade yet recorded, continues the theme of broad intellectual exploration evident in Mr. Hird's record (e.g., ENT 101). Understanding the historical impact of technology can provide valuable context for a Finance student specializing in FinTech, offering perspectives on adoption cycles, societal resistance or acceptance of new technologies, and the often unforeseen long-term consequences of technological innovation. This historical </w:t>
      </w:r>
      <w:r w:rsidRPr="003D37EB">
        <w:rPr>
          <w:rFonts w:ascii="Google Sans Text" w:eastAsia="Times New Roman" w:hAnsi="Google Sans Text"/>
          <w:color w:val="000000"/>
          <w:kern w:val="0"/>
          <w14:ligatures w14:val="none"/>
        </w:rPr>
        <w:lastRenderedPageBreak/>
        <w:t>perspective can enrich strategic thinking about technological disruption, particularly within the financial sector.</w:t>
      </w:r>
    </w:p>
    <w:p w14:paraId="0C3919CF" w14:textId="77777777" w:rsidR="003D37EB" w:rsidRPr="003D37EB" w:rsidRDefault="003D37EB" w:rsidP="003D37EB">
      <w:pPr>
        <w:numPr>
          <w:ilvl w:val="1"/>
          <w:numId w:val="14"/>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i/>
          <w:iCs/>
          <w:color w:val="000000"/>
          <w:kern w:val="0"/>
          <w14:ligatures w14:val="none"/>
        </w:rPr>
        <w:t>Potential Applications and Value of Learning:</w:t>
      </w:r>
      <w:r w:rsidRPr="003D37EB">
        <w:rPr>
          <w:rFonts w:ascii="Google Sans Text" w:eastAsia="Times New Roman" w:hAnsi="Google Sans Text"/>
          <w:color w:val="000000"/>
          <w:kern w:val="0"/>
          <w14:ligatures w14:val="none"/>
        </w:rPr>
        <w:t> This course provides essential historical context for understanding contemporary technological advancements and their wide-ranging societal ramifications. It fosters critical thinking about the future trajectory of technology and its relationship with human society.</w:t>
      </w:r>
    </w:p>
    <w:p w14:paraId="059FC07E"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3. Concluding Summary of Academic Profile</w:t>
      </w:r>
    </w:p>
    <w:p w14:paraId="5CA84E48"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The academic record of Talon Tobyn Hird chronicles a compelling journey of intellectual exploration and focused specialization. Beginning in Engineering, Mr. Hird demonstrated adaptability by successfully transitioning to the Arts and subsequently excelling in the demanding Bachelor of Commerce program, culminating in a Finance major and a Philosophy minor.</w:t>
      </w:r>
    </w:p>
    <w:p w14:paraId="3FCFF5F3"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Throughout this journey, several key academic strengths and competencies have emerged:</w:t>
      </w:r>
    </w:p>
    <w:p w14:paraId="281B444B" w14:textId="77777777" w:rsidR="003D37EB" w:rsidRPr="003D37EB" w:rsidRDefault="003D37EB" w:rsidP="003D37EB">
      <w:pPr>
        <w:numPr>
          <w:ilvl w:val="0"/>
          <w:numId w:val="1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Strong Quantitative and Analytical Abilities:</w:t>
      </w:r>
      <w:r w:rsidRPr="003D37EB">
        <w:rPr>
          <w:rFonts w:ascii="Google Sans Text" w:eastAsia="Times New Roman" w:hAnsi="Google Sans Text"/>
          <w:color w:val="000000"/>
          <w:kern w:val="0"/>
          <w14:ligatures w14:val="none"/>
        </w:rPr>
        <w:t> Consistently high performance in economics (ECON 101 A, ECON 102 A, BUEC 311 A+), statistics (STAT 161 A, MGTSC 312 A), and core finance courses (FIN 301 A-, FIN 412 B+, FIN 422 A+, FIN 413 A-, FIN 442 A, FIN 434 A+) underscores a robust aptitude for quantitative reasoning, financial modeling, and complex analytical problem-solving. The A+ grades in BUEC 311 (Business Economics, Organization and Management) and FIN 422 (Capital Investment) are particularly indicative of elite proficiency in applying economic and financial principles to challenging business scenarios.</w:t>
      </w:r>
    </w:p>
    <w:p w14:paraId="3917C2FE" w14:textId="77777777" w:rsidR="003D37EB" w:rsidRPr="003D37EB" w:rsidRDefault="003D37EB" w:rsidP="003D37EB">
      <w:pPr>
        <w:numPr>
          <w:ilvl w:val="0"/>
          <w:numId w:val="1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Developed Critical Thinking and Argumentation Skills:</w:t>
      </w:r>
      <w:r w:rsidRPr="003D37EB">
        <w:rPr>
          <w:rFonts w:ascii="Google Sans Text" w:eastAsia="Times New Roman" w:hAnsi="Google Sans Text"/>
          <w:color w:val="000000"/>
          <w:kern w:val="0"/>
          <w14:ligatures w14:val="none"/>
        </w:rPr>
        <w:t> Success in philosophy courses (PHIL 102 A, PHIL 240 A-, PHIL 270 A, PHIL 120 A-, PHIL 325 A-, PHIL 359 A-) and English (ENGL 102 B+, ENGL 103 A-) highlights well-honed skills in critical analysis, logical reasoning, textual interpretation, and the construction of coherent arguments. The Philosophy minor, particularly courses like Symbolic Logic and Risk, Choice and Rationality, provides a formal grounding that complements the decision-making aspects of finance.</w:t>
      </w:r>
    </w:p>
    <w:p w14:paraId="5FA06AA1" w14:textId="77777777" w:rsidR="003D37EB" w:rsidRPr="003D37EB" w:rsidRDefault="003D37EB" w:rsidP="003D37EB">
      <w:pPr>
        <w:numPr>
          <w:ilvl w:val="0"/>
          <w:numId w:val="1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Specialized Expertise in Modern Finance:</w:t>
      </w:r>
      <w:r w:rsidRPr="003D37EB">
        <w:rPr>
          <w:rFonts w:ascii="Google Sans Text" w:eastAsia="Times New Roman" w:hAnsi="Google Sans Text"/>
          <w:color w:val="000000"/>
          <w:kern w:val="0"/>
          <w14:ligatures w14:val="none"/>
        </w:rPr>
        <w:t> The selection of advanced finance electives, including two distinct "Selected Topics" courses in Entrepreneurial Finance (A) and FinTech (A-), alongside FinTech II: Applied Data Science (B+), International Financial Markets (A), and Advanced Topics in Finance (A+), demonstrates a deliberate cultivation of expertise in the innovative, technology-driven, and entrepreneurial facets of the contemporary financial landscape. This focus is highly relevant to emerging industry trends.</w:t>
      </w:r>
    </w:p>
    <w:p w14:paraId="282792F5" w14:textId="77777777" w:rsidR="003D37EB" w:rsidRPr="003D37EB" w:rsidRDefault="003D37EB" w:rsidP="003D37EB">
      <w:pPr>
        <w:numPr>
          <w:ilvl w:val="0"/>
          <w:numId w:val="15"/>
        </w:num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b/>
          <w:bCs/>
          <w:color w:val="000000"/>
          <w:kern w:val="0"/>
          <w14:ligatures w14:val="none"/>
        </w:rPr>
        <w:t>Broad Intellectual Curiosity and Adaptability:</w:t>
      </w:r>
      <w:r w:rsidRPr="003D37EB">
        <w:rPr>
          <w:rFonts w:ascii="Google Sans Text" w:eastAsia="Times New Roman" w:hAnsi="Google Sans Text"/>
          <w:color w:val="000000"/>
          <w:kern w:val="0"/>
          <w14:ligatures w14:val="none"/>
        </w:rPr>
        <w:t xml:space="preserve"> The inclusion of and strong performance in courses outside the direct business/philosophy track, such as Psychology (PSYCO 104 A, PSYCO 105 A-), Political Science (POL S 101 A+), Entomology (ENT 101 A), and Christian Theology (CHRTC 350 B), suggest a well-rounded intellect, a capacity to engage with diverse subject matter, and adaptability in learning. The unique PHIL 359 course on </w:t>
      </w:r>
      <w:r w:rsidRPr="003D37EB">
        <w:rPr>
          <w:rFonts w:ascii="Google Sans Text" w:eastAsia="Times New Roman" w:hAnsi="Google Sans Text"/>
          <w:color w:val="000000"/>
          <w:kern w:val="0"/>
          <w14:ligatures w14:val="none"/>
        </w:rPr>
        <w:lastRenderedPageBreak/>
        <w:t>"Philosophy and the Oil Sands" further points to an engagement with complex, real-world ethical and societal issues.</w:t>
      </w:r>
    </w:p>
    <w:p w14:paraId="113D8D22" w14:textId="77777777" w:rsidR="003D37EB" w:rsidRPr="003D37EB" w:rsidRDefault="003D37EB" w:rsidP="003D37EB">
      <w:pPr>
        <w:spacing w:after="100" w:afterAutospacing="1"/>
        <w:rPr>
          <w:rFonts w:ascii="Google Sans Text" w:eastAsia="Times New Roman" w:hAnsi="Google Sans Text"/>
          <w:color w:val="000000"/>
          <w:kern w:val="0"/>
          <w14:ligatures w14:val="none"/>
        </w:rPr>
      </w:pPr>
      <w:r w:rsidRPr="003D37EB">
        <w:rPr>
          <w:rFonts w:ascii="Google Sans Text" w:eastAsia="Times New Roman" w:hAnsi="Google Sans Text"/>
          <w:color w:val="000000"/>
          <w:kern w:val="0"/>
          <w14:ligatures w14:val="none"/>
        </w:rPr>
        <w:t>In summary, Talon Tobyn Hird's academic transcript portrays a highly capable and motivated student who, after an initial redirection, found a strong academic fit in business and philosophy. The record indicates the development of a sophisticated skill set combining rigorous financial and quantitative analysis with sharp critical thinking, ethical awareness, and a forward-looking perspective on technology and innovation in finance. This combination of depth in a specialized field and breadth from complementary disciplines positions Mr. Hird favorably for challenging roles in the financial industry or for further academic pursuits.</w:t>
      </w:r>
    </w:p>
    <w:p w14:paraId="0BEA7AC6" w14:textId="77777777" w:rsidR="00DC52CC" w:rsidRDefault="00DC52CC"/>
    <w:sectPr w:rsidR="00DC52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012"/>
    <w:multiLevelType w:val="multilevel"/>
    <w:tmpl w:val="9CA6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0422"/>
    <w:multiLevelType w:val="multilevel"/>
    <w:tmpl w:val="77DE0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F126B"/>
    <w:multiLevelType w:val="multilevel"/>
    <w:tmpl w:val="6F3E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6526"/>
    <w:multiLevelType w:val="multilevel"/>
    <w:tmpl w:val="65EC9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F6F7C"/>
    <w:multiLevelType w:val="multilevel"/>
    <w:tmpl w:val="617C2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630B5"/>
    <w:multiLevelType w:val="multilevel"/>
    <w:tmpl w:val="AC142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33A81"/>
    <w:multiLevelType w:val="multilevel"/>
    <w:tmpl w:val="28AE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24263"/>
    <w:multiLevelType w:val="multilevel"/>
    <w:tmpl w:val="0B6C8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610F3"/>
    <w:multiLevelType w:val="multilevel"/>
    <w:tmpl w:val="FC062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B1E15"/>
    <w:multiLevelType w:val="multilevel"/>
    <w:tmpl w:val="6BAAB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A60F6"/>
    <w:multiLevelType w:val="multilevel"/>
    <w:tmpl w:val="F19E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620CE"/>
    <w:multiLevelType w:val="multilevel"/>
    <w:tmpl w:val="742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81F8A"/>
    <w:multiLevelType w:val="multilevel"/>
    <w:tmpl w:val="7002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330C2"/>
    <w:multiLevelType w:val="multilevel"/>
    <w:tmpl w:val="70FA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C71A6"/>
    <w:multiLevelType w:val="multilevel"/>
    <w:tmpl w:val="98F68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812711">
    <w:abstractNumId w:val="10"/>
  </w:num>
  <w:num w:numId="2" w16cid:durableId="415051445">
    <w:abstractNumId w:val="13"/>
  </w:num>
  <w:num w:numId="3" w16cid:durableId="1366562592">
    <w:abstractNumId w:val="0"/>
  </w:num>
  <w:num w:numId="4" w16cid:durableId="903369009">
    <w:abstractNumId w:val="14"/>
  </w:num>
  <w:num w:numId="5" w16cid:durableId="71897289">
    <w:abstractNumId w:val="4"/>
  </w:num>
  <w:num w:numId="6" w16cid:durableId="1618246795">
    <w:abstractNumId w:val="7"/>
  </w:num>
  <w:num w:numId="7" w16cid:durableId="816070163">
    <w:abstractNumId w:val="6"/>
  </w:num>
  <w:num w:numId="8" w16cid:durableId="2106338923">
    <w:abstractNumId w:val="5"/>
  </w:num>
  <w:num w:numId="9" w16cid:durableId="932401416">
    <w:abstractNumId w:val="1"/>
  </w:num>
  <w:num w:numId="10" w16cid:durableId="1552812200">
    <w:abstractNumId w:val="12"/>
  </w:num>
  <w:num w:numId="11" w16cid:durableId="1898321658">
    <w:abstractNumId w:val="9"/>
  </w:num>
  <w:num w:numId="12" w16cid:durableId="1460880642">
    <w:abstractNumId w:val="3"/>
  </w:num>
  <w:num w:numId="13" w16cid:durableId="1384989430">
    <w:abstractNumId w:val="8"/>
  </w:num>
  <w:num w:numId="14" w16cid:durableId="1877424477">
    <w:abstractNumId w:val="2"/>
  </w:num>
  <w:num w:numId="15" w16cid:durableId="13836282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7EB"/>
    <w:rsid w:val="0002403A"/>
    <w:rsid w:val="00350D9A"/>
    <w:rsid w:val="003D37EB"/>
    <w:rsid w:val="005318DA"/>
    <w:rsid w:val="00637E50"/>
    <w:rsid w:val="009F2EEE"/>
    <w:rsid w:val="00A56AC8"/>
    <w:rsid w:val="00DC52CC"/>
    <w:rsid w:val="00FE24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600B59E"/>
  <w15:chartTrackingRefBased/>
  <w15:docId w15:val="{FB920883-CB29-7E4C-955B-AF044B9BB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7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7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37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37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37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37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37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7E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7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37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37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37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37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37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37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7E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7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37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37EB"/>
    <w:rPr>
      <w:i/>
      <w:iCs/>
      <w:color w:val="404040" w:themeColor="text1" w:themeTint="BF"/>
    </w:rPr>
  </w:style>
  <w:style w:type="paragraph" w:styleId="ListParagraph">
    <w:name w:val="List Paragraph"/>
    <w:basedOn w:val="Normal"/>
    <w:uiPriority w:val="34"/>
    <w:qFormat/>
    <w:rsid w:val="003D37EB"/>
    <w:pPr>
      <w:ind w:left="720"/>
      <w:contextualSpacing/>
    </w:pPr>
  </w:style>
  <w:style w:type="character" w:styleId="IntenseEmphasis">
    <w:name w:val="Intense Emphasis"/>
    <w:basedOn w:val="DefaultParagraphFont"/>
    <w:uiPriority w:val="21"/>
    <w:qFormat/>
    <w:rsid w:val="003D37EB"/>
    <w:rPr>
      <w:i/>
      <w:iCs/>
      <w:color w:val="0F4761" w:themeColor="accent1" w:themeShade="BF"/>
    </w:rPr>
  </w:style>
  <w:style w:type="paragraph" w:styleId="IntenseQuote">
    <w:name w:val="Intense Quote"/>
    <w:basedOn w:val="Normal"/>
    <w:next w:val="Normal"/>
    <w:link w:val="IntenseQuoteChar"/>
    <w:uiPriority w:val="30"/>
    <w:qFormat/>
    <w:rsid w:val="003D3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7EB"/>
    <w:rPr>
      <w:i/>
      <w:iCs/>
      <w:color w:val="0F4761" w:themeColor="accent1" w:themeShade="BF"/>
    </w:rPr>
  </w:style>
  <w:style w:type="character" w:styleId="IntenseReference">
    <w:name w:val="Intense Reference"/>
    <w:basedOn w:val="DefaultParagraphFont"/>
    <w:uiPriority w:val="32"/>
    <w:qFormat/>
    <w:rsid w:val="003D37EB"/>
    <w:rPr>
      <w:b/>
      <w:bCs/>
      <w:smallCaps/>
      <w:color w:val="0F4761" w:themeColor="accent1" w:themeShade="BF"/>
      <w:spacing w:val="5"/>
    </w:rPr>
  </w:style>
  <w:style w:type="paragraph" w:customStyle="1" w:styleId="msonormal0">
    <w:name w:val="msonormal"/>
    <w:basedOn w:val="Normal"/>
    <w:rsid w:val="003D37EB"/>
    <w:pPr>
      <w:spacing w:before="100" w:beforeAutospacing="1" w:after="100" w:afterAutospacing="1"/>
    </w:pPr>
    <w:rPr>
      <w:rFonts w:eastAsia="Times New Roman"/>
      <w:kern w:val="0"/>
      <w14:ligatures w14:val="none"/>
    </w:rPr>
  </w:style>
  <w:style w:type="paragraph" w:styleId="NormalWeb">
    <w:name w:val="Normal (Web)"/>
    <w:basedOn w:val="Normal"/>
    <w:uiPriority w:val="99"/>
    <w:semiHidden/>
    <w:unhideWhenUsed/>
    <w:rsid w:val="003D37EB"/>
    <w:pPr>
      <w:spacing w:before="100" w:beforeAutospacing="1" w:after="100" w:afterAutospacing="1"/>
    </w:pPr>
    <w:rPr>
      <w:rFonts w:eastAsia="Times New Roman"/>
      <w:kern w:val="0"/>
      <w14:ligatures w14:val="none"/>
    </w:rPr>
  </w:style>
  <w:style w:type="character" w:styleId="Strong">
    <w:name w:val="Strong"/>
    <w:basedOn w:val="DefaultParagraphFont"/>
    <w:uiPriority w:val="22"/>
    <w:qFormat/>
    <w:rsid w:val="003D37EB"/>
    <w:rPr>
      <w:b/>
      <w:bCs/>
    </w:rPr>
  </w:style>
  <w:style w:type="character" w:customStyle="1" w:styleId="apple-converted-space">
    <w:name w:val="apple-converted-space"/>
    <w:basedOn w:val="DefaultParagraphFont"/>
    <w:rsid w:val="003D37EB"/>
  </w:style>
  <w:style w:type="character" w:styleId="Emphasis">
    <w:name w:val="Emphasis"/>
    <w:basedOn w:val="DefaultParagraphFont"/>
    <w:uiPriority w:val="20"/>
    <w:qFormat/>
    <w:rsid w:val="003D37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13925</Words>
  <Characters>79654</Characters>
  <Application>Microsoft Office Word</Application>
  <DocSecurity>0</DocSecurity>
  <Lines>1206</Lines>
  <Paragraphs>394</Paragraphs>
  <ScaleCrop>false</ScaleCrop>
  <Company/>
  <LinksUpToDate>false</LinksUpToDate>
  <CharactersWithSpaces>93185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Talon  Hird</dc:creator>
  <cp:keywords/>
  <dc:description/>
  <cp:lastModifiedBy>Talon  Hird</cp:lastModifiedBy>
  <cp:revision>1</cp:revision>
  <dcterms:created xsi:type="dcterms:W3CDTF">2025-05-27T23:53:00Z</dcterms:created>
  <dcterms:modified xsi:type="dcterms:W3CDTF">2025-05-27T23:54:00Z</dcterms:modified>
</cp:coreProperties>
</file>