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B313" w14:textId="77777777" w:rsidR="00E46563" w:rsidRPr="00E46563" w:rsidRDefault="00E46563" w:rsidP="00E46563">
      <w:pPr>
        <w:jc w:val="center"/>
        <w:rPr>
          <w:b/>
          <w:bCs/>
          <w:sz w:val="28"/>
          <w:szCs w:val="28"/>
        </w:rPr>
      </w:pPr>
      <w:proofErr w:type="spellStart"/>
      <w:r w:rsidRPr="00E46563">
        <w:rPr>
          <w:b/>
          <w:bCs/>
          <w:sz w:val="28"/>
          <w:szCs w:val="28"/>
        </w:rPr>
        <w:t>SocialPizza</w:t>
      </w:r>
      <w:proofErr w:type="spellEnd"/>
      <w:r w:rsidRPr="00E46563">
        <w:rPr>
          <w:b/>
          <w:bCs/>
          <w:sz w:val="28"/>
          <w:szCs w:val="28"/>
        </w:rPr>
        <w:t xml:space="preserve"> - Documento di Sintesi</w:t>
      </w:r>
    </w:p>
    <w:p w14:paraId="59AAD28B" w14:textId="77777777" w:rsidR="00E46563" w:rsidRPr="00E46563" w:rsidRDefault="00E46563" w:rsidP="00E46563">
      <w:pPr>
        <w:rPr>
          <w:b/>
          <w:bCs/>
        </w:rPr>
      </w:pPr>
      <w:r w:rsidRPr="00E46563">
        <w:rPr>
          <w:b/>
          <w:bCs/>
        </w:rPr>
        <w:t>1. Adeguatezza dei framework e difficoltà riscontrate</w:t>
      </w:r>
    </w:p>
    <w:p w14:paraId="095BF4E4" w14:textId="77777777" w:rsidR="00E46563" w:rsidRPr="00E46563" w:rsidRDefault="00E46563" w:rsidP="00E46563">
      <w:r w:rsidRPr="00E46563">
        <w:t xml:space="preserve">L’adozione dello </w:t>
      </w:r>
      <w:proofErr w:type="spellStart"/>
      <w:r w:rsidRPr="00E46563">
        <w:t>stack</w:t>
      </w:r>
      <w:proofErr w:type="spellEnd"/>
      <w:r w:rsidRPr="00E46563">
        <w:t xml:space="preserve"> tecnologico composto da </w:t>
      </w:r>
      <w:r w:rsidRPr="00E46563">
        <w:rPr>
          <w:b/>
          <w:bCs/>
        </w:rPr>
        <w:t>Spring Boot</w:t>
      </w:r>
      <w:r w:rsidRPr="00E46563">
        <w:t xml:space="preserve"> per il back-end e </w:t>
      </w:r>
      <w:r w:rsidRPr="00E46563">
        <w:rPr>
          <w:b/>
          <w:bCs/>
        </w:rPr>
        <w:t xml:space="preserve">React (Vite) con </w:t>
      </w:r>
      <w:proofErr w:type="spellStart"/>
      <w:r w:rsidRPr="00E46563">
        <w:rPr>
          <w:b/>
          <w:bCs/>
        </w:rPr>
        <w:t>TypeScript</w:t>
      </w:r>
      <w:proofErr w:type="spellEnd"/>
      <w:r w:rsidRPr="00E46563">
        <w:t xml:space="preserve"> per il front-end si è rivelata estremamente efficace per gli obiettivi del progetto:</w:t>
      </w:r>
    </w:p>
    <w:p w14:paraId="27CE92DD" w14:textId="77777777" w:rsidR="00E46563" w:rsidRPr="00E46563" w:rsidRDefault="00E46563" w:rsidP="00E46563">
      <w:pPr>
        <w:numPr>
          <w:ilvl w:val="0"/>
          <w:numId w:val="1"/>
        </w:numPr>
      </w:pPr>
      <w:r w:rsidRPr="00E46563">
        <w:rPr>
          <w:b/>
          <w:bCs/>
        </w:rPr>
        <w:t>Spring Boot:</w:t>
      </w:r>
      <w:r w:rsidRPr="00E46563">
        <w:t xml:space="preserve"> La gestione delle entità tramite </w:t>
      </w:r>
      <w:r w:rsidRPr="00E46563">
        <w:rPr>
          <w:b/>
          <w:bCs/>
        </w:rPr>
        <w:t>Spring Data JPA</w:t>
      </w:r>
      <w:r w:rsidRPr="00E46563">
        <w:t xml:space="preserve"> ha permesso di mappare agevolmente relazioni complesse (come le partecipazioni tra utenti ed eventi) con uno sforzo di scrittura SQL minimo.</w:t>
      </w:r>
    </w:p>
    <w:p w14:paraId="3AE4FF6D" w14:textId="77777777" w:rsidR="00E46563" w:rsidRPr="00E46563" w:rsidRDefault="00E46563" w:rsidP="00E46563">
      <w:pPr>
        <w:numPr>
          <w:ilvl w:val="0"/>
          <w:numId w:val="1"/>
        </w:numPr>
      </w:pPr>
      <w:r w:rsidRPr="00E46563">
        <w:rPr>
          <w:b/>
          <w:bCs/>
        </w:rPr>
        <w:t>React:</w:t>
      </w:r>
      <w:r w:rsidRPr="00E46563">
        <w:t xml:space="preserve"> La scomposizione dell’interfaccia in componenti riutilizzabili (come </w:t>
      </w:r>
      <w:proofErr w:type="spellStart"/>
      <w:r w:rsidRPr="00E46563">
        <w:t>EventCard</w:t>
      </w:r>
      <w:proofErr w:type="spellEnd"/>
      <w:r w:rsidRPr="00E46563">
        <w:t xml:space="preserve"> o </w:t>
      </w:r>
      <w:proofErr w:type="spellStart"/>
      <w:r w:rsidRPr="00E46563">
        <w:t>EventFilters</w:t>
      </w:r>
      <w:proofErr w:type="spellEnd"/>
      <w:r w:rsidRPr="00E46563">
        <w:t xml:space="preserve">) ha garantito un’ottima manutenibilità del codice e una gestione fluida dello stato globale tramite </w:t>
      </w:r>
      <w:proofErr w:type="spellStart"/>
      <w:r w:rsidRPr="00E46563">
        <w:rPr>
          <w:b/>
          <w:bCs/>
        </w:rPr>
        <w:t>Context</w:t>
      </w:r>
      <w:proofErr w:type="spellEnd"/>
      <w:r w:rsidRPr="00E46563">
        <w:rPr>
          <w:b/>
          <w:bCs/>
        </w:rPr>
        <w:t xml:space="preserve"> API</w:t>
      </w:r>
      <w:r w:rsidRPr="00E46563">
        <w:t>.</w:t>
      </w:r>
    </w:p>
    <w:p w14:paraId="7E27DBF3" w14:textId="77777777" w:rsidR="00E46563" w:rsidRPr="00E46563" w:rsidRDefault="00E46563" w:rsidP="00E46563">
      <w:r w:rsidRPr="00E46563">
        <w:rPr>
          <w:b/>
          <w:bCs/>
        </w:rPr>
        <w:t>Difficoltà riscontrate:</w:t>
      </w:r>
      <w:r w:rsidRPr="00E46563">
        <w:t xml:space="preserve"> La sfida principale è stata la gestione della </w:t>
      </w:r>
      <w:r w:rsidRPr="00E46563">
        <w:rPr>
          <w:b/>
          <w:bCs/>
        </w:rPr>
        <w:t>persistenza della sessione</w:t>
      </w:r>
      <w:r w:rsidRPr="00E46563">
        <w:t xml:space="preserve"> e della sicurezza via cookie in un ambiente di sviluppo disaccoppiato. È stato necessario configurare correttamente le policy </w:t>
      </w:r>
      <w:r w:rsidRPr="00E46563">
        <w:rPr>
          <w:b/>
          <w:bCs/>
        </w:rPr>
        <w:t>CORS</w:t>
      </w:r>
      <w:r w:rsidRPr="00E46563">
        <w:t xml:space="preserve"> lato server per permettere lo scambio di credenziali (</w:t>
      </w:r>
      <w:proofErr w:type="spellStart"/>
      <w:r w:rsidRPr="00E46563">
        <w:t>allowCredentials</w:t>
      </w:r>
      <w:proofErr w:type="spellEnd"/>
      <w:r w:rsidRPr="00E46563">
        <w:t>) tra il porto 5173 (Vite) e l’8081 (Spring).</w:t>
      </w:r>
    </w:p>
    <w:p w14:paraId="5A2DF3EF" w14:textId="77777777" w:rsidR="00E46563" w:rsidRPr="00E46563" w:rsidRDefault="00E46563" w:rsidP="00E46563">
      <w:pPr>
        <w:rPr>
          <w:b/>
          <w:bCs/>
        </w:rPr>
      </w:pPr>
      <w:r w:rsidRPr="00E46563">
        <w:rPr>
          <w:b/>
          <w:bCs/>
        </w:rPr>
        <w:t>2. Idee sul Deployment</w:t>
      </w:r>
    </w:p>
    <w:p w14:paraId="4F9B5C02" w14:textId="22E46CE0" w:rsidR="003E0A89" w:rsidRPr="00E46563" w:rsidRDefault="00E46563" w:rsidP="00E46563">
      <w:r w:rsidRPr="00E46563">
        <w:t xml:space="preserve">Per rendere l’applicazione disponibile al pubblico, si ipotizza una strategia basata su </w:t>
      </w:r>
      <w:r w:rsidRPr="00E46563">
        <w:rPr>
          <w:b/>
          <w:bCs/>
        </w:rPr>
        <w:t>Docker</w:t>
      </w:r>
      <w:r w:rsidRPr="00E46563">
        <w:t xml:space="preserve"> e servizi cloud:</w:t>
      </w:r>
    </w:p>
    <w:p w14:paraId="4CEB8803" w14:textId="77777777" w:rsidR="00E46563" w:rsidRDefault="00E46563" w:rsidP="00E46563">
      <w:pPr>
        <w:numPr>
          <w:ilvl w:val="0"/>
          <w:numId w:val="2"/>
        </w:numPr>
      </w:pPr>
      <w:r w:rsidRPr="00E46563">
        <w:rPr>
          <w:b/>
          <w:bCs/>
        </w:rPr>
        <w:t>Database:</w:t>
      </w:r>
      <w:r w:rsidRPr="00E46563">
        <w:t xml:space="preserve"> Per la produzione, il database in memoria </w:t>
      </w:r>
      <w:r w:rsidRPr="00E46563">
        <w:rPr>
          <w:b/>
          <w:bCs/>
        </w:rPr>
        <w:t>H2</w:t>
      </w:r>
      <w:r w:rsidRPr="00E46563">
        <w:t xml:space="preserve"> verrebbe sostituito da un'istanza persistente di </w:t>
      </w:r>
      <w:proofErr w:type="spellStart"/>
      <w:r w:rsidRPr="00E46563">
        <w:rPr>
          <w:b/>
          <w:bCs/>
        </w:rPr>
        <w:t>PostgreSQL</w:t>
      </w:r>
      <w:proofErr w:type="spellEnd"/>
      <w:r w:rsidRPr="00E46563">
        <w:t>.</w:t>
      </w:r>
    </w:p>
    <w:p w14:paraId="64CC4521" w14:textId="01A42F39" w:rsidR="003E0A89" w:rsidRPr="00E46563" w:rsidRDefault="003E0A89" w:rsidP="00E46563">
      <w:pPr>
        <w:numPr>
          <w:ilvl w:val="0"/>
          <w:numId w:val="2"/>
        </w:numPr>
      </w:pPr>
      <w:r w:rsidRPr="003E0A89">
        <w:rPr>
          <w:b/>
          <w:bCs/>
        </w:rPr>
        <w:t>Hosting:</w:t>
      </w:r>
      <w:r w:rsidRPr="003E0A89">
        <w:t xml:space="preserve"> Questo unico file può essere caricato facilmente su piattaforme cloud gratuite o economiche come </w:t>
      </w:r>
      <w:r w:rsidRPr="003E0A89">
        <w:rPr>
          <w:b/>
          <w:bCs/>
        </w:rPr>
        <w:t>Railway</w:t>
      </w:r>
      <w:r w:rsidRPr="003E0A89">
        <w:t xml:space="preserve"> o </w:t>
      </w:r>
      <w:r w:rsidRPr="003E0A89">
        <w:rPr>
          <w:b/>
          <w:bCs/>
        </w:rPr>
        <w:t>Render</w:t>
      </w:r>
      <w:r w:rsidRPr="003E0A89">
        <w:t>, che lo eseguono automaticamente senza bisogno di configurazioni complesse.</w:t>
      </w:r>
    </w:p>
    <w:p w14:paraId="02CDC02C" w14:textId="77777777" w:rsidR="00E46563" w:rsidRPr="00E46563" w:rsidRDefault="00E46563" w:rsidP="00E46563">
      <w:pPr>
        <w:rPr>
          <w:b/>
          <w:bCs/>
        </w:rPr>
      </w:pPr>
      <w:r w:rsidRPr="00E46563">
        <w:rPr>
          <w:b/>
          <w:bCs/>
        </w:rPr>
        <w:t>3. Strumenti ulteriori in prospettiva futura</w:t>
      </w:r>
    </w:p>
    <w:p w14:paraId="2A520CBC" w14:textId="77777777" w:rsidR="00E46563" w:rsidRPr="00E46563" w:rsidRDefault="00E46563" w:rsidP="00E46563">
      <w:r w:rsidRPr="00E46563">
        <w:t>Se si volesse trasformare questo prototipo in un prodotto commerciale, risulterebbero necessari:</w:t>
      </w:r>
    </w:p>
    <w:p w14:paraId="28BF5D58" w14:textId="77777777" w:rsidR="00E46563" w:rsidRPr="00E46563" w:rsidRDefault="00E46563" w:rsidP="00E46563">
      <w:pPr>
        <w:numPr>
          <w:ilvl w:val="0"/>
          <w:numId w:val="3"/>
        </w:numPr>
      </w:pPr>
      <w:r w:rsidRPr="00E46563">
        <w:rPr>
          <w:b/>
          <w:bCs/>
        </w:rPr>
        <w:t>Google Maps API:</w:t>
      </w:r>
      <w:r w:rsidRPr="00E46563">
        <w:t xml:space="preserve"> Per integrare la geolocalizzazione dei ristoranti e permettere agli utenti di trovare eventi "vicini a me" sulla mappa.</w:t>
      </w:r>
    </w:p>
    <w:p w14:paraId="506CC9AA" w14:textId="77777777" w:rsidR="00E46563" w:rsidRPr="00E46563" w:rsidRDefault="00E46563" w:rsidP="00E46563">
      <w:pPr>
        <w:numPr>
          <w:ilvl w:val="0"/>
          <w:numId w:val="3"/>
        </w:numPr>
      </w:pPr>
      <w:r w:rsidRPr="00E46563">
        <w:rPr>
          <w:b/>
          <w:bCs/>
        </w:rPr>
        <w:t>Cloud Storage (AWS S3):</w:t>
      </w:r>
      <w:r w:rsidRPr="00E46563">
        <w:t xml:space="preserve"> Per consentire a utenti e ristoratori di caricare foto dei profili, delle pizzerie e dei piatti.</w:t>
      </w:r>
    </w:p>
    <w:p w14:paraId="788170A5" w14:textId="77777777" w:rsidR="00E46563" w:rsidRPr="00E46563" w:rsidRDefault="00E46563" w:rsidP="00E46563">
      <w:pPr>
        <w:numPr>
          <w:ilvl w:val="0"/>
          <w:numId w:val="3"/>
        </w:numPr>
      </w:pPr>
      <w:r w:rsidRPr="00E46563">
        <w:rPr>
          <w:b/>
          <w:bCs/>
        </w:rPr>
        <w:t>Spring Security:</w:t>
      </w:r>
      <w:r w:rsidRPr="00E46563">
        <w:t xml:space="preserve"> Per sostituire il filtro di login manuale (</w:t>
      </w:r>
      <w:proofErr w:type="spellStart"/>
      <w:r w:rsidRPr="00E46563">
        <w:t>LoginFilter</w:t>
      </w:r>
      <w:proofErr w:type="spellEnd"/>
      <w:r w:rsidRPr="00E46563">
        <w:t xml:space="preserve">) con un sistema di autenticazione robusto basato su </w:t>
      </w:r>
      <w:r w:rsidRPr="00E46563">
        <w:rPr>
          <w:b/>
          <w:bCs/>
        </w:rPr>
        <w:t>JWT</w:t>
      </w:r>
      <w:r w:rsidRPr="00E46563">
        <w:t xml:space="preserve"> o </w:t>
      </w:r>
      <w:r w:rsidRPr="00E46563">
        <w:rPr>
          <w:b/>
          <w:bCs/>
        </w:rPr>
        <w:t>OAuth2</w:t>
      </w:r>
      <w:r w:rsidRPr="00E46563">
        <w:t>.</w:t>
      </w:r>
    </w:p>
    <w:p w14:paraId="18CB6DBE" w14:textId="77777777" w:rsidR="00E46563" w:rsidRPr="00E46563" w:rsidRDefault="00E46563" w:rsidP="00E46563">
      <w:pPr>
        <w:rPr>
          <w:b/>
          <w:bCs/>
        </w:rPr>
      </w:pPr>
      <w:r w:rsidRPr="00E46563">
        <w:rPr>
          <w:b/>
          <w:bCs/>
        </w:rPr>
        <w:t>4. Problematiche su scala reale</w:t>
      </w:r>
    </w:p>
    <w:p w14:paraId="4F3DD8FB" w14:textId="77777777" w:rsidR="00E46563" w:rsidRPr="00E46563" w:rsidRDefault="00E46563" w:rsidP="00E46563">
      <w:r w:rsidRPr="00E46563">
        <w:t>Un utilizzo su vasta scala farebbe emergere criticità tipiche delle piattaforme social:</w:t>
      </w:r>
    </w:p>
    <w:p w14:paraId="12B9EF8D" w14:textId="77777777" w:rsidR="00E46563" w:rsidRPr="00E46563" w:rsidRDefault="00E46563" w:rsidP="00E46563">
      <w:pPr>
        <w:numPr>
          <w:ilvl w:val="0"/>
          <w:numId w:val="4"/>
        </w:numPr>
      </w:pPr>
      <w:r w:rsidRPr="00E46563">
        <w:rPr>
          <w:b/>
          <w:bCs/>
        </w:rPr>
        <w:t>Sicurezza e Privacy:</w:t>
      </w:r>
      <w:r w:rsidRPr="00E46563">
        <w:t xml:space="preserve"> La gestione dei dati personali richiederebbe la piena conformità al </w:t>
      </w:r>
      <w:r w:rsidRPr="00E46563">
        <w:rPr>
          <w:b/>
          <w:bCs/>
        </w:rPr>
        <w:t>GDPR</w:t>
      </w:r>
      <w:r w:rsidRPr="00E46563">
        <w:t>, con crittografia delle password (attualmente salvate in chiaro per semplicità didattica) e gestione del consenso.</w:t>
      </w:r>
    </w:p>
    <w:p w14:paraId="0227A9F3" w14:textId="77777777" w:rsidR="00E46563" w:rsidRPr="00E46563" w:rsidRDefault="00E46563" w:rsidP="00E46563">
      <w:pPr>
        <w:numPr>
          <w:ilvl w:val="0"/>
          <w:numId w:val="4"/>
        </w:numPr>
      </w:pPr>
      <w:r w:rsidRPr="00E46563">
        <w:rPr>
          <w:b/>
          <w:bCs/>
        </w:rPr>
        <w:t>Traffico di rete:</w:t>
      </w:r>
      <w:r w:rsidRPr="00E46563">
        <w:t xml:space="preserve"> In caso di eventi molto popolari con posti limitati, si potrebbero verificare problemi di </w:t>
      </w:r>
      <w:r w:rsidRPr="00E46563">
        <w:rPr>
          <w:b/>
          <w:bCs/>
        </w:rPr>
        <w:t>concorrenza</w:t>
      </w:r>
      <w:r w:rsidRPr="00E46563">
        <w:t xml:space="preserve"> sul database (due utenti che provano a occupare l'ultimo posto contemporaneamente), risolvibili con sistemi di </w:t>
      </w:r>
      <w:proofErr w:type="spellStart"/>
      <w:r w:rsidRPr="00E46563">
        <w:t>locking</w:t>
      </w:r>
      <w:proofErr w:type="spellEnd"/>
      <w:r w:rsidRPr="00E46563">
        <w:t xml:space="preserve"> dei record.</w:t>
      </w:r>
    </w:p>
    <w:p w14:paraId="46AF8BD2" w14:textId="77777777" w:rsidR="00E46563" w:rsidRPr="00E46563" w:rsidRDefault="00E46563" w:rsidP="00E46563">
      <w:pPr>
        <w:numPr>
          <w:ilvl w:val="0"/>
          <w:numId w:val="4"/>
        </w:numPr>
      </w:pPr>
      <w:proofErr w:type="spellStart"/>
      <w:r w:rsidRPr="00E46563">
        <w:rPr>
          <w:b/>
          <w:bCs/>
        </w:rPr>
        <w:t>Responsiveness</w:t>
      </w:r>
      <w:proofErr w:type="spellEnd"/>
      <w:r w:rsidRPr="00E46563">
        <w:rPr>
          <w:b/>
          <w:bCs/>
        </w:rPr>
        <w:t>:</w:t>
      </w:r>
      <w:r w:rsidRPr="00E46563">
        <w:t xml:space="preserve"> Sebbene l'attuale CSS gestisca alcuni layout flessibili, sarebbe necessaria una revisione completa per garantire un'esperienza ottimale su ogni modello di smartphone.</w:t>
      </w:r>
    </w:p>
    <w:p w14:paraId="5793C823" w14:textId="77777777" w:rsidR="00E46563" w:rsidRPr="00E46563" w:rsidRDefault="00E46563" w:rsidP="00E46563">
      <w:pPr>
        <w:rPr>
          <w:b/>
          <w:bCs/>
        </w:rPr>
      </w:pPr>
      <w:r w:rsidRPr="00E46563">
        <w:rPr>
          <w:b/>
          <w:bCs/>
        </w:rPr>
        <w:t>5. Accessibilità e Inclusività</w:t>
      </w:r>
    </w:p>
    <w:p w14:paraId="5B71D72E" w14:textId="77777777" w:rsidR="00E46563" w:rsidRPr="00E46563" w:rsidRDefault="00E46563" w:rsidP="00E46563">
      <w:proofErr w:type="spellStart"/>
      <w:proofErr w:type="gramStart"/>
      <w:r w:rsidRPr="00E46563">
        <w:t>SocialPizza</w:t>
      </w:r>
      <w:proofErr w:type="spellEnd"/>
      <w:proofErr w:type="gramEnd"/>
      <w:r w:rsidRPr="00E46563">
        <w:t xml:space="preserve"> è stata progettata con un'attenzione particolare all'impatto sociale:</w:t>
      </w:r>
    </w:p>
    <w:p w14:paraId="3958F234" w14:textId="77777777" w:rsidR="00E46563" w:rsidRPr="00E46563" w:rsidRDefault="00E46563" w:rsidP="00E46563">
      <w:pPr>
        <w:numPr>
          <w:ilvl w:val="0"/>
          <w:numId w:val="5"/>
        </w:numPr>
      </w:pPr>
      <w:r w:rsidRPr="00E46563">
        <w:rPr>
          <w:b/>
          <w:bCs/>
        </w:rPr>
        <w:t>Inclusività:</w:t>
      </w:r>
      <w:r w:rsidRPr="00E46563">
        <w:t xml:space="preserve"> L'app abbatte le barriere della solitudine permettendo l'aggregazione basata su passioni specifiche (es. categorie "Anime e Manga"), rendendo più facile l'integrazione per persone con difficoltà di socializzazione spontanea.</w:t>
      </w:r>
    </w:p>
    <w:p w14:paraId="2925E198" w14:textId="77777777" w:rsidR="00C160C7" w:rsidRDefault="00C160C7"/>
    <w:sectPr w:rsidR="00C160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1A9"/>
    <w:multiLevelType w:val="multilevel"/>
    <w:tmpl w:val="1B4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A5A5D"/>
    <w:multiLevelType w:val="multilevel"/>
    <w:tmpl w:val="F542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C2F77"/>
    <w:multiLevelType w:val="multilevel"/>
    <w:tmpl w:val="526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22DF2"/>
    <w:multiLevelType w:val="multilevel"/>
    <w:tmpl w:val="C64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12867"/>
    <w:multiLevelType w:val="multilevel"/>
    <w:tmpl w:val="714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142186">
    <w:abstractNumId w:val="0"/>
  </w:num>
  <w:num w:numId="2" w16cid:durableId="1122266032">
    <w:abstractNumId w:val="3"/>
  </w:num>
  <w:num w:numId="3" w16cid:durableId="629946195">
    <w:abstractNumId w:val="4"/>
  </w:num>
  <w:num w:numId="4" w16cid:durableId="1504929295">
    <w:abstractNumId w:val="2"/>
  </w:num>
  <w:num w:numId="5" w16cid:durableId="1902908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63"/>
    <w:rsid w:val="001B0CC4"/>
    <w:rsid w:val="003E0A89"/>
    <w:rsid w:val="00641B41"/>
    <w:rsid w:val="00C160C7"/>
    <w:rsid w:val="00E4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50011"/>
  <w15:chartTrackingRefBased/>
  <w15:docId w15:val="{70932768-B092-4348-85C2-68854281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lang w:val="it-IT" w:eastAsia="en-US" w:bidi="ar-SA"/>
        <w14:ligatures w14:val="standardContextual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4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4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465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465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465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465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465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465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465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4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4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465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465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465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465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465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465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465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4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4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465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465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465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465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465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465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4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465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46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Talts barucco</dc:creator>
  <cp:keywords/>
  <dc:description/>
  <cp:lastModifiedBy>Walter Barucco</cp:lastModifiedBy>
  <cp:revision>2</cp:revision>
  <dcterms:created xsi:type="dcterms:W3CDTF">2026-01-29T16:45:00Z</dcterms:created>
  <dcterms:modified xsi:type="dcterms:W3CDTF">2026-01-29T19:36:00Z</dcterms:modified>
</cp:coreProperties>
</file>