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B86D" w14:textId="5108980B" w:rsidR="00741FC9" w:rsidRPr="00741FC9" w:rsidRDefault="00741FC9" w:rsidP="00741FC9">
      <w:pPr>
        <w:jc w:val="center"/>
        <w:rPr>
          <w:b/>
          <w:bCs/>
          <w:sz w:val="40"/>
          <w:szCs w:val="40"/>
        </w:rPr>
      </w:pPr>
      <w:proofErr w:type="spellStart"/>
      <w:r w:rsidRPr="00741FC9">
        <w:rPr>
          <w:b/>
          <w:bCs/>
          <w:sz w:val="40"/>
          <w:szCs w:val="40"/>
        </w:rPr>
        <w:t>SocialPizza</w:t>
      </w:r>
      <w:proofErr w:type="spellEnd"/>
      <w:r w:rsidRPr="00741FC9">
        <w:rPr>
          <w:b/>
          <w:bCs/>
          <w:sz w:val="40"/>
          <w:szCs w:val="40"/>
        </w:rPr>
        <w:t>– Visione</w:t>
      </w:r>
    </w:p>
    <w:p w14:paraId="125724DF" w14:textId="06E35089" w:rsidR="00741FC9" w:rsidRPr="00741FC9" w:rsidRDefault="00741FC9" w:rsidP="00741FC9">
      <w:r w:rsidRPr="00741FC9">
        <w:rPr>
          <w:b/>
          <w:bCs/>
          <w:sz w:val="22"/>
          <w:szCs w:val="22"/>
        </w:rPr>
        <w:t>Applicazione:</w:t>
      </w:r>
      <w:r w:rsidRPr="00741FC9">
        <w:t xml:space="preserve"> </w:t>
      </w:r>
      <w:proofErr w:type="spellStart"/>
      <w:r w:rsidRPr="00741FC9">
        <w:t>S</w:t>
      </w:r>
      <w:r>
        <w:t>ocialPizza</w:t>
      </w:r>
      <w:proofErr w:type="spellEnd"/>
    </w:p>
    <w:p w14:paraId="342E4AFD" w14:textId="7EA6D405" w:rsidR="00741FC9" w:rsidRDefault="00741FC9" w:rsidP="00741FC9">
      <w:r w:rsidRPr="00741FC9">
        <w:rPr>
          <w:b/>
          <w:bCs/>
          <w:sz w:val="22"/>
          <w:szCs w:val="22"/>
        </w:rPr>
        <w:t>Tipo di applicazione:</w:t>
      </w:r>
      <w:r w:rsidRPr="00741FC9">
        <w:t xml:space="preserve"> L’applicazione mira ad essere un ibrido tra un social network basato sugli interessi e una piattaforma di gestione eventi per la ristorazione. L’obiettivo è proporre un nuovo modo di vivere la pizzeria: non più solo come luogo di consumo, ma come spazio di aggregazione sociale mirata. Il meccanismo immaginato prevede che un utente possa proporre una “pizzata a tema” (es. serata Anime, discussione su film d’autore, scambio linguistico), indicando un locale specifico. il ristoratore riceve la proposta e deve accettarla, garantendo la disponibilità e l'idoneità del locale ad ospitare quel tipo di evento. Una volta approvato, il gruppo diventa pubblico e altri utenti possono iscriversi per partecipare, trasformando una cena in un’occasione di incontro dal vivo basata su passioni comuni.</w:t>
      </w:r>
      <w:r w:rsidR="00AC3C03">
        <w:t xml:space="preserve"> Anche i ristoratori stessi hanno la possibilità di poter creare un evento a tema per una pizzata nel suo locale. </w:t>
      </w:r>
    </w:p>
    <w:p w14:paraId="4CF37E66" w14:textId="77777777" w:rsidR="00741FC9" w:rsidRPr="00741FC9" w:rsidRDefault="00741FC9" w:rsidP="00741FC9"/>
    <w:p w14:paraId="6EFFACCA" w14:textId="4D641D88" w:rsidR="00741FC9" w:rsidRDefault="00741FC9" w:rsidP="00741FC9">
      <w:r w:rsidRPr="00741FC9">
        <w:rPr>
          <w:b/>
          <w:bCs/>
          <w:sz w:val="22"/>
          <w:szCs w:val="22"/>
        </w:rPr>
        <w:t>Tipologia di utenti</w:t>
      </w:r>
      <w:r w:rsidRPr="00741FC9">
        <w:rPr>
          <w:b/>
          <w:bCs/>
        </w:rPr>
        <w:t>:</w:t>
      </w:r>
      <w:r w:rsidRPr="00741FC9">
        <w:t xml:space="preserve"> Gli utenti finali dell’applicativo sono di due tipologie distinte. Da un lato i clienti</w:t>
      </w:r>
      <w:r w:rsidR="00AC3C03">
        <w:t xml:space="preserve"> </w:t>
      </w:r>
      <w:r w:rsidRPr="00741FC9">
        <w:t xml:space="preserve">(sia organizzatori che semplici partecipanti) che cercano compagnia e condivisione. Dall'altro lato, l'applicazione deve prevedere una sezione gestionale dedicata ai </w:t>
      </w:r>
      <w:r w:rsidRPr="00741FC9">
        <w:rPr>
          <w:b/>
          <w:bCs/>
        </w:rPr>
        <w:t>ristoratori</w:t>
      </w:r>
      <w:r w:rsidRPr="00741FC9">
        <w:t>, che agiscono come moderatori, avendo il potere di accettare o rifiutare le proposte di eventi nei loro locali.</w:t>
      </w:r>
    </w:p>
    <w:p w14:paraId="52540E9D" w14:textId="77777777" w:rsidR="00741FC9" w:rsidRPr="00741FC9" w:rsidRDefault="00741FC9" w:rsidP="00741FC9"/>
    <w:p w14:paraId="6194BC43" w14:textId="2DB55A37" w:rsidR="00741FC9" w:rsidRPr="00741FC9" w:rsidRDefault="00741FC9" w:rsidP="00741FC9">
      <w:r w:rsidRPr="00741FC9">
        <w:rPr>
          <w:b/>
          <w:bCs/>
          <w:sz w:val="22"/>
          <w:szCs w:val="22"/>
        </w:rPr>
        <w:t>Ambito benefit e ricadute:</w:t>
      </w:r>
      <w:r w:rsidRPr="00741FC9">
        <w:rPr>
          <w:sz w:val="22"/>
          <w:szCs w:val="22"/>
        </w:rPr>
        <w:t xml:space="preserve"> </w:t>
      </w:r>
      <w:r w:rsidRPr="00741FC9">
        <w:t xml:space="preserve">Il focus dell’applicazione è sul tema “Tessitura di comunità civica” e “Lotta alla solitudine”. Il rito del mangiare insieme è da sempre un potente collante sociale, ma oggi è spesso limitato a gruppi di persone che già si conoscono. </w:t>
      </w:r>
      <w:proofErr w:type="spellStart"/>
      <w:proofErr w:type="gramStart"/>
      <w:r w:rsidRPr="00741FC9">
        <w:t>Social</w:t>
      </w:r>
      <w:r>
        <w:t>Pizza</w:t>
      </w:r>
      <w:proofErr w:type="spellEnd"/>
      <w:proofErr w:type="gramEnd"/>
      <w:r w:rsidRPr="00741FC9">
        <w:t xml:space="preserve"> estende questo concetto, permettendo la creazione di legami tra sconosciuti che condividono un interesse specifico ma che, senza uno strumento facilitatore, non si incontrerebbero mai. Le ricadute immaginate sono la rivitalizzazione dei rapporti umani nel territorio (dal digitale al reale) e la trasformazione delle pizzerie di quartiere in veri e propri hub culturali e sociali, dove il cibo diventa il pretesto per la costruzione di nuove amicizie e comunità.</w:t>
      </w:r>
    </w:p>
    <w:p w14:paraId="5BC246E7" w14:textId="77777777" w:rsidR="00C160C7" w:rsidRDefault="00C160C7"/>
    <w:sectPr w:rsidR="00C160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FC9"/>
    <w:rsid w:val="0051077E"/>
    <w:rsid w:val="006566AB"/>
    <w:rsid w:val="00741FC9"/>
    <w:rsid w:val="00946F0C"/>
    <w:rsid w:val="00AC3C03"/>
    <w:rsid w:val="00C160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6F53"/>
  <w15:chartTrackingRefBased/>
  <w15:docId w15:val="{69483B3B-B27C-4610-9215-A01937877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lang w:val="it-IT" w:eastAsia="en-US" w:bidi="ar-SA"/>
        <w14:ligatures w14:val="standardContextual"/>
      </w:rPr>
    </w:rPrDefault>
    <w:pPrDefault>
      <w:pPr>
        <w:spacing w:after="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41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41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41F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41F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41FC9"/>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741F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741FC9"/>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741FC9"/>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741FC9"/>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1FC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41FC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41FC9"/>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41FC9"/>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741FC9"/>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741FC9"/>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741FC9"/>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741FC9"/>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741FC9"/>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74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41FC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41F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41FC9"/>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41FC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41FC9"/>
    <w:rPr>
      <w:i/>
      <w:iCs/>
      <w:color w:val="404040" w:themeColor="text1" w:themeTint="BF"/>
    </w:rPr>
  </w:style>
  <w:style w:type="paragraph" w:styleId="Paragrafoelenco">
    <w:name w:val="List Paragraph"/>
    <w:basedOn w:val="Normale"/>
    <w:uiPriority w:val="34"/>
    <w:qFormat/>
    <w:rsid w:val="00741FC9"/>
    <w:pPr>
      <w:ind w:left="720"/>
      <w:contextualSpacing/>
    </w:pPr>
  </w:style>
  <w:style w:type="character" w:styleId="Enfasiintensa">
    <w:name w:val="Intense Emphasis"/>
    <w:basedOn w:val="Carpredefinitoparagrafo"/>
    <w:uiPriority w:val="21"/>
    <w:qFormat/>
    <w:rsid w:val="00741FC9"/>
    <w:rPr>
      <w:i/>
      <w:iCs/>
      <w:color w:val="0F4761" w:themeColor="accent1" w:themeShade="BF"/>
    </w:rPr>
  </w:style>
  <w:style w:type="paragraph" w:styleId="Citazioneintensa">
    <w:name w:val="Intense Quote"/>
    <w:basedOn w:val="Normale"/>
    <w:next w:val="Normale"/>
    <w:link w:val="CitazioneintensaCarattere"/>
    <w:uiPriority w:val="30"/>
    <w:qFormat/>
    <w:rsid w:val="0074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41FC9"/>
    <w:rPr>
      <w:i/>
      <w:iCs/>
      <w:color w:val="0F4761" w:themeColor="accent1" w:themeShade="BF"/>
    </w:rPr>
  </w:style>
  <w:style w:type="character" w:styleId="Riferimentointenso">
    <w:name w:val="Intense Reference"/>
    <w:basedOn w:val="Carpredefinitoparagrafo"/>
    <w:uiPriority w:val="32"/>
    <w:qFormat/>
    <w:rsid w:val="00741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Talts barucco</dc:creator>
  <cp:keywords/>
  <dc:description/>
  <cp:lastModifiedBy>Walter Barucco</cp:lastModifiedBy>
  <cp:revision>4</cp:revision>
  <dcterms:created xsi:type="dcterms:W3CDTF">2025-12-03T14:35:00Z</dcterms:created>
  <dcterms:modified xsi:type="dcterms:W3CDTF">2026-01-29T19:27:00Z</dcterms:modified>
</cp:coreProperties>
</file>