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360" w:rsidRDefault="003C6422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Documentação — AutomaçãoFluxo.py</w:t>
      </w:r>
    </w:p>
    <w:p w:rsidR="00445360" w:rsidRDefault="003C6422">
      <w:pPr>
        <w:spacing w:after="320"/>
        <w:jc w:val="center"/>
      </w:pPr>
      <w:r>
        <w:rPr>
          <w:i/>
          <w:iCs/>
          <w:color w:val="555555"/>
          <w:sz w:val="24"/>
          <w:szCs w:val="24"/>
        </w:rPr>
        <w:t xml:space="preserve">Sistema de atualização automática da planilha de </w:t>
      </w:r>
      <w:r w:rsidR="00A21A06">
        <w:rPr>
          <w:i/>
          <w:iCs/>
          <w:color w:val="555555"/>
          <w:sz w:val="24"/>
          <w:szCs w:val="24"/>
        </w:rPr>
        <w:t>Relatório de Qualidade e Manutenção dos Radares</w:t>
      </w:r>
    </w:p>
    <w:p w:rsidR="00445360" w:rsidRDefault="00445360">
      <w:pPr>
        <w:pBdr>
          <w:bottom w:val="single" w:sz="4" w:space="1" w:color="CCCCCC"/>
        </w:pBdr>
        <w:spacing w:before="160" w:after="160"/>
      </w:pPr>
    </w:p>
    <w:p w:rsidR="00445360" w:rsidRDefault="003C6422">
      <w:pPr>
        <w:pStyle w:val="Ttulo1"/>
      </w:pPr>
      <w:r>
        <w:t>1. Objetivo do Script</w:t>
      </w:r>
    </w:p>
    <w:p w:rsidR="00445360" w:rsidRDefault="003C6422">
      <w:pPr>
        <w:spacing w:before="80" w:after="80"/>
      </w:pPr>
      <w:r>
        <w:t xml:space="preserve">Este script automatiza o preenchimento diário da planilha </w:t>
      </w:r>
      <w:r w:rsidR="00975627" w:rsidRPr="00975627">
        <w:rPr>
          <w:highlight w:val="lightGray"/>
        </w:rPr>
        <w:t>Relatório de Qualidade e Manutenção dos Radares</w:t>
      </w:r>
      <w:r w:rsidR="00975627">
        <w:t xml:space="preserve"> </w:t>
      </w:r>
      <w:r>
        <w:t xml:space="preserve">com base nos dados de tráfego coletados na planilha </w:t>
      </w:r>
      <w:r w:rsidRPr="00975627">
        <w:rPr>
          <w:highlight w:val="lightGray"/>
        </w:rPr>
        <w:t>Fluxo</w:t>
      </w:r>
      <w:r w:rsidR="00975627" w:rsidRPr="00975627">
        <w:rPr>
          <w:highlight w:val="lightGray"/>
        </w:rPr>
        <w:t xml:space="preserve"> Diário por Faixa e Dia</w:t>
      </w:r>
      <w:r w:rsidRPr="00975627">
        <w:rPr>
          <w:highlight w:val="lightGray"/>
        </w:rPr>
        <w:t>.</w:t>
      </w:r>
    </w:p>
    <w:p w:rsidR="00445360" w:rsidRDefault="003C6422">
      <w:pPr>
        <w:spacing w:before="80" w:after="80"/>
      </w:pPr>
      <w:r>
        <w:t>Em vez de preencher manualmente cada equipamento todo dia, o script:</w:t>
      </w:r>
    </w:p>
    <w:p w:rsidR="00445360" w:rsidRPr="00A21A06" w:rsidRDefault="003C6422">
      <w:pPr>
        <w:pStyle w:val="PargrafodaLista"/>
        <w:numPr>
          <w:ilvl w:val="0"/>
          <w:numId w:val="2"/>
        </w:numPr>
        <w:spacing w:before="60" w:after="60"/>
      </w:pPr>
      <w:r w:rsidRPr="00A21A06">
        <w:t xml:space="preserve">Lê os dados de tráfego </w:t>
      </w:r>
      <w:r w:rsidR="00975627" w:rsidRPr="00A21A06">
        <w:t xml:space="preserve">planilha </w:t>
      </w:r>
      <w:r w:rsidR="00975627" w:rsidRPr="00A21A06">
        <w:rPr>
          <w:highlight w:val="lightGray"/>
        </w:rPr>
        <w:t>Fluxo Diário por Faixa e Dia</w:t>
      </w:r>
      <w:r w:rsidRPr="00A21A06">
        <w:t xml:space="preserve"> (todas as abas)</w:t>
      </w:r>
    </w:p>
    <w:p w:rsidR="00445360" w:rsidRPr="00A21A06" w:rsidRDefault="003C6422">
      <w:pPr>
        <w:pStyle w:val="PargrafodaLista"/>
        <w:numPr>
          <w:ilvl w:val="0"/>
          <w:numId w:val="2"/>
        </w:numPr>
        <w:spacing w:before="60" w:after="60"/>
      </w:pPr>
      <w:r w:rsidRPr="00A21A06">
        <w:t>Identifica automaticamente o último dia com dados registrados</w:t>
      </w:r>
    </w:p>
    <w:p w:rsidR="00445360" w:rsidRPr="00A21A06" w:rsidRDefault="003C6422">
      <w:pPr>
        <w:pStyle w:val="PargrafodaLista"/>
        <w:numPr>
          <w:ilvl w:val="0"/>
          <w:numId w:val="2"/>
        </w:numPr>
        <w:spacing w:before="60" w:after="60"/>
      </w:pPr>
      <w:r w:rsidRPr="00A21A06">
        <w:t>Aplica a lógica de status (OK, F, LR,</w:t>
      </w:r>
      <w:r w:rsidR="00C61AD0">
        <w:t xml:space="preserve"> V,</w:t>
      </w:r>
      <w:r w:rsidRPr="00A21A06">
        <w:t xml:space="preserve"> etc.) para cada equipamento</w:t>
      </w:r>
    </w:p>
    <w:p w:rsidR="00445360" w:rsidRPr="00A21A06" w:rsidRDefault="003C6422">
      <w:pPr>
        <w:pStyle w:val="PargrafodaLista"/>
        <w:numPr>
          <w:ilvl w:val="0"/>
          <w:numId w:val="2"/>
        </w:numPr>
        <w:spacing w:before="60" w:after="60"/>
      </w:pPr>
      <w:r w:rsidRPr="00A21A06">
        <w:t xml:space="preserve">Salva o resultado diretamente na planilha </w:t>
      </w:r>
      <w:r w:rsidR="00975627" w:rsidRPr="00A21A06">
        <w:rPr>
          <w:highlight w:val="lightGray"/>
        </w:rPr>
        <w:t>Relatório de Qualidade e Manutenção dos</w:t>
      </w:r>
      <w:r w:rsidR="00975627" w:rsidRPr="00A21A06">
        <w:t xml:space="preserve"> </w:t>
      </w:r>
      <w:r w:rsidR="00975627" w:rsidRPr="00A21A06">
        <w:rPr>
          <w:highlight w:val="lightGray"/>
        </w:rPr>
        <w:t>Radares</w:t>
      </w:r>
    </w:p>
    <w:p w:rsidR="00445360" w:rsidRDefault="00445360"/>
    <w:p w:rsidR="00445360" w:rsidRDefault="00445360">
      <w:pPr>
        <w:pBdr>
          <w:bottom w:val="single" w:sz="4" w:space="1" w:color="CCCCCC"/>
        </w:pBdr>
        <w:spacing w:before="160" w:after="160"/>
      </w:pPr>
    </w:p>
    <w:p w:rsidR="00445360" w:rsidRDefault="003C6422">
      <w:pPr>
        <w:pStyle w:val="Ttulo1"/>
      </w:pPr>
      <w:r>
        <w:t>2. Arquivos Utilizados</w:t>
      </w:r>
    </w:p>
    <w:p w:rsidR="00445360" w:rsidRPr="00975627" w:rsidRDefault="00975627">
      <w:pPr>
        <w:spacing w:before="200" w:after="80"/>
        <w:rPr>
          <w:color w:val="C45911" w:themeColor="accent2" w:themeShade="BF"/>
        </w:rPr>
      </w:pPr>
      <w:r w:rsidRPr="00975627">
        <w:rPr>
          <w:b/>
          <w:color w:val="C45911" w:themeColor="accent2" w:themeShade="BF"/>
        </w:rPr>
        <w:t>Relatório de Qualidade e Manutenção dos Radares</w:t>
      </w:r>
      <w:r w:rsidRPr="00975627">
        <w:rPr>
          <w:b/>
          <w:bCs/>
          <w:color w:val="C45911" w:themeColor="accent2" w:themeShade="BF"/>
          <w:sz w:val="24"/>
          <w:szCs w:val="24"/>
        </w:rPr>
        <w:t xml:space="preserve"> </w:t>
      </w:r>
      <w:r w:rsidR="003C6422" w:rsidRPr="00975627">
        <w:rPr>
          <w:b/>
          <w:bCs/>
          <w:color w:val="C45911" w:themeColor="accent2" w:themeShade="BF"/>
          <w:sz w:val="24"/>
          <w:szCs w:val="24"/>
        </w:rPr>
        <w:t>— Planilha principal</w:t>
      </w:r>
    </w:p>
    <w:p w:rsidR="00445360" w:rsidRDefault="003C6422">
      <w:pPr>
        <w:spacing w:before="80" w:after="80"/>
      </w:pPr>
      <w:r>
        <w:t xml:space="preserve">É a planilha que será preenchida pelo script. </w:t>
      </w:r>
      <w:r w:rsidR="00C61AD0">
        <w:t>E</w:t>
      </w:r>
      <w:r>
        <w:t>strutura: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Linha 3: cabeçalho com os números dos dias (1, 2, 3... 31) a partir da coluna O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Coluna C: Nº GRIN (identificador único de cada equipamento)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 xml:space="preserve">Colunas O em diante: status diário de cada equipamento (OK, F, LR, O, AF, E, </w:t>
      </w:r>
      <w:proofErr w:type="gramStart"/>
      <w:r>
        <w:t>V...</w:t>
      </w:r>
      <w:proofErr w:type="gramEnd"/>
      <w:r>
        <w:t>)</w:t>
      </w:r>
    </w:p>
    <w:p w:rsidR="00445360" w:rsidRDefault="00445360"/>
    <w:p w:rsidR="00445360" w:rsidRDefault="00975627">
      <w:pPr>
        <w:spacing w:before="200" w:after="80"/>
      </w:pPr>
      <w:r w:rsidRPr="00975627">
        <w:rPr>
          <w:b/>
          <w:color w:val="C45911" w:themeColor="accent2" w:themeShade="BF"/>
        </w:rPr>
        <w:t>Fluxo Diário por Faixa e</w:t>
      </w:r>
      <w:r w:rsidRPr="00975627">
        <w:rPr>
          <w:color w:val="C45911" w:themeColor="accent2" w:themeShade="BF"/>
        </w:rPr>
        <w:t xml:space="preserve"> </w:t>
      </w:r>
      <w:r w:rsidRPr="00975627">
        <w:rPr>
          <w:b/>
          <w:color w:val="C45911" w:themeColor="accent2" w:themeShade="BF"/>
        </w:rPr>
        <w:t>Dia</w:t>
      </w:r>
      <w:r>
        <w:t xml:space="preserve"> </w:t>
      </w:r>
      <w:r w:rsidR="003C6422">
        <w:rPr>
          <w:b/>
          <w:bCs/>
          <w:color w:val="C55A11"/>
          <w:sz w:val="24"/>
          <w:szCs w:val="24"/>
        </w:rPr>
        <w:t>— Planilha de dados de tráfego</w:t>
      </w:r>
    </w:p>
    <w:p w:rsidR="00445360" w:rsidRDefault="003C6422">
      <w:pPr>
        <w:spacing w:before="80" w:after="80"/>
      </w:pPr>
      <w:r>
        <w:t>Contém o volume de veículos detectado por cada equipamento a cada dia. Estrutura por aba: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Coluna D (índice 3): Nº GRIN do equipamento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Coluna E (índice 4): Endereço/localização da faixa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A linha com os números dos dias é detectada automaticamente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Equipamentos sem endereço (valor '0' ou vazio) são ignorados — são faixas inexistentes</w:t>
      </w:r>
    </w:p>
    <w:p w:rsidR="00445360" w:rsidRDefault="00445360"/>
    <w:p w:rsidR="00445360" w:rsidRDefault="00445360">
      <w:pPr>
        <w:pBdr>
          <w:bottom w:val="single" w:sz="4" w:space="1" w:color="CCCCCC"/>
        </w:pBdr>
        <w:spacing w:before="160" w:after="160"/>
      </w:pPr>
    </w:p>
    <w:p w:rsidR="00445360" w:rsidRDefault="003C6422">
      <w:pPr>
        <w:pStyle w:val="Ttulo1"/>
      </w:pPr>
      <w:r>
        <w:t>3. Lógica de Preenchimento</w:t>
      </w:r>
    </w:p>
    <w:p w:rsidR="00445360" w:rsidRDefault="003C6422">
      <w:pPr>
        <w:spacing w:before="80" w:after="80"/>
      </w:pPr>
      <w:r>
        <w:lastRenderedPageBreak/>
        <w:t>Para cada equipamento encontrado no Fluxo</w:t>
      </w:r>
      <w:r w:rsidR="00975627">
        <w:t xml:space="preserve"> </w:t>
      </w:r>
      <w:r w:rsidR="00A21A06">
        <w:t>Diário</w:t>
      </w:r>
      <w:r>
        <w:t>, o script verifica o volume do último dia e o status do dia anterior, aplicando as seguintes regras:</w:t>
      </w:r>
    </w:p>
    <w:p w:rsidR="00445360" w:rsidRDefault="00445360" w:rsidP="00C61AD0">
      <w:pPr>
        <w:spacing w:before="160" w:after="160"/>
        <w:ind w:left="708" w:hanging="708"/>
      </w:pPr>
    </w:p>
    <w:p w:rsidR="00445360" w:rsidRDefault="00C61AD0">
      <w:pPr>
        <w:spacing w:before="200" w:after="80"/>
      </w:pPr>
      <w:r>
        <w:rPr>
          <w:b/>
          <w:bCs/>
          <w:color w:val="C55A11"/>
          <w:sz w:val="24"/>
          <w:szCs w:val="24"/>
        </w:rPr>
        <w:t>Quando F</w:t>
      </w:r>
      <w:bookmarkStart w:id="0" w:name="_GoBack"/>
      <w:bookmarkEnd w:id="0"/>
      <w:r>
        <w:rPr>
          <w:b/>
          <w:bCs/>
          <w:color w:val="C55A11"/>
          <w:sz w:val="24"/>
          <w:szCs w:val="24"/>
        </w:rPr>
        <w:t>luxo</w:t>
      </w:r>
      <w:r w:rsidR="003C6422">
        <w:rPr>
          <w:b/>
          <w:bCs/>
          <w:color w:val="C55A11"/>
          <w:sz w:val="24"/>
          <w:szCs w:val="24"/>
        </w:rPr>
        <w:t xml:space="preserve"> &gt;= 13 (equipamento funcionando bem):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560"/>
      </w:tblGrid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C61AD0" w:rsidP="00C61AD0">
            <w:pPr>
              <w:ind w:left="1416" w:hanging="1416"/>
            </w:pPr>
            <w:r>
              <w:rPr>
                <w:b/>
                <w:bCs/>
                <w:color w:val="FFFFFF"/>
              </w:rPr>
              <w:t xml:space="preserve">Fluxo </w:t>
            </w:r>
            <w:r w:rsidR="003C6422">
              <w:rPr>
                <w:b/>
                <w:bCs/>
                <w:color w:val="FFFFFF"/>
              </w:rPr>
              <w:t>do dia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  <w:color w:val="FFFFFF"/>
              </w:rPr>
              <w:t>Status do dia ANTERIOR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&gt;=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OK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&gt;=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OK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&gt;=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V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OK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&gt;=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OK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&gt;=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AF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OK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&gt;=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LR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proofErr w:type="gramStart"/>
            <w:r>
              <w:rPr>
                <w:b/>
                <w:bCs/>
              </w:rPr>
              <w:t>LR  (</w:t>
            </w:r>
            <w:proofErr w:type="gramEnd"/>
            <w:r>
              <w:rPr>
                <w:b/>
                <w:bCs/>
              </w:rPr>
              <w:t>mantém LR)</w:t>
            </w:r>
          </w:p>
        </w:tc>
      </w:tr>
    </w:tbl>
    <w:p w:rsidR="00445360" w:rsidRDefault="00445360">
      <w:pPr>
        <w:spacing w:before="160" w:after="160"/>
      </w:pPr>
    </w:p>
    <w:p w:rsidR="00445360" w:rsidRDefault="00C61AD0" w:rsidP="00C61AD0">
      <w:pPr>
        <w:spacing w:before="200" w:after="80"/>
        <w:ind w:left="708" w:hanging="708"/>
      </w:pPr>
      <w:r>
        <w:rPr>
          <w:b/>
          <w:bCs/>
          <w:color w:val="C55A11"/>
          <w:sz w:val="24"/>
          <w:szCs w:val="24"/>
        </w:rPr>
        <w:t>Quando Fluxo</w:t>
      </w:r>
      <w:r w:rsidR="003C6422">
        <w:rPr>
          <w:b/>
          <w:bCs/>
          <w:color w:val="C55A11"/>
          <w:sz w:val="24"/>
          <w:szCs w:val="24"/>
        </w:rPr>
        <w:t xml:space="preserve"> &lt; 13 ou sem dados (equipamento com problema):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560"/>
      </w:tblGrid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C61AD0">
            <w:r>
              <w:rPr>
                <w:b/>
                <w:bCs/>
                <w:color w:val="FFFFFF"/>
              </w:rPr>
              <w:t>Fluxo</w:t>
            </w:r>
            <w:r w:rsidR="003C6422">
              <w:rPr>
                <w:b/>
                <w:bCs/>
                <w:color w:val="FFFFFF"/>
              </w:rPr>
              <w:t xml:space="preserve"> do dia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  <w:color w:val="FFFFFF"/>
              </w:rPr>
              <w:t>Status do dia ANTERIOR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OK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F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F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LR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proofErr w:type="gramStart"/>
            <w:r>
              <w:rPr>
                <w:b/>
                <w:bCs/>
              </w:rPr>
              <w:t>LR  (</w:t>
            </w:r>
            <w:proofErr w:type="gramEnd"/>
            <w:r>
              <w:rPr>
                <w:b/>
                <w:bCs/>
              </w:rPr>
              <w:t>repete)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proofErr w:type="gramStart"/>
            <w:r>
              <w:rPr>
                <w:b/>
                <w:bCs/>
              </w:rPr>
              <w:t>O  (</w:t>
            </w:r>
            <w:proofErr w:type="gramEnd"/>
            <w:r>
              <w:rPr>
                <w:b/>
                <w:bCs/>
              </w:rPr>
              <w:t>repete)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proofErr w:type="gramStart"/>
            <w:r>
              <w:rPr>
                <w:b/>
                <w:bCs/>
              </w:rPr>
              <w:t>E  (</w:t>
            </w:r>
            <w:proofErr w:type="gramEnd"/>
            <w:r>
              <w:rPr>
                <w:b/>
                <w:bCs/>
              </w:rPr>
              <w:t>repete)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V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proofErr w:type="gramStart"/>
            <w:r>
              <w:rPr>
                <w:b/>
                <w:bCs/>
              </w:rPr>
              <w:t>V  (</w:t>
            </w:r>
            <w:proofErr w:type="gramEnd"/>
            <w:r>
              <w:rPr>
                <w:b/>
                <w:bCs/>
              </w:rPr>
              <w:t>repete)</w:t>
            </w:r>
          </w:p>
        </w:tc>
      </w:tr>
      <w:tr w:rsidR="004453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&lt; 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AF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proofErr w:type="gramStart"/>
            <w:r>
              <w:rPr>
                <w:b/>
                <w:bCs/>
              </w:rPr>
              <w:t>AF  (</w:t>
            </w:r>
            <w:proofErr w:type="gramEnd"/>
            <w:r>
              <w:rPr>
                <w:b/>
                <w:bCs/>
              </w:rPr>
              <w:t>repete)</w:t>
            </w:r>
          </w:p>
        </w:tc>
      </w:tr>
    </w:tbl>
    <w:p w:rsidR="00445360" w:rsidRDefault="00445360">
      <w:pPr>
        <w:spacing w:before="160" w:after="160"/>
      </w:pPr>
    </w:p>
    <w:p w:rsidR="00445360" w:rsidRDefault="003C6422">
      <w:pPr>
        <w:spacing w:before="80" w:after="80"/>
      </w:pPr>
      <w:r>
        <w:rPr>
          <w:i/>
          <w:iCs/>
        </w:rPr>
        <w:t>Resumindo a ideia: o status só muda para OK ou F quando o equipamento estava em situação 'normal' (OK, F, V, O</w:t>
      </w:r>
      <w:r w:rsidR="0008533C">
        <w:rPr>
          <w:i/>
          <w:iCs/>
        </w:rPr>
        <w:t>, E</w:t>
      </w:r>
      <w:r>
        <w:rPr>
          <w:i/>
          <w:iCs/>
        </w:rPr>
        <w:t xml:space="preserve"> ou AF). Se estava </w:t>
      </w:r>
      <w:r w:rsidR="0008533C">
        <w:rPr>
          <w:i/>
          <w:iCs/>
        </w:rPr>
        <w:t>em situação que precisa passar por uma nova aferição (LR</w:t>
      </w:r>
      <w:r>
        <w:rPr>
          <w:i/>
          <w:iCs/>
        </w:rPr>
        <w:t>.), o status é mantido independente do volume.</w:t>
      </w:r>
    </w:p>
    <w:p w:rsidR="00445360" w:rsidRDefault="00445360"/>
    <w:p w:rsidR="00445360" w:rsidRDefault="00445360">
      <w:pPr>
        <w:pBdr>
          <w:bottom w:val="single" w:sz="4" w:space="1" w:color="CCCCCC"/>
        </w:pBdr>
        <w:spacing w:before="160" w:after="160"/>
      </w:pPr>
    </w:p>
    <w:p w:rsidR="00445360" w:rsidRDefault="003C6422">
      <w:pPr>
        <w:pStyle w:val="Ttulo1"/>
      </w:pPr>
      <w:r>
        <w:t>4. Como o Script Funciona — Passo a Passo</w:t>
      </w:r>
    </w:p>
    <w:p w:rsidR="00445360" w:rsidRDefault="003C6422">
      <w:pPr>
        <w:pStyle w:val="Ttulo2"/>
      </w:pPr>
      <w:r>
        <w:t>Passo 1 — Leitura do FluxoDiario.xlsx</w:t>
      </w:r>
    </w:p>
    <w:p w:rsidR="00445360" w:rsidRDefault="003C6422">
      <w:pPr>
        <w:spacing w:before="80" w:after="80"/>
      </w:pPr>
      <w:r>
        <w:t>O script abre todas as abas do Fluxo</w:t>
      </w:r>
      <w:r w:rsidR="00A21A06">
        <w:t xml:space="preserve"> Diário</w:t>
      </w:r>
      <w:r>
        <w:t xml:space="preserve"> (Page 1 até Page 15, ignorando Page 16 que é resumo).</w:t>
      </w:r>
    </w:p>
    <w:p w:rsidR="00445360" w:rsidRDefault="003C6422">
      <w:pPr>
        <w:spacing w:before="80" w:after="80"/>
      </w:pPr>
      <w:r>
        <w:lastRenderedPageBreak/>
        <w:t>Para cada aba, ele procura a linha de cabeçalho: a primeira linha que contém pelo menos 5 números entre 1 e 31 (os dias do mês). Isso é necessário porque cada aba pode ter o cabeçalho em posições diferentes.</w:t>
      </w:r>
    </w:p>
    <w:p w:rsidR="00445360" w:rsidRDefault="00445360"/>
    <w:p w:rsidR="00445360" w:rsidRDefault="003C6422">
      <w:pPr>
        <w:spacing w:before="80" w:after="80"/>
      </w:pPr>
      <w:r>
        <w:t>Para cada linha de dados abaixo do cabeçalho: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Lê o GRIN (coluna D) — se for 0 ou vazio, pula a linha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Lê o endereço (coluna E) — se for '0' ou vazio, pula a linha (faixa inexistente)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Coleta o volume de cada dia disponível naquela aba</w:t>
      </w:r>
    </w:p>
    <w:p w:rsidR="00445360" w:rsidRDefault="00445360"/>
    <w:p w:rsidR="00445360" w:rsidRDefault="003C6422">
      <w:pPr>
        <w:pStyle w:val="Ttulo2"/>
      </w:pPr>
      <w:r>
        <w:t>Passo 2 — Identificação do Último Dia</w:t>
      </w:r>
    </w:p>
    <w:p w:rsidR="00445360" w:rsidRDefault="003C6422">
      <w:pPr>
        <w:spacing w:before="80" w:after="80"/>
      </w:pPr>
      <w:r>
        <w:t>Após coletar todos os dados, o script verifica qual é o maior número de dia que tem pelo menos um volume maior que zero. Esse é o 'último dia com dados' que será preenchido na planilha.</w:t>
      </w:r>
    </w:p>
    <w:p w:rsidR="00445360" w:rsidRDefault="003C6422">
      <w:pPr>
        <w:spacing w:before="80" w:after="80"/>
      </w:pPr>
      <w:r>
        <w:t xml:space="preserve">Exemplo: se o dia 3 tem </w:t>
      </w:r>
      <w:proofErr w:type="gramStart"/>
      <w:r>
        <w:t>dados</w:t>
      </w:r>
      <w:proofErr w:type="gramEnd"/>
      <w:r>
        <w:t xml:space="preserve"> mas o dia 4 ainda não tem nenhum volume, o script preenche o dia 3.</w:t>
      </w:r>
    </w:p>
    <w:p w:rsidR="00445360" w:rsidRDefault="00445360"/>
    <w:p w:rsidR="00445360" w:rsidRDefault="003C6422">
      <w:pPr>
        <w:pStyle w:val="Ttulo2"/>
      </w:pPr>
      <w:r>
        <w:t>Passo 3 — Montagem do Mapa GRIN → Volume</w:t>
      </w:r>
    </w:p>
    <w:p w:rsidR="00445360" w:rsidRDefault="003C6422">
      <w:pPr>
        <w:spacing w:before="80" w:after="80"/>
      </w:pPr>
      <w:r>
        <w:t>Com o último dia identificado, o script monta um dicionário (tabela de consulta) que associa cada GRIN ao seu volume naquele dia:</w:t>
      </w:r>
    </w:p>
    <w:p w:rsidR="00445360" w:rsidRDefault="003C6422">
      <w:pPr>
        <w:shd w:val="clear" w:color="auto" w:fill="F5F5F5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mapa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{ 2262: 105.0, 2263: 109.0, 2264: 87.0, ... }</w:t>
      </w:r>
    </w:p>
    <w:p w:rsidR="00445360" w:rsidRDefault="003C6422">
      <w:pPr>
        <w:spacing w:before="80" w:after="80"/>
      </w:pPr>
      <w:r>
        <w:t>Apenas equipamentos de faixas com endereço válido entram nesse mapa.</w:t>
      </w:r>
    </w:p>
    <w:p w:rsidR="00445360" w:rsidRDefault="00445360"/>
    <w:p w:rsidR="00445360" w:rsidRDefault="003C6422">
      <w:pPr>
        <w:pStyle w:val="Ttulo2"/>
      </w:pPr>
      <w:r>
        <w:t>Passo 4 — Preenchimento do Fluxo.xlsx</w:t>
      </w:r>
    </w:p>
    <w:p w:rsidR="00445360" w:rsidRDefault="003C6422">
      <w:pPr>
        <w:spacing w:before="80" w:after="80"/>
      </w:pPr>
      <w:r>
        <w:t>O script abre o Fluxo.xlsx preservando toda a formatação original (cores, bordas, fórmulas).</w:t>
      </w:r>
    </w:p>
    <w:p w:rsidR="00445360" w:rsidRDefault="003C6422">
      <w:pPr>
        <w:spacing w:before="80" w:after="80"/>
      </w:pPr>
      <w:r>
        <w:t>Localiza a coluna do último dia na linha 3, buscando apenas até a coluna 50 para não confundir com outras colunas auxiliares que também podem ter o número 1 ou 2 mais adiante na planilha.</w:t>
      </w:r>
    </w:p>
    <w:p w:rsidR="00445360" w:rsidRDefault="003C6422">
      <w:pPr>
        <w:spacing w:before="80" w:after="80"/>
      </w:pPr>
      <w:r>
        <w:t>Para cada linha a partir da linha 4: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Lê o GRIN da coluna C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Consulta o mapa para ver se esse GRIN tem volume registrado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Se tiver: aplica a lógica OK/F/LR</w:t>
      </w:r>
      <w:r w:rsidR="00A21A06">
        <w:t>/V/O/E</w:t>
      </w:r>
      <w:r>
        <w:t xml:space="preserve"> conforme tabela acima</w:t>
      </w:r>
    </w:p>
    <w:p w:rsidR="00445360" w:rsidRDefault="003C6422">
      <w:pPr>
        <w:pStyle w:val="PargrafodaLista"/>
        <w:numPr>
          <w:ilvl w:val="0"/>
          <w:numId w:val="2"/>
        </w:numPr>
        <w:spacing w:before="60" w:after="60"/>
      </w:pPr>
      <w:r>
        <w:t>Se não tiver: não mexe na célula (equipamento sem dados ou faixa inexistente)</w:t>
      </w:r>
    </w:p>
    <w:p w:rsidR="00445360" w:rsidRDefault="00445360"/>
    <w:p w:rsidR="00445360" w:rsidRDefault="003C6422">
      <w:pPr>
        <w:pStyle w:val="Ttulo2"/>
      </w:pPr>
      <w:r>
        <w:t>Passo 5 — Salvamento</w:t>
      </w:r>
    </w:p>
    <w:p w:rsidR="00445360" w:rsidRDefault="003C6422" w:rsidP="00A21A06">
      <w:pPr>
        <w:pStyle w:val="PargrafodaLista"/>
        <w:numPr>
          <w:ilvl w:val="0"/>
          <w:numId w:val="2"/>
        </w:numPr>
        <w:spacing w:before="60" w:after="60"/>
      </w:pPr>
      <w:r>
        <w:t xml:space="preserve">Ao final, salva o arquivo </w:t>
      </w:r>
      <w:r w:rsidR="00A21A06" w:rsidRPr="0008533C">
        <w:t>Relatório de Qualidade</w:t>
      </w:r>
      <w:r w:rsidR="00A21A06">
        <w:t xml:space="preserve"> </w:t>
      </w:r>
      <w:r>
        <w:t>com todas as alterações.</w:t>
      </w:r>
    </w:p>
    <w:p w:rsidR="00445360" w:rsidRDefault="003C6422" w:rsidP="0008533C">
      <w:pPr>
        <w:spacing w:before="80" w:after="80"/>
      </w:pPr>
      <w:r>
        <w:t>IMPORTANTE: O arquivo precisa estar fechado no Excel antes de rodar o script. Se estiver aberto, ocorre erro de permissão (</w:t>
      </w:r>
      <w:proofErr w:type="spellStart"/>
      <w:r>
        <w:t>PermissionError</w:t>
      </w:r>
      <w:proofErr w:type="spellEnd"/>
      <w:r>
        <w:t>).</w:t>
      </w:r>
    </w:p>
    <w:p w:rsidR="00445360" w:rsidRDefault="00AF6205">
      <w:pPr>
        <w:pStyle w:val="Ttulo1"/>
      </w:pPr>
      <w:r>
        <w:t>5</w:t>
      </w:r>
      <w:r w:rsidR="003C6422">
        <w:t>. Glossário de Status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720"/>
      </w:tblGrid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lastRenderedPageBreak/>
              <w:t>OK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 w:rsidP="00A21A06">
            <w:r>
              <w:t>Equipamento funcionando normalmente (</w:t>
            </w:r>
            <w:r w:rsidR="00A21A06">
              <w:t xml:space="preserve">Fluxo </w:t>
            </w:r>
            <w:r>
              <w:t>&gt;= 13)</w:t>
            </w:r>
          </w:p>
        </w:tc>
      </w:tr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F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 w:rsidP="00A21A06">
            <w:r>
              <w:t>Fa</w:t>
            </w:r>
            <w:r w:rsidR="00A21A06">
              <w:t>lta de Fluxo</w:t>
            </w:r>
            <w:r>
              <w:t xml:space="preserve"> (</w:t>
            </w:r>
            <w:r w:rsidR="00A21A06">
              <w:t xml:space="preserve">Fluxo </w:t>
            </w:r>
            <w:r>
              <w:t>&lt; 13, mas estava OK ou F antes)</w:t>
            </w:r>
          </w:p>
        </w:tc>
      </w:tr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LR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A21A06" w:rsidP="00A21A06">
            <w:proofErr w:type="gramStart"/>
            <w:r>
              <w:t>Lacre Rompido</w:t>
            </w:r>
            <w:proofErr w:type="gramEnd"/>
            <w:r>
              <w:t xml:space="preserve"> / Aferição Vencida </w:t>
            </w:r>
            <w:r w:rsidR="003C6422">
              <w:t xml:space="preserve">— </w:t>
            </w:r>
            <w:r>
              <w:t>Para equipamentos que estão dependentes de aferição Periódica ou Corretiva</w:t>
            </w:r>
          </w:p>
        </w:tc>
      </w:tr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O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t>Situação especial de obra ou manutenção programada</w:t>
            </w:r>
          </w:p>
        </w:tc>
      </w:tr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AF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 w:rsidP="00A21A06">
            <w:r>
              <w:t xml:space="preserve">Aguardando </w:t>
            </w:r>
            <w:r w:rsidR="00A21A06">
              <w:t xml:space="preserve">Laudo </w:t>
            </w:r>
            <w:proofErr w:type="spellStart"/>
            <w:r w:rsidR="00A21A06">
              <w:t>Perkons</w:t>
            </w:r>
            <w:proofErr w:type="spellEnd"/>
            <w:r w:rsidR="00A21A06">
              <w:t xml:space="preserve"> </w:t>
            </w:r>
            <w:r>
              <w:t xml:space="preserve">— equipamento </w:t>
            </w:r>
            <w:r w:rsidR="00A21A06">
              <w:t xml:space="preserve">parado aguardando conclusão do chamado de alteração de </w:t>
            </w:r>
            <w:proofErr w:type="spellStart"/>
            <w:r w:rsidR="00A21A06">
              <w:t>conf</w:t>
            </w:r>
            <w:proofErr w:type="spellEnd"/>
            <w:r w:rsidR="00A21A06">
              <w:t xml:space="preserve"> </w:t>
            </w:r>
            <w:proofErr w:type="spellStart"/>
            <w:r w:rsidR="00A21A06">
              <w:t>Perkons</w:t>
            </w:r>
            <w:proofErr w:type="spellEnd"/>
            <w:r w:rsidR="00A21A06">
              <w:t xml:space="preserve"> </w:t>
            </w:r>
          </w:p>
        </w:tc>
      </w:tr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A21A06" w:rsidP="00A21A06">
            <w:r>
              <w:t xml:space="preserve">Status de equipamento sem Energia </w:t>
            </w:r>
          </w:p>
        </w:tc>
      </w:tr>
      <w:tr w:rsidR="004453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3C6422">
            <w:r>
              <w:rPr>
                <w:b/>
                <w:bCs/>
              </w:rPr>
              <w:t>V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360" w:rsidRDefault="00A21A06">
            <w:r>
              <w:t xml:space="preserve">Status de Equipamentos Vandalizados </w:t>
            </w:r>
          </w:p>
        </w:tc>
      </w:tr>
    </w:tbl>
    <w:p w:rsidR="00445360" w:rsidRDefault="00445360"/>
    <w:p w:rsidR="00445360" w:rsidRDefault="00445360">
      <w:pPr>
        <w:pBdr>
          <w:bottom w:val="single" w:sz="4" w:space="1" w:color="CCCCCC"/>
        </w:pBdr>
        <w:spacing w:before="160" w:after="160"/>
      </w:pPr>
    </w:p>
    <w:p w:rsidR="00445360" w:rsidRDefault="003C6422">
      <w:pPr>
        <w:spacing w:before="320"/>
        <w:jc w:val="center"/>
      </w:pPr>
      <w:r>
        <w:rPr>
          <w:i/>
          <w:iCs/>
          <w:color w:val="999999"/>
          <w:sz w:val="18"/>
          <w:szCs w:val="18"/>
        </w:rPr>
        <w:t>Documentação</w:t>
      </w:r>
      <w:r w:rsidR="00A21A06">
        <w:rPr>
          <w:i/>
          <w:iCs/>
          <w:color w:val="999999"/>
          <w:sz w:val="18"/>
          <w:szCs w:val="18"/>
        </w:rPr>
        <w:t xml:space="preserve"> Criada por Talyson Souza Gomes </w:t>
      </w:r>
      <w:r>
        <w:rPr>
          <w:i/>
          <w:iCs/>
          <w:color w:val="999999"/>
          <w:sz w:val="18"/>
          <w:szCs w:val="18"/>
        </w:rPr>
        <w:t>— Projeto Automação Fluxo / SITRAN</w:t>
      </w:r>
    </w:p>
    <w:sectPr w:rsidR="004453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225067"/>
    <w:multiLevelType w:val="hybridMultilevel"/>
    <w:tmpl w:val="ADA4E0C0"/>
    <w:lvl w:ilvl="0" w:tplc="A5CAD92A">
      <w:start w:val="1"/>
      <w:numFmt w:val="bullet"/>
      <w:lvlText w:val="•"/>
      <w:lvlJc w:val="left"/>
      <w:pPr>
        <w:ind w:left="720" w:hanging="360"/>
      </w:pPr>
    </w:lvl>
    <w:lvl w:ilvl="1" w:tplc="C76C367A">
      <w:numFmt w:val="decimal"/>
      <w:lvlText w:val=""/>
      <w:lvlJc w:val="left"/>
    </w:lvl>
    <w:lvl w:ilvl="2" w:tplc="4BBA8B12">
      <w:numFmt w:val="decimal"/>
      <w:lvlText w:val=""/>
      <w:lvlJc w:val="left"/>
    </w:lvl>
    <w:lvl w:ilvl="3" w:tplc="96A0E3F6">
      <w:numFmt w:val="decimal"/>
      <w:lvlText w:val=""/>
      <w:lvlJc w:val="left"/>
    </w:lvl>
    <w:lvl w:ilvl="4" w:tplc="E22AFACE">
      <w:numFmt w:val="decimal"/>
      <w:lvlText w:val=""/>
      <w:lvlJc w:val="left"/>
    </w:lvl>
    <w:lvl w:ilvl="5" w:tplc="708E568A">
      <w:numFmt w:val="decimal"/>
      <w:lvlText w:val=""/>
      <w:lvlJc w:val="left"/>
    </w:lvl>
    <w:lvl w:ilvl="6" w:tplc="84F05426">
      <w:numFmt w:val="decimal"/>
      <w:lvlText w:val=""/>
      <w:lvlJc w:val="left"/>
    </w:lvl>
    <w:lvl w:ilvl="7" w:tplc="8834B574">
      <w:numFmt w:val="decimal"/>
      <w:lvlText w:val=""/>
      <w:lvlJc w:val="left"/>
    </w:lvl>
    <w:lvl w:ilvl="8" w:tplc="B6462DE2">
      <w:numFmt w:val="decimal"/>
      <w:lvlText w:val=""/>
      <w:lvlJc w:val="left"/>
    </w:lvl>
  </w:abstractNum>
  <w:abstractNum w:abstractNumId="1" w15:restartNumberingAfterBreak="0">
    <w:nsid w:val="4CD14620"/>
    <w:multiLevelType w:val="hybridMultilevel"/>
    <w:tmpl w:val="19FC5952"/>
    <w:lvl w:ilvl="0" w:tplc="2244CEEA">
      <w:start w:val="1"/>
      <w:numFmt w:val="bullet"/>
      <w:lvlText w:val="●"/>
      <w:lvlJc w:val="left"/>
      <w:pPr>
        <w:ind w:left="720" w:hanging="360"/>
      </w:pPr>
    </w:lvl>
    <w:lvl w:ilvl="1" w:tplc="9314E434">
      <w:start w:val="1"/>
      <w:numFmt w:val="bullet"/>
      <w:lvlText w:val="○"/>
      <w:lvlJc w:val="left"/>
      <w:pPr>
        <w:ind w:left="1440" w:hanging="360"/>
      </w:pPr>
    </w:lvl>
    <w:lvl w:ilvl="2" w:tplc="58C04054">
      <w:start w:val="1"/>
      <w:numFmt w:val="bullet"/>
      <w:lvlText w:val="■"/>
      <w:lvlJc w:val="left"/>
      <w:pPr>
        <w:ind w:left="2160" w:hanging="360"/>
      </w:pPr>
    </w:lvl>
    <w:lvl w:ilvl="3" w:tplc="57EEAD76">
      <w:start w:val="1"/>
      <w:numFmt w:val="bullet"/>
      <w:lvlText w:val="●"/>
      <w:lvlJc w:val="left"/>
      <w:pPr>
        <w:ind w:left="2880" w:hanging="360"/>
      </w:pPr>
    </w:lvl>
    <w:lvl w:ilvl="4" w:tplc="0C428316">
      <w:start w:val="1"/>
      <w:numFmt w:val="bullet"/>
      <w:lvlText w:val="○"/>
      <w:lvlJc w:val="left"/>
      <w:pPr>
        <w:ind w:left="3600" w:hanging="360"/>
      </w:pPr>
    </w:lvl>
    <w:lvl w:ilvl="5" w:tplc="6582B79A">
      <w:start w:val="1"/>
      <w:numFmt w:val="bullet"/>
      <w:lvlText w:val="■"/>
      <w:lvlJc w:val="left"/>
      <w:pPr>
        <w:ind w:left="4320" w:hanging="360"/>
      </w:pPr>
    </w:lvl>
    <w:lvl w:ilvl="6" w:tplc="2D54614E">
      <w:start w:val="1"/>
      <w:numFmt w:val="bullet"/>
      <w:lvlText w:val="●"/>
      <w:lvlJc w:val="left"/>
      <w:pPr>
        <w:ind w:left="5040" w:hanging="360"/>
      </w:pPr>
    </w:lvl>
    <w:lvl w:ilvl="7" w:tplc="74BA6DD6">
      <w:start w:val="1"/>
      <w:numFmt w:val="bullet"/>
      <w:lvlText w:val="●"/>
      <w:lvlJc w:val="left"/>
      <w:pPr>
        <w:ind w:left="5760" w:hanging="360"/>
      </w:pPr>
    </w:lvl>
    <w:lvl w:ilvl="8" w:tplc="0D943A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360"/>
    <w:rsid w:val="0008533C"/>
    <w:rsid w:val="002C0D3A"/>
    <w:rsid w:val="003C6422"/>
    <w:rsid w:val="00445360"/>
    <w:rsid w:val="00975627"/>
    <w:rsid w:val="00A21A06"/>
    <w:rsid w:val="00AF6205"/>
    <w:rsid w:val="00C6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081DDB-5E4B-4A7A-9579-2D0DB324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Talyson Gomes</cp:lastModifiedBy>
  <cp:revision>2</cp:revision>
  <dcterms:created xsi:type="dcterms:W3CDTF">2026-05-05T16:22:00Z</dcterms:created>
  <dcterms:modified xsi:type="dcterms:W3CDTF">2026-05-05T16:22:00Z</dcterms:modified>
</cp:coreProperties>
</file>