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F7E9" w14:textId="36696AA8" w:rsidR="0023116A" w:rsidRDefault="00313BD5" w:rsidP="00313BD5">
      <w:pPr>
        <w:jc w:val="center"/>
        <w:rPr>
          <w:b/>
          <w:bCs/>
        </w:rPr>
      </w:pPr>
      <w:r w:rsidRPr="00313BD5">
        <w:rPr>
          <w:b/>
          <w:bCs/>
        </w:rPr>
        <w:t>Project Tracking</w:t>
      </w:r>
    </w:p>
    <w:p w14:paraId="3E40C37D" w14:textId="77777777" w:rsidR="00313BD5" w:rsidRPr="00313BD5" w:rsidRDefault="00313BD5" w:rsidP="00313BD5">
      <w:pPr>
        <w:rPr>
          <w:b/>
          <w:bCs/>
        </w:rPr>
      </w:pPr>
      <w:r w:rsidRPr="00313BD5">
        <w:rPr>
          <w:b/>
          <w:bCs/>
        </w:rPr>
        <w:t>Purpose of the Code</w:t>
      </w:r>
    </w:p>
    <w:p w14:paraId="5598723E" w14:textId="77777777" w:rsidR="00313BD5" w:rsidRPr="00313BD5" w:rsidRDefault="00313BD5" w:rsidP="00313BD5">
      <w:pPr>
        <w:numPr>
          <w:ilvl w:val="0"/>
          <w:numId w:val="1"/>
        </w:numPr>
        <w:rPr>
          <w:b/>
          <w:bCs/>
        </w:rPr>
      </w:pPr>
      <w:r w:rsidRPr="00313BD5">
        <w:rPr>
          <w:b/>
          <w:bCs/>
        </w:rPr>
        <w:t>Mapping OAuth2 Attributes to a User Object:</w:t>
      </w:r>
    </w:p>
    <w:p w14:paraId="54639A93" w14:textId="77777777" w:rsidR="00313BD5" w:rsidRPr="00313BD5" w:rsidRDefault="00313BD5" w:rsidP="00313BD5">
      <w:pPr>
        <w:numPr>
          <w:ilvl w:val="1"/>
          <w:numId w:val="1"/>
        </w:numPr>
      </w:pPr>
      <w:r w:rsidRPr="00313BD5">
        <w:t>The method mapOauth2AttributesToUser converts the attributes received from an OAuth2 provider (like Keycloak or Auth0) into a domain-specific User object. This ensures that the application can work with a consistent user object, regardless of the authentication provider.</w:t>
      </w:r>
    </w:p>
    <w:p w14:paraId="0C2DE261" w14:textId="77777777" w:rsidR="00313BD5" w:rsidRPr="00313BD5" w:rsidRDefault="00313BD5" w:rsidP="00313BD5">
      <w:pPr>
        <w:numPr>
          <w:ilvl w:val="0"/>
          <w:numId w:val="1"/>
        </w:numPr>
        <w:rPr>
          <w:b/>
          <w:bCs/>
        </w:rPr>
      </w:pPr>
      <w:r w:rsidRPr="00313BD5">
        <w:rPr>
          <w:b/>
          <w:bCs/>
        </w:rPr>
        <w:t>Extracting Authorities from JWT Claims:</w:t>
      </w:r>
    </w:p>
    <w:p w14:paraId="57526912" w14:textId="77777777" w:rsidR="00313BD5" w:rsidRPr="00313BD5" w:rsidRDefault="00313BD5" w:rsidP="00313BD5">
      <w:pPr>
        <w:numPr>
          <w:ilvl w:val="1"/>
          <w:numId w:val="1"/>
        </w:numPr>
      </w:pPr>
      <w:r w:rsidRPr="00313BD5">
        <w:t>The methods extractAuthorityFromClaims, getRolesFromClaims, and mapRolesToGrantedAuthorities extract roles (or authorities) from the claims provided in the JWT token. These roles are then converted into Spring Security's GrantedAuthority objects.</w:t>
      </w:r>
    </w:p>
    <w:p w14:paraId="0F95BC79" w14:textId="77777777" w:rsidR="00313BD5" w:rsidRPr="00313BD5" w:rsidRDefault="00313BD5" w:rsidP="00313BD5">
      <w:pPr>
        <w:numPr>
          <w:ilvl w:val="0"/>
          <w:numId w:val="1"/>
        </w:numPr>
        <w:rPr>
          <w:b/>
          <w:bCs/>
        </w:rPr>
      </w:pPr>
      <w:r w:rsidRPr="00313BD5">
        <w:rPr>
          <w:b/>
          <w:bCs/>
        </w:rPr>
        <w:t>Checking Current User's Authorities:</w:t>
      </w:r>
    </w:p>
    <w:p w14:paraId="7E6C14C4" w14:textId="77777777" w:rsidR="00313BD5" w:rsidRPr="00313BD5" w:rsidRDefault="00313BD5" w:rsidP="00313BD5">
      <w:pPr>
        <w:numPr>
          <w:ilvl w:val="1"/>
          <w:numId w:val="1"/>
        </w:numPr>
      </w:pPr>
      <w:r w:rsidRPr="00313BD5">
        <w:t>The method hasCurrentUserAnyOfAuthorities checks if the currently authenticated user has any of the specified authorities. This is useful for implementing role-based access control (RBAC) in the application.</w:t>
      </w:r>
    </w:p>
    <w:p w14:paraId="1365A6DB" w14:textId="77777777" w:rsidR="00313BD5" w:rsidRPr="00313BD5" w:rsidRDefault="00313BD5" w:rsidP="00313BD5">
      <w:pPr>
        <w:numPr>
          <w:ilvl w:val="0"/>
          <w:numId w:val="1"/>
        </w:numPr>
        <w:rPr>
          <w:b/>
          <w:bCs/>
        </w:rPr>
      </w:pPr>
      <w:r w:rsidRPr="00313BD5">
        <w:rPr>
          <w:b/>
          <w:bCs/>
        </w:rPr>
        <w:t>Integrating with Spring Security Context:</w:t>
      </w:r>
    </w:p>
    <w:p w14:paraId="3DBED894" w14:textId="77777777" w:rsidR="00313BD5" w:rsidRPr="00313BD5" w:rsidRDefault="00313BD5" w:rsidP="00313BD5">
      <w:pPr>
        <w:numPr>
          <w:ilvl w:val="1"/>
          <w:numId w:val="1"/>
        </w:numPr>
      </w:pPr>
      <w:r w:rsidRPr="00313BD5">
        <w:t>The class interacts with the Spring Security context to retrieve the current user's authentication information and their authorities.</w:t>
      </w:r>
    </w:p>
    <w:p w14:paraId="3D7E74FB" w14:textId="77777777" w:rsidR="00313BD5" w:rsidRPr="00313BD5" w:rsidRDefault="00313BD5" w:rsidP="00313BD5">
      <w:pPr>
        <w:rPr>
          <w:b/>
          <w:bCs/>
        </w:rPr>
      </w:pPr>
    </w:p>
    <w:sectPr w:rsidR="00313BD5" w:rsidRPr="00313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56F5E"/>
    <w:multiLevelType w:val="multilevel"/>
    <w:tmpl w:val="7D08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9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41"/>
    <w:rsid w:val="00041FFF"/>
    <w:rsid w:val="000D4AEF"/>
    <w:rsid w:val="00226B8D"/>
    <w:rsid w:val="0023116A"/>
    <w:rsid w:val="00313BD5"/>
    <w:rsid w:val="003F6378"/>
    <w:rsid w:val="00451A4B"/>
    <w:rsid w:val="00615741"/>
    <w:rsid w:val="007C3BE0"/>
    <w:rsid w:val="00814107"/>
    <w:rsid w:val="008211D6"/>
    <w:rsid w:val="00E60BBD"/>
    <w:rsid w:val="00FF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9AFD8"/>
  <w15:chartTrackingRefBased/>
  <w15:docId w15:val="{01A1AECC-D890-40C8-B2A5-F95255376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tâm</dc:creator>
  <cp:keywords/>
  <dc:description/>
  <cp:lastModifiedBy>nguyễn tâm</cp:lastModifiedBy>
  <cp:revision>3</cp:revision>
  <dcterms:created xsi:type="dcterms:W3CDTF">2025-04-02T09:33:00Z</dcterms:created>
  <dcterms:modified xsi:type="dcterms:W3CDTF">2025-04-02T15:44:00Z</dcterms:modified>
</cp:coreProperties>
</file>