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01828"/>
          <w:sz w:val="62"/>
        </w:rPr>
        <w:t>AI ENGINEER STUDIO</w:t>
      </w:r>
    </w:p>
    <w:p>
      <w:pPr>
        <w:jc w:val="center"/>
      </w:pPr>
      <w:r>
        <w:rPr>
          <w:rFonts w:ascii="Aptos Display" w:hAnsi="Aptos Display"/>
          <w:color w:val="2563EB"/>
          <w:sz w:val="38"/>
        </w:rPr>
        <w:t>Архитектура, эксплуатация и руководство</w:t>
        <w:br/>
        <w:t>по созданию аналогичного AI-агента</w:t>
      </w:r>
    </w:p>
    <w:p>
      <w:pPr>
        <w:spacing w:before="440"/>
        <w:jc w:val="center"/>
      </w:pPr>
      <w:r>
        <w:rPr>
          <w:rFonts w:ascii="Aptos" w:hAnsi="Aptos"/>
          <w:color w:val="475467"/>
          <w:sz w:val="21"/>
        </w:rPr>
        <w:t>Техническая документация • редакция 1.0</w:t>
        <w:br/>
        <w:t>Подготовлено по фактическим исходникам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0F2FE"/>
          </w:tcPr>
          <w:p>
            <w:r/>
            <w:r>
              <w:rPr>
                <w:rFonts w:ascii="Aptos" w:hAnsi="Aptos"/>
                <w:b/>
                <w:color w:val="101828"/>
                <w:sz w:val="20"/>
              </w:rPr>
              <w:t xml:space="preserve">Назначение документа. </w:t>
            </w:r>
            <w:r>
              <w:rPr>
                <w:rFonts w:ascii="Aptos" w:hAnsi="Aptos"/>
                <w:color w:val="101828"/>
                <w:sz w:val="20"/>
              </w:rPr>
              <w:t>Единый справочник для разработчика, владельца продукта и команды сопровождения: устройство приложения, функции, контракты, безопасность, текущие ограничения и пошаговый план реализации AI IDE с нуля.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sz="18" w:space="8" w:color="06B6D4"/>
        </w:pBdr>
      </w:pPr>
      <w:r>
        <w:rPr>
          <w:rFonts w:ascii="Aptos Display" w:hAnsi="Aptos Display"/>
          <w:b/>
          <w:color w:val="101828"/>
          <w:sz w:val="50"/>
        </w:rPr>
        <w:t>1. Краткое описание</w:t>
      </w:r>
    </w:p>
    <w:p>
      <w:pPr>
        <w:spacing w:after="280"/>
      </w:pPr>
      <w:r>
        <w:rPr>
          <w:rFonts w:ascii="Aptos" w:hAnsi="Aptos"/>
          <w:i/>
          <w:color w:val="475467"/>
          <w:sz w:val="21"/>
        </w:rPr>
        <w:t>AI Engineer Studio — Windows desktop IDE для диалога с OpenAI-compatible моделями и работы с контекстом локального проекта.</w:t>
      </w:r>
    </w:p>
    <w:p>
      <w:pPr>
        <w:spacing w:after="100" w:line="269" w:lineRule="auto"/>
      </w:pPr>
      <w:r>
        <w:rPr>
          <w:rFonts w:ascii="Aptos" w:hAnsi="Aptos"/>
          <w:color w:val="101828"/>
          <w:sz w:val="20"/>
        </w:rPr>
        <w:t>Приложение построено как WPF-клиент на .NET 10. Пользователь выбирает или создаёт проект, ведёт диалог с моделью, передаёт в запрос фрагменты файлов и получает Markdown-ответ. Архитектура включает локальный Python bridge для обращения к OpenAI-compatible API и набор инструментов агента для работы с рабочей папкой.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83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Платформа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Windows desktop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WPF, borderless window, собственный titlebar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Клиентский язык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C# / .NET 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AI-транспорт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Python 3 + пакет openai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API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OpenAI-compatible Chat Completions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Хранение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JSON: настройки пользователя и документы проектов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Защита токена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Windows DPAPI, область CurrentUser</w:t>
            </w:r>
          </w:p>
        </w:tc>
      </w:tr>
    </w:tbl>
    <w:p>
      <w:pPr>
        <w:spacing w:after="60"/>
      </w:pP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2. Возможности приложения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Создание и открытие рабочих проектов с именем, папкой, описанием и сохранённой историей диалога.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Просмотр дерева проекта и выбор файлов для передачи в контекст модели.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Многострочный чат с отправкой кнопкой или сочетанием Ctrl+Enter.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Отображение ответов в локальном Markdown renderer: заголовки, жирный текст, списки и fenced-блоки кода.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Настройка API-токена, Base URL, модели, temperature, лимита токенов, системного промпта и темы.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Темы Graphite, Светлая, Midnight Blue и Emerald Night; быстрая смена Graphite/Светлая.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Inspector с зонами Agent Actions, Diff Viewer и Live Preview.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Сервисные классы для работы с файлами, сохранением данных, Git-версией и ограниченным desktop-управлением.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Радужная анимация ожидания ответа и блокировка повторной отправки на уровне UI/состояния запроса.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3. Архитектура и компоненты</w:t>
      </w:r>
    </w:p>
    <w:p>
      <w:pPr>
        <w:spacing w:after="100" w:line="269" w:lineRule="auto"/>
      </w:pPr>
      <w:r>
        <w:rPr>
          <w:rFonts w:ascii="Aptos" w:hAnsi="Aptos"/>
          <w:color w:val="101828"/>
          <w:sz w:val="20"/>
        </w:rPr>
        <w:t>Решение разделено на слой представления, модели, сервисы и Python-мост. WPF отвечает за состояние интерфейса и UX, сервисы — за файловые операции и хранение, bridge — за AI-вызов и цикл инструментов.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</w:tcPr>
          <w:p>
            <w:pPr>
              <w:spacing w:after="40"/>
            </w:pPr>
            <w:r/>
            <w:r>
              <w:rPr>
                <w:rFonts w:ascii="Consolas" w:hAnsi="Consolas"/>
                <w:color w:val="E5E7EB"/>
                <w:sz w:val="16"/>
              </w:rPr>
              <w:t>Пользователь → MainWindow (WPF) → NeuralBridgeService → neural_bridge.py</w:t>
              <w:br/>
              <w:t xml:space="preserve">                                            ↓                     ↓</w:t>
              <w:br/>
              <w:t xml:space="preserve">                                    ProjectFileService      OpenAI-compatible API</w:t>
              <w:br/>
              <w:t xml:space="preserve">                                            ↓                     ↓</w:t>
              <w:br/>
              <w:t xml:space="preserve">                                  ProjectStore / SettingsStore ← tool results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Слой / файл</w:t>
            </w:r>
          </w:p>
        </w:tc>
        <w:tc>
          <w:tcPr>
            <w:tcW w:type="dxa" w:w="5083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App.xaml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Глобальная палитра DynamicResource и шаблоны WPF-контролов.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MainWindow.xaml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Структура окна: titlebar, activity bar, explorer, чат, inspector, status bar.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MainWindow.xaml.cs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Состояние UI, темы, история, контекст, вызов bridge, preview/diff.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Models/ChatModels.cs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DTO ChatMessage и NeuralRequest.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Models/ProjectDocument.cs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Модель сохраняемого документа проекта.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Services/ProjectFileService.cs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Рекурсивный поиск файлов и формирование текстового контекста.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Services/SettingsStore.cs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JSON-настройки и DPAPI-шифрование API-токена.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Services/ProjectStore.cs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CRUD JSON-документов проектов в каталоге Projects.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Services/NeuralBridgeService.cs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Запуск Python-процесса и передача JSON через stdin/stdout.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UI/MarkdownRenderer.cs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Локальный рендер базового Markdown в WPF-элементы.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neural_bridge.py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API-клиент, schemas инструментов, проверка путей, agent/tool loop.</w:t>
            </w:r>
          </w:p>
        </w:tc>
      </w:tr>
    </w:tbl>
    <w:p>
      <w:pPr>
        <w:spacing w:after="60"/>
      </w:pP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4. Данные, хранение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Расположение / формат</w:t>
            </w:r>
          </w:p>
        </w:tc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Особенности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Настройки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%AppData%\AIEngineerStudio\settings.json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API-ключ сохраняется с DPAPI CurrentUser.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Проекты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Projects\&lt;имя&gt;.json рядом с приложением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Имя, рабочая папка, описание, UpdatedAt, история чата.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Контекст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Формируется в памяти перед запросом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До 15 файлов, до 12 000 символов на файл.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Bridge-запрос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JSON в stdin дочернего Python-процесса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Содержит ключ, параметры модели, историю, системный промпт.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Ответ модели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stdout bridge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Должен соответствовать контракту, который читает клиент.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3C7"/>
          </w:tcPr>
          <w:p>
            <w:r/>
            <w:r>
              <w:rPr>
                <w:rFonts w:ascii="Aptos" w:hAnsi="Aptos"/>
                <w:b/>
                <w:color w:val="101828"/>
                <w:sz w:val="20"/>
              </w:rPr>
              <w:t xml:space="preserve">Безопасность. </w:t>
            </w:r>
            <w:r>
              <w:rPr>
                <w:rFonts w:ascii="Aptos" w:hAnsi="Aptos"/>
                <w:color w:val="101828"/>
                <w:sz w:val="20"/>
              </w:rPr>
              <w:t>DPAPI защищает токен на диске, но ключ передаётся bridge-процессу во время запроса. Это допустимо для локального прототипа, но для production предпочтителен нативный .NET-клиент или отдельный защищённый локальный сервис.</w:t>
            </w:r>
          </w:p>
        </w:tc>
      </w:tr>
    </w:tbl>
    <w:p>
      <w:pPr>
        <w:spacing w:after="60"/>
      </w:pP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5. Алгоритм обработки запроса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Пользователь открывает проект и выбирает файлы в Solution Explorer.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ProjectFileService.ReadContext читает не более 15 файлов, исключая .git, bin, obj, .vs, node_modules и __pycache__.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MainWindow формирует NeuralRequest: ключ, endpoint, модель, параметры генерации, промпт, контекст и историю.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NeuralBridgeService запускает python neural_bridge.py как дочерний процесс и записывает JSON в stdin.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Bridge создаёт OpenAI-клиент, добавляет системные инструкции и передаёт истории модели.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Если модель вызывает инструмент, bridge валидирует путь внутри рабочей папки, выполняет операцию, добавляет tool-result в историю и повторяет запрос.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Когда модель возвращает финальный текст, результат должен быть передан WPF-клиенту и отрисован MarkdownRenderer.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UI разблокирует ввод, сохраняет историю в ProjectStore и выключает индикатор ожидания.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6. Инструменты нейросети</w:t>
      </w:r>
    </w:p>
    <w:p>
      <w:pPr>
        <w:spacing w:after="100" w:line="269" w:lineRule="auto"/>
      </w:pPr>
      <w:r>
        <w:rPr>
          <w:rFonts w:ascii="Aptos" w:hAnsi="Aptos"/>
          <w:color w:val="101828"/>
          <w:sz w:val="20"/>
        </w:rPr>
        <w:t>Каталог функций описан в SCHEMAS neural_bridge.py. Все файловые пути нормализуются функцией safe(base, value): выход за границы рабочей папки запрещён.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Риск / рекомендуемая защита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list_files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Вывод элементов каталога.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Только чтение.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get_project_tree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Рекурсивное дерево проекта.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Исключать служебные и крупные каталоги.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read_file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Чтение диапазона строк UTF-8 файла.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Лимитировать размер и типы файлов.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search_code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Regex-поиск по файлам.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Лимитировать результаты и время.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create_folder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Создание папки.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Требовать approval для изменений.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write_file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Создание/перезапись файла.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Diff + явное подтверждение пользователя.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edit_file_part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Точечная замена фрагмента.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Diff + подтверждение; проверка уникальности.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execute_command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Команда оболочки в папке проекта.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Allowlist, approval, timeout, журналирование.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screenshot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Снимок рабочего стола.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Согласие пользователя и безопасное хранение.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mouse_position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Чтение координат мыши.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Минимальный риск.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move_mouse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Перемещение курсора.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Только при computer_control_enabled.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mouse_click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Левый/правый клик.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Только при computer_control_enabled и с подтверждением.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E2E2"/>
          </w:tcPr>
          <w:p>
            <w:r/>
            <w:r>
              <w:rPr>
                <w:rFonts w:ascii="Aptos" w:hAnsi="Aptos"/>
                <w:b/>
                <w:color w:val="101828"/>
                <w:sz w:val="20"/>
              </w:rPr>
              <w:t xml:space="preserve">Ключевой принцип. </w:t>
            </w:r>
            <w:r>
              <w:rPr>
                <w:rFonts w:ascii="Aptos" w:hAnsi="Aptos"/>
                <w:color w:val="101828"/>
                <w:sz w:val="20"/>
              </w:rPr>
              <w:t>В текущем bridge операции записи и команд выполняются сразу после tool call. Для безопасного агента production-уровня нужен approval flow: план → diff/команда → подтверждение → выполнение → журнал.</w:t>
            </w:r>
          </w:p>
        </w:tc>
      </w:tr>
    </w:tbl>
    <w:p>
      <w:pPr>
        <w:spacing w:after="60"/>
      </w:pP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7. Контракты и важное замечание по текущей реализации</w:t>
      </w:r>
    </w:p>
    <w:p>
      <w:pPr>
        <w:spacing w:after="100" w:line="269" w:lineRule="auto"/>
      </w:pPr>
      <w:r>
        <w:rPr>
          <w:rFonts w:ascii="Aptos" w:hAnsi="Aptos"/>
          <w:color w:val="101828"/>
          <w:sz w:val="20"/>
        </w:rPr>
        <w:t>В исходниках обнаружено несоответствие протокола: NeuralBridgeService ожидает единый JSON-объект с полями ok и content. neural_bridge.py в текущей редакции печатает line-delimited события вида tool_start/tool_end/final, а финальное событие имеет поле content без ok. Такой stdout невозможно распарсить текущим JsonDocument.Parse как ожидаемый объект.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</w:tcPr>
          <w:p>
            <w:pPr>
              <w:spacing w:after="40"/>
            </w:pPr>
            <w:r/>
            <w:r>
              <w:rPr>
                <w:rFonts w:ascii="Consolas" w:hAnsi="Consolas"/>
                <w:color w:val="E5E7EB"/>
                <w:sz w:val="16"/>
              </w:rPr>
              <w:t>Ожидание C#: { "ok": true, "content": "..." }</w:t>
              <w:br/>
              <w:t>Фактический финал bridge: { "event": "final", "content": "..." }</w:t>
            </w:r>
          </w:p>
        </w:tc>
      </w:tr>
    </w:tbl>
    <w:p>
      <w:pPr>
        <w:spacing w:after="60"/>
      </w:pP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Вариант A: изменить Python bridge, чтобы в конце печатать единый совместимый JSON; tool events писать в stderr или отключить.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Вариант B: изменить C# на построчное чтение stdout, обрабатывать tool_start/tool_end для Inspector и извлекать content из event=final.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Рекомендуется вариант B: он сохраняет наблюдаемость работы агента и позволяет показывать события в UI.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8. Известные ограничения и план улучшений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Ограничение</w:t>
            </w:r>
          </w:p>
        </w:tc>
        <w:tc>
          <w:tcPr>
            <w:tcW w:type="dxa" w:w="3389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Рекомендация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Критичный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Несовместимый stdout-контракт C# и bridge.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Унифицировать протокол событий и покрыть integration-тестом.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Критичный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Нет полноценного approval flow для write/execute.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Добавить очередь согласований, diff и аудит.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Высокий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Нет надёжной отмены на всём пути запроса.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Передавать cancellation в bridge/API и выводить Stop.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Высокий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История диалога растёт без сжатия.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Окно последних сообщений + summary старого контекста.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Средний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Markdown ограничен.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Добавить ссылки, таблицы, sanitization и подсветку кода.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Средний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Preview демонстрационный.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WebView2 sandbox, lifecycle dev server и HMR.</w:t>
            </w:r>
          </w:p>
        </w:tc>
      </w:tr>
      <w:tr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Низкий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Нет тестов и installer.</w:t>
            </w:r>
          </w:p>
        </w:tc>
        <w:tc>
          <w:tcPr>
            <w:tcW w:type="dxa" w:w="3389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Unit/integration tests, self-contained publish или MSIX.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sz="18" w:space="8" w:color="06B6D4"/>
        </w:pBdr>
      </w:pPr>
      <w:r>
        <w:rPr>
          <w:rFonts w:ascii="Aptos Display" w:hAnsi="Aptos Display"/>
          <w:b/>
          <w:color w:val="101828"/>
          <w:sz w:val="50"/>
        </w:rPr>
        <w:t>9. Руководство: аналогичный AI-агент с нуля</w:t>
      </w:r>
    </w:p>
    <w:p>
      <w:pPr>
        <w:spacing w:after="280"/>
      </w:pPr>
      <w:r>
        <w:rPr>
          <w:rFonts w:ascii="Aptos" w:hAnsi="Aptos"/>
          <w:i/>
          <w:color w:val="475467"/>
          <w:sz w:val="21"/>
        </w:rPr>
        <w:t>Практическая последовательность для создания безопасного desktop coding agent от прототипа до результата.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9.1. Этап 1 — требования и границы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Определите сценарии: чат по коду, анализ, правки, запуск тестов, preview, управление браузером.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Определите trust boundary: рабочая папка, разрешённые расширения, сети, команды и чувствительные данные.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Разделите действия на read-only, reversible write и high-risk execute/desktop control.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Зафиксируйте UX согласования: что выполняется автоматически, а что требует явного клика пользователя.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Сразу задайте бюджеты: максимальные токены, размер контекста, число шагов, таймауты и лимиты стоимости.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9.2. Этап 2 — каркас решения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Создайте WPF/.NET приложение и выделите Models, Services, UI и Views.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Опишите DTO: ChatMessage, AgentRequest, AgentEvent, ToolCall, ToolResult, ApprovalRequest.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Добавьте SettingsStore и защищённое хранение секретов: DPAPI для desktop или OS keychain.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Сделайте ProjectStore с явной схемой JSON и валидацией имён файлов.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Реализуйте ProjectFileService с игнор-листом, лимитами размера и кодировок.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9.3. Этап 3 — AI-транспорт и event protocol</w:t>
      </w:r>
    </w:p>
    <w:p>
      <w:pPr>
        <w:spacing w:after="100" w:line="269" w:lineRule="auto"/>
      </w:pPr>
      <w:r>
        <w:rPr>
          <w:rFonts w:ascii="Aptos" w:hAnsi="Aptos"/>
          <w:color w:val="101828"/>
          <w:sz w:val="20"/>
        </w:rPr>
        <w:t>Используйте единый JSON Lines-протокол: один объект на строку. Он удобен для streaming, inspector и диагностики. Каждое событие имеет тип, идентификатор сессии, время и полезную нагрузку.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</w:tcPr>
          <w:p>
            <w:pPr>
              <w:spacing w:after="40"/>
            </w:pPr>
            <w:r/>
            <w:r>
              <w:rPr>
                <w:rFonts w:ascii="Consolas" w:hAnsi="Consolas"/>
                <w:color w:val="E5E7EB"/>
                <w:sz w:val="16"/>
              </w:rPr>
              <w:t>{"type":"status","message":"Подготавливаю контекст"}</w:t>
              <w:br/>
              <w:t>{"type":"tool_proposed","id":"t-17","name":"edit_file_part","args":{...}}</w:t>
              <w:br/>
              <w:t>{"type":"approval_required","toolCallId":"t-17","preview":"diff ..."}</w:t>
              <w:br/>
              <w:t>{"type":"tool_result","toolCallId":"t-17","success":true,"result":"..."}</w:t>
              <w:br/>
              <w:t>{"type":"final","content":"## Готово</w:t>
              <w:br/>
              <w:t>..."}</w:t>
            </w:r>
          </w:p>
        </w:tc>
      </w:tr>
    </w:tbl>
    <w:p>
      <w:pPr>
        <w:spacing w:after="60"/>
      </w:pP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Клиент читает stdout построчно асинхронно, десериализует AgentEvent и обновляет UI через Dispatcher.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stderr используется для технических логов, но не смешивается с протоколом.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Любая ошибка также является структурированным событием error с кодом и безопасным сообщением.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Сессия отменяется CancellationToken: останавливается процесс, HTTP-запрос и ожидающие approval.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9.4. Этап 4 — tool loop и безопасность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Модель возвращает tool call; сервер/bridge проверяет имя функции и JSON-аргументы по схеме.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Path guard получает абсолютный путь, canonicalize/resolve и проверяет принадлежность рабочему корню.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Для write/edit генерируется preview diff; для shell-команды — отображается точная команда, cwd и timeout.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Клиент создаёт ApprovalRequest. Без подтверждения tool не исполняется.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После одобрения инструмент запускается в изолированном контексте с timeout и лимитами вывода.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Результат и хеш изменённых файлов записываются в audit log и передаются модели.</w:t>
      </w:r>
    </w:p>
    <w:p>
      <w:pPr>
        <w:pStyle w:val="ListNumber"/>
        <w:spacing w:after="60"/>
      </w:pPr>
      <w:r>
        <w:rPr>
          <w:rFonts w:ascii="Aptos" w:hAnsi="Aptos"/>
          <w:color w:val="101828"/>
          <w:sz w:val="20"/>
        </w:rPr>
        <w:t>Цикл завершается по final-ответу либо контролируемому лимиту шагов; бесконечный loop запрещён.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9.5. Этап 5 — интерфейс и UX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Показывайте состояние: сбор контекста, ожидание сети, tool proposal, ожидание подтверждения, выполнение, финал.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Во время запроса блокируйте повторную отправку и предусмотрите заметную кнопку Stop.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Для правок показывайте side-by-side или unified diff, кнопки «Применить», «Отклонить», «Применить всё».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Для команд показывайте stdout/stderr, код завершения и возможность повторного запуска.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Не используйте только цвет для критических статусов: добавляйте текст, иконку и доступные tooltip.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9.6. Этап 6 — проверка и выпуск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Вид проверки</w:t>
            </w:r>
          </w:p>
        </w:tc>
        <w:tc>
          <w:tcPr>
            <w:tcW w:type="dxa" w:w="5083"/>
            <w:shd w:fill="10182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Минимальный набор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Unit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Path guard, сериализация событий, context limits, DPAPI adapter, diff generator.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Mock OpenAI: final, tool call, ошибка, отмена, несколько tool calls.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Security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Path traversal, shell injection, secrets in logs, неподтверждённая запись.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UX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Повторная отправка, Stop, недоступная сеть, пустой ответ, длинный Markdown.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Release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rFonts w:ascii="Aptos" w:hAnsi="Aptos"/>
                <w:b w:val="0"/>
                <w:color w:val="101828"/>
                <w:sz w:val="18"/>
              </w:rPr>
              <w:t>Проверка Python/runtime, diagnostic screen, installer/MSIX, crash logging.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FCE7"/>
          </w:tcPr>
          <w:p>
            <w:r/>
            <w:r>
              <w:rPr>
                <w:rFonts w:ascii="Aptos" w:hAnsi="Aptos"/>
                <w:b/>
                <w:color w:val="101828"/>
                <w:sz w:val="20"/>
              </w:rPr>
              <w:t xml:space="preserve">Definition of Done. </w:t>
            </w:r>
            <w:r>
              <w:rPr>
                <w:rFonts w:ascii="Aptos" w:hAnsi="Aptos"/>
                <w:color w:val="101828"/>
                <w:sz w:val="20"/>
              </w:rPr>
              <w:t>Агент считается готовым не после первого успешного ответа, а когда воспроизводимо обрабатывает отмену, ошибки API, подтверждения, лимиты, журналирование и безопасные границы рабочей папки.</w:t>
            </w:r>
          </w:p>
        </w:tc>
      </w:tr>
    </w:tbl>
    <w:p>
      <w:pPr>
        <w:spacing w:after="60"/>
      </w:pP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10. Быстрый запуск текущего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</w:tcPr>
          <w:p>
            <w:pPr>
              <w:spacing w:after="40"/>
            </w:pPr>
            <w:r/>
            <w:r>
              <w:rPr>
                <w:rFonts w:ascii="Consolas" w:hAnsi="Consolas"/>
                <w:color w:val="E5E7EB"/>
                <w:sz w:val="16"/>
              </w:rPr>
              <w:t>cd "AI Engineer Studio WPF"</w:t>
              <w:br/>
              <w:t>python -m pip install openai</w:t>
              <w:br/>
              <w:t>python -m py_compile neural_bridge.py</w:t>
              <w:br/>
              <w:t>dotnet build AIEngineerStudio.Wpf.csproj</w:t>
              <w:br/>
              <w:t>dotnet run --project AIEngineerStudio.Wpf.csproj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rPr>
          <w:rFonts w:ascii="Aptos" w:hAnsi="Aptos"/>
          <w:color w:val="101828"/>
          <w:sz w:val="20"/>
        </w:rPr>
        <w:t>В настройках приложения укажите API-токен, Base URL, модель и системный промпт. Токен будет сохранён в профиле текущего пользователя. Перед использованием операций изменения файлов или управления компьютером убедитесь, что approval-механизм реализован и включён осознанно.</w:t>
      </w:r>
    </w:p>
    <w:p>
      <w:pPr>
        <w:spacing w:before="280" w:after="100"/>
        <w:pBdr>
          <w:bottom w:val="single" w:sz="7" w:space="8" w:color="BFDBFE"/>
        </w:pBdr>
      </w:pPr>
      <w:r>
        <w:rPr>
          <w:rFonts w:ascii="Aptos Display" w:hAnsi="Aptos Display"/>
          <w:b/>
          <w:color w:val="2563EB"/>
          <w:sz w:val="32"/>
        </w:rPr>
        <w:t>11. Чек-лист для команды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Согласовать единый JSONL-контракт между WPF и Python bridge.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Реализовать approval flow до включения опасных инструментов в production.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Добавить UI для PythonPath и диагностическую проверку зависимостей.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Реализовать отмену генерации и корректное завершение процесса bridge.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Ограничить/сжимать историю и формировать релевантный контекст.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Добавить автоматические тесты и журналирование без утечки секретов.</w:t>
      </w:r>
    </w:p>
    <w:p>
      <w:pPr>
        <w:pStyle w:val="ListBullet"/>
        <w:spacing w:after="40"/>
      </w:pPr>
      <w:r>
        <w:rPr>
          <w:rFonts w:ascii="Aptos" w:hAnsi="Aptos"/>
          <w:color w:val="101828"/>
          <w:sz w:val="20"/>
        </w:rPr>
        <w:t>Подготовить пакетирование приложения и bootstrap Python-зависимостей.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75467"/>
        <w:sz w:val="16"/>
      </w:rPr>
      <w:t xml:space="preserve">AI Engineer Studio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