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Arial" w:cs="Arial" w:eastAsia="Arial" w:hAnsi="Arial"/>
        </w:rPr>
      </w:pPr>
      <w:r w:rsidDel="00000000" w:rsidR="00000000" w:rsidRPr="00000000">
        <w:rPr>
          <w:rFonts w:ascii="Arial" w:cs="Arial" w:eastAsia="Arial" w:hAnsi="Arial"/>
          <w:rtl w:val="0"/>
        </w:rPr>
        <w:t xml:space="preserve">SYSTEM &amp; SECURITY DESIGN DOCUMENT</w:t>
      </w:r>
    </w:p>
    <w:p w:rsidR="00000000" w:rsidDel="00000000" w:rsidP="00000000" w:rsidRDefault="00000000" w:rsidRPr="00000000" w14:paraId="00000002">
      <w:pPr>
        <w:pStyle w:val="Subtitle"/>
        <w:rPr>
          <w:rFonts w:ascii="Arial" w:cs="Arial" w:eastAsia="Arial" w:hAnsi="Arial"/>
        </w:rPr>
      </w:pPr>
      <w:r w:rsidDel="00000000" w:rsidR="00000000" w:rsidRPr="00000000">
        <w:rPr>
          <w:rFonts w:ascii="Arial" w:cs="Arial" w:eastAsia="Arial" w:hAnsi="Arial"/>
          <w:rtl w:val="0"/>
        </w:rPr>
        <w:t xml:space="preserve">03-SDD  |  TEMPLATE / BIỂU MẪU</w:t>
      </w:r>
    </w:p>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rtl w:val="0"/>
        </w:rPr>
        <w:t xml:space="preserve">Tài liệu thiết kế tích hợp kiến trúc phần mềm, cơ sở dữ liệu và các security controls.</w:t>
      </w:r>
    </w:p>
    <w:tbl>
      <w:tblPr>
        <w:tblStyle w:val="Table1"/>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4">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Mã dự án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05">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P01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6">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Tên dự án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07">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IT Helpdesk &amp; Service Request Management System × Secure Helpdesk Platform with Access Control and Security Monitoring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8">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Nhóm / thành viên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09">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Group2</w:t>
            </w:r>
          </w:p>
          <w:p w:rsidR="00000000" w:rsidDel="00000000" w:rsidP="00000000" w:rsidRDefault="00000000" w:rsidRPr="00000000" w14:paraId="0000000A">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Phạm Nguyễn Minh Trí (SE192434)</w:t>
            </w:r>
          </w:p>
          <w:p w:rsidR="00000000" w:rsidDel="00000000" w:rsidP="00000000" w:rsidRDefault="00000000" w:rsidRPr="00000000" w14:paraId="0000000B">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Lê Phú Cường (SE200624)</w:t>
            </w:r>
          </w:p>
          <w:p w:rsidR="00000000" w:rsidDel="00000000" w:rsidP="00000000" w:rsidRDefault="00000000" w:rsidRPr="00000000" w14:paraId="0000000C">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Nguyễn Nhật Chính (SE196524)</w:t>
            </w:r>
          </w:p>
          <w:p w:rsidR="00000000" w:rsidDel="00000000" w:rsidP="00000000" w:rsidRDefault="00000000" w:rsidRPr="00000000" w14:paraId="0000000D">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Nguyễn Trọng Khiêm (SE192700)</w:t>
            </w:r>
          </w:p>
          <w:p w:rsidR="00000000" w:rsidDel="00000000" w:rsidP="00000000" w:rsidRDefault="00000000" w:rsidRPr="00000000" w14:paraId="0000000E">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Nguyễn Tăng Minh Khánh (SE193903)</w:t>
            </w:r>
          </w:p>
          <w:p w:rsidR="00000000" w:rsidDel="00000000" w:rsidP="00000000" w:rsidRDefault="00000000" w:rsidRPr="00000000" w14:paraId="0000000F">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Huỳnh Minh Hoà (SE193707)</w:t>
            </w:r>
          </w:p>
          <w:p w:rsidR="00000000" w:rsidDel="00000000" w:rsidP="00000000" w:rsidRDefault="00000000" w:rsidRPr="00000000" w14:paraId="00000010">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Vũ Hồng Nhi (SE182824)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11">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Giảng viên hướng dẫn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2">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Ngô Đăng Hà An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13">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Phiên bản / ngày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4">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v1.1 / 29-10-2026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15">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Trạng thái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6">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Draft / Chờ Review 1</w:t>
            </w:r>
          </w:p>
        </w:tc>
      </w:tr>
    </w:tbl>
    <w:p w:rsidR="00000000" w:rsidDel="00000000" w:rsidP="00000000" w:rsidRDefault="00000000" w:rsidRPr="00000000" w14:paraId="00000017">
      <w:pPr>
        <w:pStyle w:val="Heading1"/>
        <w:rPr>
          <w:rFonts w:ascii="Arial" w:cs="Arial" w:eastAsia="Arial" w:hAnsi="Arial"/>
        </w:rPr>
      </w:pPr>
      <w:r w:rsidDel="00000000" w:rsidR="00000000" w:rsidRPr="00000000">
        <w:rPr>
          <w:rFonts w:ascii="Arial" w:cs="Arial" w:eastAsia="Arial" w:hAnsi="Arial"/>
          <w:rtl w:val="0"/>
        </w:rPr>
        <w:t xml:space="preserve">Quy định sử dụng</w:t>
      </w:r>
    </w:p>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rtl w:val="0"/>
        </w:rPr>
        <w:t xml:space="preserve">Thay thế toàn bộ phần trong [ngoặc vuông] bằng thông tin thực tế. Giữ nguyên mã định danh để truy vết: FR ↔ SR ↔ thiết kế ↔ test case ↔ evidence. Mỗi thay đổi sau Review 1 phải được quản lý phiên bản.</w:t>
      </w:r>
    </w:p>
    <w:p w:rsidR="00000000" w:rsidDel="00000000" w:rsidP="00000000" w:rsidRDefault="00000000" w:rsidRPr="00000000" w14:paraId="00000019">
      <w:pPr>
        <w:pStyle w:val="Heading2"/>
        <w:rPr>
          <w:rFonts w:ascii="Arial" w:cs="Arial" w:eastAsia="Arial" w:hAnsi="Arial"/>
        </w:rPr>
      </w:pPr>
      <w:r w:rsidDel="00000000" w:rsidR="00000000" w:rsidRPr="00000000">
        <w:rPr>
          <w:rFonts w:ascii="Arial" w:cs="Arial" w:eastAsia="Arial" w:hAnsi="Arial"/>
          <w:rtl w:val="0"/>
        </w:rPr>
        <w:t xml:space="preserve">Danh sách lựa chọn dự án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P01 — IT Helpdesk + Security Monitoring</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P02 — Training &amp; Enrollment + Student Data Protection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P03 — Inventory &amp; Purchase + Transaction Security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P04 — Customer Feedback + Web Application Security</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P05 — Equipment Maintenance + Asset Integrity</w:t>
      </w:r>
    </w:p>
    <w:p w:rsidR="00000000" w:rsidDel="00000000" w:rsidP="00000000" w:rsidRDefault="00000000" w:rsidRPr="00000000" w14:paraId="0000001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rFonts w:ascii="Arial" w:cs="Arial" w:eastAsia="Arial" w:hAnsi="Arial"/>
        </w:rPr>
      </w:pPr>
      <w:r w:rsidDel="00000000" w:rsidR="00000000" w:rsidRPr="00000000">
        <w:rPr>
          <w:rFonts w:ascii="Arial" w:cs="Arial" w:eastAsia="Arial" w:hAnsi="Arial"/>
          <w:rtl w:val="0"/>
        </w:rPr>
        <w:t xml:space="preserve">1. Architecture Overview</w:t>
      </w:r>
    </w:p>
    <w:p w:rsidR="00000000" w:rsidDel="00000000" w:rsidP="00000000" w:rsidRDefault="00000000" w:rsidRPr="00000000" w14:paraId="00000021">
      <w:pPr>
        <w:rPr>
          <w:rFonts w:ascii="Arial" w:cs="Arial" w:eastAsia="Arial" w:hAnsi="Arial"/>
        </w:rPr>
      </w:pPr>
      <w:r w:rsidDel="00000000" w:rsidR="00000000" w:rsidRPr="00000000">
        <w:rPr>
          <w:rFonts w:ascii="Arial Unicode MS" w:cs="Arial Unicode MS" w:eastAsia="Arial Unicode MS" w:hAnsi="Arial Unicode MS"/>
          <w:rtl w:val="0"/>
        </w:rPr>
        <w:t xml:space="preserve">[Chèn kiến trúc logic: Browser → WAF/Proxy → React → REST API → PostgreSQL; luồng log riêng.]</w:t>
      </w:r>
    </w:p>
    <w:p w:rsidR="00000000" w:rsidDel="00000000" w:rsidP="00000000" w:rsidRDefault="00000000" w:rsidRPr="00000000" w14:paraId="0000002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Mô hình Kiến trúc Phân tầng Logic (Logical Layered Architecture)</w:t>
      </w:r>
    </w:p>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 Hệ thống SecDesk P01 được thiết kế theo kiến trúc phân tầng bảo mật cao, cô lập hoàn toàn mạng nội bộ ứng dụng (Internal Docker Network) với mạng bên ngoài (Public Access) theo nguyên tắc Defense-in-Depth:</w:t>
      </w:r>
    </w:p>
    <w:p w:rsidR="00000000" w:rsidDel="00000000" w:rsidP="00000000" w:rsidRDefault="00000000" w:rsidRPr="00000000" w14:paraId="00000024">
      <w:pPr>
        <w:ind w:left="0"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1. Client Tier (Mạng bên ngoài / Public Access):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rtl w:val="0"/>
        </w:rPr>
        <w:t xml:space="preserve">Trình duyệt người dùng (Employee, IT Staff, IT Manager, Admin) chạy ứng dụng ReactJS SPA (React 18 + Vite). Ứng dụng quản lý phiên xác thực stateless JWT trong bộ nhớ ứng dụng (Application Memory / In-Memory State) và gửi qua Header Authorization: Bearer &lt;token&gt;.</w:t>
      </w:r>
    </w:p>
    <w:p w:rsidR="00000000" w:rsidDel="00000000" w:rsidP="00000000" w:rsidRDefault="00000000" w:rsidRPr="00000000" w14:paraId="00000025">
      <w:pPr>
        <w:ind w:left="0" w:firstLine="0"/>
        <w:rPr>
          <w:rFonts w:ascii="Arial" w:cs="Arial" w:eastAsia="Arial" w:hAnsi="Arial"/>
        </w:rPr>
      </w:pPr>
      <w:r w:rsidDel="00000000" w:rsidR="00000000" w:rsidRPr="00000000">
        <w:rPr>
          <w:rFonts w:ascii="Arial" w:cs="Arial" w:eastAsia="Arial" w:hAnsi="Arial"/>
          <w:b w:val="1"/>
          <w:bCs w:val="1"/>
          <w:sz w:val="20"/>
          <w:szCs w:val="20"/>
          <w:rtl w:val="0"/>
        </w:rPr>
        <w:t xml:space="preserve">- 2. Security Gateway Tier (DMZ / Nginx Reverse Proxy Container)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rtl w:val="0"/>
        </w:rPr>
        <w:t xml:space="preserve">Tiếp nhận toàn bộ lưu lượng mạng tại cổng public 443 (TLS 1.3 Termination). Thực thi Rate Limiting (10 req/s, Burst=20 toàn hệ thống; API Auth giới hạn 5 req/phút chống Brute-force IA-HD05), cấu hình nghiêm ngặt HTTP Security Headers (HSTS, Content-Security-Policy, X-Frame-Options: DENY, X-Content-Type: nosniff). Nginx đóng vai trò Reverse Proxy phân phối 2 luồng riêng biệt:</w:t>
      </w:r>
    </w:p>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    • Flow 1 (Tải giao diện SPA): Chuyển tiếp cổng 80 nội bộ để trả về bundle Static Assets (React HTML/JS/CSS), ứng dụng chạy trực tiếp trên browser của người dùng.</w:t>
      </w:r>
    </w:p>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    • Flow 2 (Gọi API nghiệp vụ): Proxy pass các request API /api/v1/* mang Bearer JWT vào Backend Spring Boot tại cổng 8080.</w:t>
      </w:r>
    </w:p>
    <w:p w:rsidR="00000000" w:rsidDel="00000000" w:rsidP="00000000" w:rsidRDefault="00000000" w:rsidRPr="00000000" w14:paraId="00000028">
      <w:pPr>
        <w:ind w:left="0" w:firstLine="0"/>
        <w:rPr>
          <w:rFonts w:ascii="Arial" w:cs="Arial" w:eastAsia="Arial" w:hAnsi="Arial"/>
        </w:rPr>
      </w:pPr>
      <w:r w:rsidDel="00000000" w:rsidR="00000000" w:rsidRPr="00000000">
        <w:rPr>
          <w:rFonts w:ascii="Arial" w:cs="Arial" w:eastAsia="Arial" w:hAnsi="Arial"/>
          <w:b w:val="1"/>
          <w:bCs w:val="1"/>
          <w:sz w:val="20"/>
          <w:szCs w:val="20"/>
          <w:rtl w:val="0"/>
        </w:rPr>
        <w:t xml:space="preserve">- 3. Backend Application Tier (Mạng nội bộ / Spring Boot 3 Core Container - Port 8080):</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Thực thi toàn bộ Business Logic; Spring Security 6 kiểm soát Stateless JWT, RBAC và Object-Level Authorization (chống IDOR/BFLA theo IA-HD02); mã hóa mật khẩu BCrypt; xác thực MIME type tệp đính kèm (&lt;= 10MB); Background Scheduled Worker quét chu kỳ 5 phút giám sát SLA.</w:t>
      </w:r>
    </w:p>
    <w:p w:rsidR="00000000" w:rsidDel="00000000" w:rsidP="00000000" w:rsidRDefault="00000000" w:rsidRPr="00000000" w14:paraId="00000029">
      <w:pPr>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- 4. Data &amp; Storage Tier (Mạng CSDL nội bộ &amp; Giám sát Out-of-band):</w:t>
      </w:r>
    </w:p>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rtl w:val="0"/>
        </w:rPr>
        <w:t xml:space="preserve">    • CSDL PostgreSQL 16 (Port 5432): Lưu trữ 12 bảng thực thể quan hệ, quản lý transaction ACID an toàn cho phân công và chuyển trạng thái; bảng ticket_history bất biến (Append-only).</w:t>
      </w:r>
    </w:p>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rtl w:val="0"/>
        </w:rPr>
        <w:t xml:space="preserve">    • Persistent Log Storage &amp; SIEM Engine: Backend ghi Security Audit Log bất đồng bộ dạng JSON Lines (audit_events.jsonl) ra ổ đĩa độc lập (Log Volume). Python / Wazuh SIEM đọc log giám sát ngoài luồng (Out-of-band), phát hiện tấn công và cảnh báo thời gian thực mà không làm nghẽn luồng xử lý API chính.</w:t>
      </w:r>
    </w:p>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2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1.2. Biểu đồ chữ Luồng Dữ liệu Kiến trúc (Data Flow Architecture) </w:t>
      </w:r>
    </w:p>
    <w:p w:rsidR="00000000" w:rsidDel="00000000" w:rsidP="00000000" w:rsidRDefault="00000000" w:rsidRPr="00000000" w14:paraId="0000002E">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6309360" cy="3784600"/>
            <wp:effectExtent b="0" l="0" r="0" t="0"/>
            <wp:docPr id="5"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630936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1"/>
        <w:rPr>
          <w:rFonts w:ascii="Arial" w:cs="Arial" w:eastAsia="Arial" w:hAnsi="Arial"/>
        </w:rPr>
      </w:pPr>
      <w:r w:rsidDel="00000000" w:rsidR="00000000" w:rsidRPr="00000000">
        <w:rPr>
          <w:rFonts w:ascii="Arial" w:cs="Arial" w:eastAsia="Arial" w:hAnsi="Arial"/>
          <w:rtl w:val="0"/>
        </w:rPr>
        <w:t xml:space="preserve">2. Component Diagram</w:t>
      </w:r>
    </w:p>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rtl w:val="0"/>
        </w:rPr>
        <w:t xml:space="preserve">[Liệt kê module, interface, trách nhiệm SE/IA, input/output.]</w:t>
      </w:r>
    </w:p>
    <w:p w:rsidR="00000000" w:rsidDel="00000000" w:rsidP="00000000" w:rsidRDefault="00000000" w:rsidRPr="00000000" w14:paraId="0000003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2.1. Phân rã Mô-đun &amp; Phân định Trách nhiệm (Component Decomposition &amp; Responsibilities)</w:t>
      </w:r>
    </w:p>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rtl w:val="0"/>
        </w:rPr>
        <w:t xml:space="preserve"> Hệ thống SecDesk P01 được phân rã thành 6 mô-đun thành phần chính và lớp persistence layer, phân định rõ trách nhiệm giữa Kỹ thuật phần mềm (SE Lead - Minh Trí phụ trách) và An toàn thông tin (IA - Hoà, Khiêm phụ trách):</w:t>
      </w:r>
    </w:p>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4">
      <w:pPr>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1. Auth &amp; IAM Component :</w:t>
      </w:r>
    </w:p>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rtl w:val="0"/>
        </w:rPr>
        <w:t xml:space="preserve">    • Trách nhiệm: Đăng nhập, mã hóa mật khẩu BCrypt (Cost 12), cấp phát và xác thực JWT token ngắn hạn (15 phút, RFC 7519), cơ chế thu hồi token khi đăng xuất (Token Blacklist lưu trữ trong PostgreSQL theo ADR-02). Token được lưu trong bộ nhớ ứng dụng React (Application Memory / In-Memory State) để chống tấn công XSS lưu vết, gửi kèm Header Authorization: Bearer &lt;token&gt;. Áp dụng Object-Level Authorization (IA-HD02) chống IDOR. Nhánh IA phụ trách Access Matrix và kịch bản khóa tài khoản 15 phút sau 5 lần sai mật khẩu (IA-HD05).</w:t>
      </w:r>
    </w:p>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rtl w:val="0"/>
        </w:rPr>
        <w:t xml:space="preserve">    • Interface / Endpoints: POST /api/v1/auth/login, POST /api/v1/auth/logout, GET /api/v1/auth/me.</w:t>
      </w:r>
    </w:p>
    <w:p w:rsidR="00000000" w:rsidDel="00000000" w:rsidP="00000000" w:rsidRDefault="00000000" w:rsidRPr="00000000" w14:paraId="00000037">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Login Credentials (email, password) → Bearer JWT Token, User Profile.</w:t>
      </w:r>
    </w:p>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  2. Ticket Management Component :</w:t>
      </w:r>
    </w:p>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    • Trách nhiệm: Quản lý vòng đời tiếp nhận ticket, phân loại danh mục (HD02), tự động gán Priority ban đầu = Impact để tính SLA sơ bộ (HD03), phân công kỹ thuật viên chính (HD06), đính kèm tệp an toàn (whitelist MIME, &lt;= 10MB, SHA-256 theo HD04), phân tách bình luận nội bộ / công khai qua cờ is_internal (HD08).</w:t>
      </w:r>
    </w:p>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    • Interface / Endpoints: GET/POST /api/v1/tickets, GET /api/v1/tickets/{id}, PUT /api/v1/tickets/{id}/assign, POST/GET comments, POST/GET attachments.</w:t>
      </w:r>
    </w:p>
    <w:p w:rsidR="00000000" w:rsidDel="00000000" w:rsidP="00000000" w:rsidRDefault="00000000" w:rsidRPr="00000000" w14:paraId="0000003C">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TicketCreateDTO, Multipart File, CommentDTO → TicketResponseDTO.</w:t>
      </w:r>
    </w:p>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3. State Machine &amp; Reopen Engine :</w:t>
      </w:r>
    </w:p>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rtl w:val="0"/>
        </w:rPr>
        <w:t xml:space="preserve">    • Trách nhiệm: Thực thi máy trạng thái hữu hạn kiểm soát chuyển trạng thái nghiêm ngặt (NEW → ASSIGNED → IN_PROGRESS → RESOLVED → REOPEN_PENDING → REOPENED → ASSIGNED hoặc CLOSED). Chặn đứng hành vi nhảy cóc trạng thái với HTTP 422 Unprocessable Entity. Kiểm soát quy trình Reopen 2 bước: Employee gửi yêu cầu &lt;= 7 ngày kèm lý do &gt;= 20 ký tự (UC-08 Alt B) → IT Manager duyệt (APPROVE) hoặc từ chối (REJECT).</w:t>
      </w:r>
    </w:p>
    <w:p w:rsidR="00000000" w:rsidDel="00000000" w:rsidP="00000000" w:rsidRDefault="00000000" w:rsidRPr="00000000" w14:paraId="00000040">
      <w:pPr>
        <w:rPr>
          <w:rFonts w:ascii="Arial" w:cs="Arial" w:eastAsia="Arial" w:hAnsi="Arial"/>
        </w:rPr>
      </w:pPr>
      <w:r w:rsidDel="00000000" w:rsidR="00000000" w:rsidRPr="00000000">
        <w:rPr>
          <w:rFonts w:ascii="Arial" w:cs="Arial" w:eastAsia="Arial" w:hAnsi="Arial"/>
          <w:rtl w:val="0"/>
        </w:rPr>
        <w:t xml:space="preserve">    • Interface / Endpoints: PATCH /api/v1/tickets/{id}/status, POST /api/v1/tickets/{id}/close, POST /api/v1/tickets/{id}/reopen, POST /api/v1/reopen-requests/{id}/approve, POST /api/v1/reopen-requests/{id}/reject.</w:t>
      </w:r>
    </w:p>
    <w:p w:rsidR="00000000" w:rsidDel="00000000" w:rsidP="00000000" w:rsidRDefault="00000000" w:rsidRPr="00000000" w14:paraId="00000041">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StatusChangeDTO, ReopenRequestDTO → Updated Status &amp; Transition Audit.</w:t>
      </w:r>
    </w:p>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4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  4. Admin &amp; Config Component :</w:t>
      </w:r>
    </w:p>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    • Trách nhiệm: Quản trị danh mục sự cố (ticket_categories), cấu hình định mức thời gian phản hồi và xử lý (sla_configs), quản lý tài khoản người dùng và xem xét nhật ký kiểm toán hệ thống.</w:t>
      </w:r>
    </w:p>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rtl w:val="0"/>
        </w:rPr>
        <w:t xml:space="preserve">    • Interface / Endpoints: GET/POST /api/v1/admin/categories, GET/PUT /api/v1/admin/sla-configs, GET/POST/PATCH /api/v1/admin/users.</w:t>
      </w:r>
    </w:p>
    <w:p w:rsidR="00000000" w:rsidDel="00000000" w:rsidP="00000000" w:rsidRDefault="00000000" w:rsidRPr="00000000" w14:paraId="00000046">
      <w:pPr>
        <w:rPr>
          <w:rFonts w:ascii="Arial" w:cs="Arial" w:eastAsia="Arial" w:hAnsi="Arial"/>
        </w:rPr>
      </w:pPr>
      <w:r w:rsidDel="00000000" w:rsidR="00000000" w:rsidRPr="00000000">
        <w:rPr>
          <w:rFonts w:ascii="Arial" w:cs="Arial" w:eastAsia="Arial" w:hAnsi="Arial"/>
          <w:rtl w:val="0"/>
        </w:rPr>
        <w:t xml:space="preserve">    • Input/Output: CategoryDTO, SlaConfigDTO, UserDTO.</w:t>
      </w:r>
    </w:p>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48">
      <w:pPr>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5. SLA Engine &amp; Background Scheduled Worker :</w:t>
      </w:r>
    </w:p>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rtl w:val="0"/>
        </w:rPr>
        <w:t xml:space="preserve">    • Trách nhiệm: Tự động tính hạn phản hồi và hạn xử lý theo độ ưu tiên; @Scheduled Cron Worker quét chu kỳ 5 phút cập nhật nhãn SLA (Normal &lt; 80%, Near Breach 80–100%, Breached &gt; 100%), bật cờ is_sla_breached = true vĩnh viễn (ADR-04). Kích hoạt chu kỳ tính SLA xử lý mới khi mở lại ticket (BR-HD-03), không tính lại hạn phản hồi và không xóa cờ vi phạm cũ.</w:t>
      </w:r>
    </w:p>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rtl w:val="0"/>
        </w:rPr>
        <w:t xml:space="preserve">    • Interface / Endpoints: Scheduled Cron Task, Dashboard SLA Monitor APIs.</w:t>
      </w:r>
    </w:p>
    <w:p w:rsidR="00000000" w:rsidDel="00000000" w:rsidP="00000000" w:rsidRDefault="00000000" w:rsidRPr="00000000" w14:paraId="0000004B">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Active Tickets in DB → SLA Status, Breach Flags, Dashboard Metrics.</w:t>
      </w:r>
    </w:p>
    <w:p w:rsidR="00000000" w:rsidDel="00000000" w:rsidP="00000000" w:rsidRDefault="00000000" w:rsidRPr="00000000" w14:paraId="0000004C">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4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6. Security Audit Logging &amp; Telemetry Publisher :</w:t>
      </w:r>
    </w:p>
    <w:p w:rsidR="00000000" w:rsidDel="00000000" w:rsidP="00000000" w:rsidRDefault="00000000" w:rsidRPr="00000000" w14:paraId="0000004E">
      <w:pPr>
        <w:rPr>
          <w:rFonts w:ascii="Arial" w:cs="Arial" w:eastAsia="Arial" w:hAnsi="Arial"/>
        </w:rPr>
      </w:pPr>
      <w:r w:rsidDel="00000000" w:rsidR="00000000" w:rsidRPr="00000000">
        <w:rPr>
          <w:rFonts w:ascii="Arial" w:cs="Arial" w:eastAsia="Arial" w:hAnsi="Arial"/>
          <w:rtl w:val="0"/>
        </w:rPr>
        <w:t xml:space="preserve">    • Trách nhiệm: Đón bắt các sự kiện nghiệp vụ và bảo mật bất đồng bộ (Non-blocking async), format và ghi log bất biến ra file JSON Lines (audit_events.jsonl) theo schema chuẩn hóa (actor, event_type, target, timestamp UTC, outcome, ip). Phân định rõ ràng: bảng ticket_history trong CSDL PostgreSQL chỉ lưu lịch sử nghiệp vụ (Business Audit Trail), còn Security Audit Log ghi nhận sự kiện phục vụ giám sát độc lập của Python / Wazuh SIEM.</w:t>
      </w:r>
    </w:p>
    <w:p w:rsidR="00000000" w:rsidDel="00000000" w:rsidP="00000000" w:rsidRDefault="00000000" w:rsidRPr="00000000" w14:paraId="0000004F">
      <w:pPr>
        <w:rPr>
          <w:rFonts w:ascii="Arial" w:cs="Arial" w:eastAsia="Arial" w:hAnsi="Arial"/>
        </w:rPr>
      </w:pPr>
      <w:r w:rsidDel="00000000" w:rsidR="00000000" w:rsidRPr="00000000">
        <w:rPr>
          <w:rFonts w:ascii="Arial" w:cs="Arial" w:eastAsia="Arial" w:hAnsi="Arial"/>
          <w:rtl w:val="0"/>
        </w:rPr>
        <w:t xml:space="preserve">    • Interface / Endpoints: Spring Event Publisher, Async File Appender.</w:t>
      </w:r>
    </w:p>
    <w:p w:rsidR="00000000" w:rsidDel="00000000" w:rsidP="00000000" w:rsidRDefault="00000000" w:rsidRPr="00000000" w14:paraId="00000050">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SecurityAuditEvent → audit_events.jsonl.</w:t>
      </w:r>
    </w:p>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52">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7. Spring Data JPA / Persistence Interface Layer :</w:t>
      </w:r>
    </w:p>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    • Trách nhiệm: Quản lý Connection Pool HikariCP, thực thi transaction ACID an toàn cho chuyển đổi trạng thái và phân công (BR-HD-05), cô lập dữ liệu và đảm bảo toàn vẹn quan hệ.</w:t>
      </w:r>
    </w:p>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    • Interface: TicketRepository, UserRepository, ReopenRequestRepository, TokenBlacklistRepository.</w:t>
      </w:r>
    </w:p>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5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2.2. Biểu đồ chữ Sơ đồ Thành phần (Component Diagram) </w:t>
      </w:r>
    </w:p>
    <w:p w:rsidR="00000000" w:rsidDel="00000000" w:rsidP="00000000" w:rsidRDefault="00000000" w:rsidRPr="00000000" w14:paraId="0000005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333173" cy="380047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33173" cy="3800475"/>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314123" cy="38100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14123"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A">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2.3. Sơ đồ Máy Trạng thái Vòng đời Ticket (State Machine Diagram)</w:t>
      </w:r>
    </w:p>
    <w:p w:rsidR="00000000" w:rsidDel="00000000" w:rsidP="00000000" w:rsidRDefault="00000000" w:rsidRPr="00000000" w14:paraId="0000005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309360" cy="40386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30936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D">
      <w:pPr>
        <w:rPr>
          <w:rFonts w:ascii="Arial" w:cs="Arial" w:eastAsia="Arial" w:hAnsi="Arial"/>
          <w:b w:val="1"/>
          <w:bCs w:val="1"/>
          <w:sz w:val="24"/>
          <w:szCs w:val="24"/>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5E">
      <w:pPr>
        <w:pStyle w:val="Heading1"/>
        <w:rPr>
          <w:rFonts w:ascii="Arial" w:cs="Arial" w:eastAsia="Arial" w:hAnsi="Arial"/>
        </w:rPr>
      </w:pPr>
      <w:r w:rsidDel="00000000" w:rsidR="00000000" w:rsidRPr="00000000">
        <w:rPr>
          <w:rFonts w:ascii="Arial" w:cs="Arial" w:eastAsia="Arial" w:hAnsi="Arial"/>
          <w:rtl w:val="0"/>
        </w:rPr>
        <w:t xml:space="preserve">3. Data Model &amp; ERD</w:t>
      </w:r>
    </w:p>
    <w:p w:rsidR="00000000" w:rsidDel="00000000" w:rsidP="00000000" w:rsidRDefault="00000000" w:rsidRPr="00000000" w14:paraId="0000005F">
      <w:pPr>
        <w:spacing w:after="200" w:lineRule="auto"/>
        <w:rPr>
          <w:rFonts w:ascii="Arial" w:cs="Arial" w:eastAsia="Arial" w:hAnsi="Arial"/>
        </w:rPr>
      </w:pPr>
      <w:r w:rsidDel="00000000" w:rsidR="00000000" w:rsidRPr="00000000">
        <w:rPr>
          <w:rFonts w:ascii="Arial" w:cs="Arial" w:eastAsia="Arial" w:hAnsi="Arial"/>
          <w:rtl w:val="0"/>
        </w:rPr>
        <w:t xml:space="preserve">Cơ sở dữ liệu PostgreSQL gồm 12 bảng. Sơ đồ vẽ theo ký hiệu Chen: hình chữ nhật là bảng, hình thoi là quan hệ; PK = khóa chính, FK = khóa ngoại, UQ = giá trị không trùng. File gốc: diagrams/P01_ERD.drawio.</w:t>
      </w:r>
    </w:p>
    <w:p w:rsidR="00000000" w:rsidDel="00000000" w:rsidP="00000000" w:rsidRDefault="00000000" w:rsidRPr="00000000" w14:paraId="00000060">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3.1 Data Model &amp; ERD</w:t>
      </w:r>
    </w:p>
    <w:p w:rsidR="00000000" w:rsidDel="00000000" w:rsidP="00000000" w:rsidRDefault="00000000" w:rsidRPr="00000000" w14:paraId="00000061">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Pr>
        <w:drawing>
          <wp:inline distB="114300" distT="114300" distL="114300" distR="114300">
            <wp:extent cx="6309360" cy="51689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30936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0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3.1 – ERD hệ thống SecDesk P01</w:t>
      </w:r>
    </w:p>
    <w:p w:rsidR="00000000" w:rsidDel="00000000" w:rsidP="00000000" w:rsidRDefault="00000000" w:rsidRPr="00000000" w14:paraId="00000063">
      <w:pPr>
        <w:rPr>
          <w:rFonts w:ascii="Arial" w:cs="Arial" w:eastAsia="Arial" w:hAnsi="Arial"/>
          <w:b w:val="1"/>
          <w:bCs w:val="1"/>
          <w:color w:val="123958"/>
          <w:sz w:val="24"/>
          <w:szCs w:val="24"/>
        </w:rPr>
      </w:pPr>
      <w:r w:rsidDel="00000000" w:rsidR="00000000" w:rsidRPr="00000000">
        <w:rPr>
          <w:rtl w:val="0"/>
        </w:rPr>
      </w:r>
    </w:p>
    <w:p w:rsidR="00000000" w:rsidDel="00000000" w:rsidP="00000000" w:rsidRDefault="00000000" w:rsidRPr="00000000" w14:paraId="00000064">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3.2 Danh sách bảng</w:t>
      </w:r>
    </w:p>
    <w:p w:rsidR="00000000" w:rsidDel="00000000" w:rsidP="00000000" w:rsidRDefault="00000000" w:rsidRPr="00000000" w14:paraId="00000065">
      <w:pPr>
        <w:rPr>
          <w:rFonts w:ascii="Arial" w:cs="Arial" w:eastAsia="Arial" w:hAnsi="Arial"/>
          <w:color w:val="123958"/>
          <w:sz w:val="24"/>
          <w:szCs w:val="24"/>
        </w:rPr>
      </w:pP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95"/>
        <w:gridCol w:w="1935"/>
        <w:gridCol w:w="1785"/>
        <w:gridCol w:w="1575"/>
        <w:tblGridChange w:id="0">
          <w:tblGrid>
            <w:gridCol w:w="1905"/>
            <w:gridCol w:w="1695"/>
            <w:gridCol w:w="1935"/>
            <w:gridCol w:w="1785"/>
            <w:gridCol w:w="157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6">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Bảng</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7">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Mục đích</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8">
            <w:pPr>
              <w:spacing w:after="0" w:line="276" w:lineRule="auto"/>
              <w:rPr>
                <w:rFonts w:ascii="Arial" w:cs="Arial" w:eastAsia="Arial" w:hAnsi="Arial"/>
                <w:b w:val="1"/>
                <w:bCs w:val="1"/>
                <w:color w:val="000000"/>
              </w:rPr>
            </w:pPr>
            <w:r w:rsidDel="00000000" w:rsidR="00000000" w:rsidRPr="00000000">
              <w:rPr>
                <w:rFonts w:ascii="Arial Unicode MS" w:cs="Arial Unicode MS" w:eastAsia="Arial Unicode MS" w:hAnsi="Arial Unicode MS"/>
                <w:b w:val="1"/>
                <w:bCs w:val="1"/>
                <w:color w:val="000000"/>
                <w:rtl w:val="0"/>
              </w:rPr>
              <w:t xml:space="preserve">Khóa ngoại (FK) → bảng</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9">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Không trùng (UQ)</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A">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FR liên quan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roles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Vai trò: Employee, IT Staff, IT Manager, System Admin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role_name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HD01</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Tài khoản người dùng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2">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role_id → roles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username, 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HD01</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token_blacklist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Token đã thu hồi khi đăng xuất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7">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user_id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jti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HD01</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Phiếu yêu cầu hỗ trợ, trạng thái, hai hạn SLA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C">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category_id → ticket_categories; requester_id → users; current_assignee_id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ticket_number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HD03, HD05, HD07, HD11</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reopen_requests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Yêu cầu mở lại chờ IT Manager duyệt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1">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requester_id → users; reviewed_by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HD10</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sla_configs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Định mức giờ phản hồi, giờ xử lý theo mức ưu tiên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priority_level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HD02, HD11</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ticket_categories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mục loại yêu cầu, ưu tiên mặc định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category_code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HD02</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ticket_assignments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Lịch sử phân công người phụ trách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0">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assignee_id → users; assigned_by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is_current (partial)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HD06</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ticket_comments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Bình luận và ghi chú nội bộ</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5">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author_id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HD08</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ticket_attachments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File đính kèm (metadata, SHA-256)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A">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comment_id → ticket_comments; uploader_id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HD04</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ticket_history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Nhật ký xử lý, không sửa/xóa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F">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(RESTRICT); actor_id → users (RESTRICT)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HD09</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ticket_feedbacks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Đánh giá hài lòng 1–5 sao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requester_id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HD15</w:t>
            </w:r>
          </w:p>
        </w:tc>
      </w:tr>
    </w:tbl>
    <w:p w:rsidR="00000000" w:rsidDel="00000000" w:rsidP="00000000" w:rsidRDefault="00000000" w:rsidRPr="00000000" w14:paraId="000000A7">
      <w:pPr>
        <w:rPr>
          <w:rFonts w:ascii="Arial" w:cs="Arial" w:eastAsia="Arial" w:hAnsi="Arial"/>
          <w:color w:val="123958"/>
          <w:sz w:val="24"/>
          <w:szCs w:val="24"/>
        </w:rPr>
      </w:pPr>
      <w:r w:rsidDel="00000000" w:rsidR="00000000" w:rsidRPr="00000000">
        <w:rPr>
          <w:rtl w:val="0"/>
        </w:rPr>
      </w:r>
    </w:p>
    <w:p w:rsidR="00000000" w:rsidDel="00000000" w:rsidP="00000000" w:rsidRDefault="00000000" w:rsidRPr="00000000" w14:paraId="000000A8">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3.3 Quan hệ</w:t>
      </w:r>
    </w:p>
    <w:p w:rsidR="00000000" w:rsidDel="00000000" w:rsidP="00000000" w:rsidRDefault="00000000" w:rsidRPr="00000000" w14:paraId="000000A9">
      <w:pPr>
        <w:rPr>
          <w:rFonts w:ascii="Arial" w:cs="Arial" w:eastAsia="Arial" w:hAnsi="Arial"/>
          <w:b w:val="1"/>
          <w:bCs w:val="1"/>
          <w:color w:val="123958"/>
          <w:sz w:val="24"/>
          <w:szCs w:val="24"/>
        </w:rPr>
      </w:pPr>
      <w:r w:rsidDel="00000000" w:rsidR="00000000" w:rsidRPr="00000000">
        <w:rPr>
          <w:rtl w:val="0"/>
        </w:rPr>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2295"/>
        <w:gridCol w:w="2100"/>
        <w:gridCol w:w="2325"/>
        <w:tblGridChange w:id="0">
          <w:tblGrid>
            <w:gridCol w:w="2175"/>
            <w:gridCol w:w="2295"/>
            <w:gridCol w:w="2100"/>
            <w:gridCol w:w="2325"/>
          </w:tblGrid>
        </w:tblGridChange>
      </w:tblGrid>
      <w:tr>
        <w:trPr>
          <w:cantSplit w:val="0"/>
          <w:trHeight w:val="225" w:hRule="atLeast"/>
          <w:tblHeader w:val="0"/>
        </w:trPr>
        <w:tc>
          <w:tcPr>
            <w:tcBorders>
              <w:top w:color="000000" w:space="0" w:sz="7" w:val="single"/>
              <w:left w:color="000000" w:space="0" w:sz="7" w:val="single"/>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A">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Quan hệ</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B">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Giữa hai bảng</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C">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Bản số</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D">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Ý nghĩa</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Have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roles – 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vai trò có nhiều người dùng (HD01)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Revoke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token_blacklist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người dùng có nhiều token bị thu hồi (HD01)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Create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Employee tạo nhiều ticket (requester_id) (HD03)</w:t>
            </w:r>
          </w:p>
        </w:tc>
      </w:tr>
      <w:tr>
        <w:trPr>
          <w:cantSplit w:val="0"/>
          <w:trHeight w:val="64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Process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IT Staff đang phụ trách nhiều ticket (current_assignee_id) (HD06)</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Classify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ticket_categories –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danh mục chứa nhiều ticket (HD02, HD03)</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Define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sla_configs – ticket_categories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định mức SLA ứng với nhiều danh mục qua default_priority. Không có khóa ngoại; hạn SLA của ticket tính theo tickets.priority (BR-HD-03; SRS UC-09 bước 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Dispatch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ticket_assignments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lần phân công (HD06, BR-HD-05)</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Assign_To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ticket_assignments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IT Staff nhận nhiều lần phân công (HD06, BR-HD-05)</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Contain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bình luận (HD08)</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Attach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file (HD04)</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Record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ticket_history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dòng lịch sử (HD09)</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Request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reopen_requests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lần xin mở lại (HD10, UC-08)</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Evaluate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ticket_feedbacks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được đánh giá tối đa một lần (HD15)</w:t>
            </w:r>
          </w:p>
        </w:tc>
      </w:tr>
    </w:tbl>
    <w:p w:rsidR="00000000" w:rsidDel="00000000" w:rsidP="00000000" w:rsidRDefault="00000000" w:rsidRPr="00000000" w14:paraId="000000E2">
      <w:pPr>
        <w:rPr>
          <w:rFonts w:ascii="Arial" w:cs="Arial" w:eastAsia="Arial" w:hAnsi="Arial"/>
          <w:b w:val="1"/>
          <w:bCs w:val="1"/>
          <w:color w:val="123958"/>
          <w:sz w:val="24"/>
          <w:szCs w:val="24"/>
        </w:rPr>
      </w:pPr>
      <w:r w:rsidDel="00000000" w:rsidR="00000000" w:rsidRPr="00000000">
        <w:rPr>
          <w:rtl w:val="0"/>
        </w:rPr>
      </w:r>
    </w:p>
    <w:p w:rsidR="00000000" w:rsidDel="00000000" w:rsidP="00000000" w:rsidRDefault="00000000" w:rsidRPr="00000000" w14:paraId="000000E3">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3.4 Ràng buộc toàn vẹn</w:t>
      </w:r>
    </w:p>
    <w:p w:rsidR="00000000" w:rsidDel="00000000" w:rsidP="00000000" w:rsidRDefault="00000000" w:rsidRPr="00000000" w14:paraId="000000E4">
      <w:pPr>
        <w:rPr>
          <w:rFonts w:ascii="Arial" w:cs="Arial" w:eastAsia="Arial" w:hAnsi="Arial"/>
          <w:b w:val="1"/>
          <w:bCs w:val="1"/>
          <w:color w:val="123958"/>
          <w:sz w:val="24"/>
          <w:szCs w:val="24"/>
        </w:rPr>
      </w:pPr>
      <w:r w:rsidDel="00000000" w:rsidR="00000000" w:rsidRPr="00000000">
        <w:rPr>
          <w:rtl w:val="0"/>
        </w:rPr>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65"/>
        <w:gridCol w:w="3060"/>
        <w:gridCol w:w="2970"/>
        <w:tblGridChange w:id="0">
          <w:tblGrid>
            <w:gridCol w:w="2865"/>
            <w:gridCol w:w="3060"/>
            <w:gridCol w:w="2970"/>
          </w:tblGrid>
        </w:tblGridChange>
      </w:tblGrid>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E5">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Ràng buộc</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E6">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Cách thực hiện</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E7">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Căn cứ</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Mã ticket không trùng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tickets.ticket_number (dạng HD-YYYY-XXXX)</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HD03</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chỉ một người phụ trách đang hiệu lực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Partial unique index trên ticket_assignments(ticket_id) với điều kiện is_current = true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BR-HD-05</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Phân công / điều phối lại an toàn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Trong một transaction: đặt is_current = false và unassigned_at cho dòng cũ, thêm dòng mới, cập nhật tickets.current_assignee_id; lỗi thì rollback toàn bộ</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BR-HD-05; SRS UC-06 bước 5</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Lịch sử không bị sửa hoặc xóa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ticket_history chỉ thêm mới; FK RESTRICT không cho xóa ticket hoặc user còn lịch sử</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HD09; BR-HD-04</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đánh giá một lần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ticket_feedbacks.ticket_id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HD15</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Token đã thu hồi không dùng lại được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token_blacklist.jti; backend kiểm tra jti ở mỗi request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SDD §6.1</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Tài khoản không trùng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users.username và users.email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HD01</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tối đa một yêu cầu mở lại đang chờ duyệt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Partial unique index trên reopen_requests(ticket_id) với điều kiện status = 'PENDING'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openapi /tickets/{id}/reopen, mã 409; SRS UC-08 nhánh B</w:t>
            </w:r>
          </w:p>
        </w:tc>
      </w:tr>
    </w:tbl>
    <w:p w:rsidR="00000000" w:rsidDel="00000000" w:rsidP="00000000" w:rsidRDefault="00000000" w:rsidRPr="00000000" w14:paraId="00000100">
      <w:pPr>
        <w:rPr>
          <w:rFonts w:ascii="Arial" w:cs="Arial" w:eastAsia="Arial" w:hAnsi="Arial"/>
          <w:b w:val="1"/>
          <w:bCs w:val="1"/>
          <w:color w:val="123958"/>
          <w:sz w:val="24"/>
          <w:szCs w:val="24"/>
        </w:rPr>
      </w:pPr>
      <w:r w:rsidDel="00000000" w:rsidR="00000000" w:rsidRPr="00000000">
        <w:rPr>
          <w:rtl w:val="0"/>
        </w:rPr>
      </w:r>
    </w:p>
    <w:p w:rsidR="00000000" w:rsidDel="00000000" w:rsidP="00000000" w:rsidRDefault="00000000" w:rsidRPr="00000000" w14:paraId="00000101">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3.5 Điểm chờ chốt</w:t>
      </w:r>
    </w:p>
    <w:p w:rsidR="00000000" w:rsidDel="00000000" w:rsidP="00000000" w:rsidRDefault="00000000" w:rsidRPr="00000000" w14:paraId="00000102">
      <w:pPr>
        <w:spacing w:after="0" w:lineRule="auto"/>
        <w:ind w:left="720" w:hanging="360"/>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rtl w:val="0"/>
        </w:rPr>
        <w:t xml:space="preserve">·</w:t>
      </w:r>
      <w:r w:rsidDel="00000000" w:rsidR="00000000" w:rsidRPr="00000000">
        <w:rPr>
          <w:rFonts w:ascii="Arial" w:cs="Arial" w:eastAsia="Arial" w:hAnsi="Arial"/>
          <w:color w:val="123958"/>
          <w:sz w:val="14"/>
          <w:szCs w:val="14"/>
          <w:rtl w:val="0"/>
        </w:rPr>
        <w:t xml:space="preserve">       </w:t>
      </w:r>
      <w:r w:rsidDel="00000000" w:rsidR="00000000" w:rsidRPr="00000000">
        <w:rPr>
          <w:rFonts w:ascii="Arial" w:cs="Arial" w:eastAsia="Arial" w:hAnsi="Arial"/>
          <w:color w:val="123958"/>
          <w:sz w:val="24"/>
          <w:szCs w:val="24"/>
          <w:highlight w:val="yellow"/>
          <w:rtl w:val="0"/>
        </w:rPr>
        <w:t xml:space="preserve">Cột old_value / new_value của ticket_history: chờ schema log  – Đợi T2-03</w:t>
      </w:r>
    </w:p>
    <w:p w:rsidR="00000000" w:rsidDel="00000000" w:rsidP="00000000" w:rsidRDefault="00000000" w:rsidRPr="00000000" w14:paraId="00000103">
      <w:pPr>
        <w:spacing w:after="200" w:lineRule="auto"/>
        <w:ind w:left="720" w:hanging="360"/>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rtl w:val="0"/>
        </w:rPr>
        <w:t xml:space="preserve">·</w:t>
      </w:r>
      <w:r w:rsidDel="00000000" w:rsidR="00000000" w:rsidRPr="00000000">
        <w:rPr>
          <w:rFonts w:ascii="Arial" w:cs="Arial" w:eastAsia="Arial" w:hAnsi="Arial"/>
          <w:color w:val="123958"/>
          <w:sz w:val="14"/>
          <w:szCs w:val="14"/>
          <w:rtl w:val="0"/>
        </w:rPr>
        <w:t xml:space="preserve">       </w:t>
      </w:r>
      <w:r w:rsidDel="00000000" w:rsidR="00000000" w:rsidRPr="00000000">
        <w:rPr>
          <w:rFonts w:ascii="Arial" w:cs="Arial" w:eastAsia="Arial" w:hAnsi="Arial"/>
          <w:color w:val="123958"/>
          <w:sz w:val="24"/>
          <w:szCs w:val="24"/>
          <w:highlight w:val="yellow"/>
          <w:rtl w:val="0"/>
        </w:rPr>
        <w:t xml:space="preserve">Cách đếm đăng nhập sai: ERD đếm theo tài khoản (users.failed_login_attempts); SRS HD01 ghi "tính theo tài khoản email kết hợp IP nguồn" – Đợi T2-10.</w:t>
      </w:r>
    </w:p>
    <w:p w:rsidR="00000000" w:rsidDel="00000000" w:rsidP="00000000" w:rsidRDefault="00000000" w:rsidRPr="00000000" w14:paraId="00000104">
      <w:pPr>
        <w:pStyle w:val="Heading1"/>
        <w:ind w:firstLine="720"/>
        <w:rPr>
          <w:rFonts w:ascii="Arial" w:cs="Arial" w:eastAsia="Arial" w:hAnsi="Arial"/>
        </w:rPr>
      </w:pPr>
      <w:r w:rsidDel="00000000" w:rsidR="00000000" w:rsidRPr="00000000">
        <w:rPr>
          <w:rFonts w:ascii="Arial" w:cs="Arial" w:eastAsia="Arial" w:hAnsi="Arial"/>
          <w:rtl w:val="0"/>
        </w:rPr>
        <w:t xml:space="preserve">4. API Design</w:t>
      </w:r>
    </w:p>
    <w:p w:rsidR="00000000" w:rsidDel="00000000" w:rsidP="00000000" w:rsidRDefault="00000000" w:rsidRPr="00000000" w14:paraId="00000105">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4.1 </w:t>
      </w:r>
      <w:r w:rsidDel="00000000" w:rsidR="00000000" w:rsidRPr="00000000">
        <w:rPr>
          <w:rFonts w:ascii="Arial" w:cs="Arial" w:eastAsia="Arial" w:hAnsi="Arial"/>
          <w:b w:val="1"/>
          <w:bCs w:val="1"/>
          <w:color w:val="123958"/>
          <w:sz w:val="24"/>
          <w:szCs w:val="24"/>
          <w:rtl w:val="0"/>
        </w:rPr>
        <w:t xml:space="preserve">Quy ước Thiết kế API Chuẩn RESTful (RESTful API Standards &amp; Conventions)</w:t>
      </w:r>
      <w:r w:rsidDel="00000000" w:rsidR="00000000" w:rsidRPr="00000000">
        <w:rPr>
          <w:rFonts w:ascii="Arial" w:cs="Arial" w:eastAsia="Arial" w:hAnsi="Arial"/>
          <w:b w:val="1"/>
          <w:bCs w:val="1"/>
          <w:color w:val="123958"/>
          <w:sz w:val="24"/>
          <w:szCs w:val="24"/>
          <w:rtl w:val="0"/>
        </w:rPr>
        <w:t xml:space="preserve"> </w:t>
      </w:r>
    </w:p>
    <w:p w:rsidR="00000000" w:rsidDel="00000000" w:rsidP="00000000" w:rsidRDefault="00000000" w:rsidRPr="00000000" w14:paraId="0000010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Base URL: Toàn bộ API nghiệp vụ được đặt dưới tiền tố thống nhất: https://secdesk.lab.fpt.edu.vn/api/v1 (phiên bản hóa qua URI path v1).</w:t>
      </w:r>
    </w:p>
    <w:p w:rsidR="00000000" w:rsidDel="00000000" w:rsidP="00000000" w:rsidRDefault="00000000" w:rsidRPr="00000000" w14:paraId="00000107">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Động từ HTTP chuẩn hóa:</w:t>
      </w:r>
    </w:p>
    <w:p w:rsidR="00000000" w:rsidDel="00000000" w:rsidP="00000000" w:rsidRDefault="00000000" w:rsidRPr="00000000" w14:paraId="00000108">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GET: Truy vấn dữ liệu an toàn (Idempotent, Safe), không làm thay đổi trạng thái hệ thống.</w:t>
      </w:r>
    </w:p>
    <w:p w:rsidR="00000000" w:rsidDel="00000000" w:rsidP="00000000" w:rsidRDefault="00000000" w:rsidRPr="00000000" w14:paraId="0000010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POST: Tạo mới tài nguyên (Ticket, Comment, Attachment, Feedback) hoặc thực thi hành động nghiệp vụ (Login, Logout, Close, Reopen).</w:t>
      </w:r>
    </w:p>
    <w:p w:rsidR="00000000" w:rsidDel="00000000" w:rsidP="00000000" w:rsidRDefault="00000000" w:rsidRPr="00000000" w14:paraId="0000010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PUT: Cập nhật hoặc thay thế toàn bộ tài nguyên (Phân công lại TicketAssignment, cấu hình SLAConfig).</w:t>
      </w:r>
    </w:p>
    <w:p w:rsidR="00000000" w:rsidDel="00000000" w:rsidP="00000000" w:rsidRDefault="00000000" w:rsidRPr="00000000" w14:paraId="0000010B">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PATCH: Cập nhật một phần thuộc tính tài nguyên (Chuyển đổi trạng thái Status của Ticket).</w:t>
      </w:r>
    </w:p>
    <w:p w:rsidR="00000000" w:rsidDel="00000000" w:rsidP="00000000" w:rsidRDefault="00000000" w:rsidRPr="00000000" w14:paraId="0000010C">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DELETE: Xóa hoặc vô hiệu hóa tài nguyên (Soft delete danh mục).</w:t>
      </w:r>
    </w:p>
    <w:p w:rsidR="00000000" w:rsidDel="00000000" w:rsidP="00000000" w:rsidRDefault="00000000" w:rsidRPr="00000000" w14:paraId="0000010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Định dạng Dữ liệu: Mọi request payload và response payload đều sử dụng Content-Type: application/json; charset=UTF-8 (ngoại trừ upload tệp sử dụng multipart/form-data).</w:t>
      </w:r>
    </w:p>
    <w:p w:rsidR="00000000" w:rsidDel="00000000" w:rsidP="00000000" w:rsidRDefault="00000000" w:rsidRPr="00000000" w14:paraId="0000010E">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Tài liệu OpenAPI Draft: Toàn bộ đặc tả kỹ thuật chuẩn OpenAPI 3.0.3 được lưu trữ trong tệp openapi.yaml tại thư mục gốc của dự án, hỗ trợ import vào Swagger UI và Postman.</w:t>
      </w:r>
    </w:p>
    <w:p w:rsidR="00000000" w:rsidDel="00000000" w:rsidP="00000000" w:rsidRDefault="00000000" w:rsidRPr="00000000" w14:paraId="0000010F">
      <w:pPr>
        <w:rPr>
          <w:rFonts w:ascii="Arial" w:cs="Arial" w:eastAsia="Arial" w:hAnsi="Arial"/>
          <w:b w:val="1"/>
          <w:bCs w:val="1"/>
          <w:color w:val="123958"/>
        </w:rPr>
      </w:pPr>
      <w:r w:rsidDel="00000000" w:rsidR="00000000" w:rsidRPr="00000000">
        <w:rPr>
          <w:rFonts w:ascii="Arial" w:cs="Arial" w:eastAsia="Arial" w:hAnsi="Arial"/>
          <w:b w:val="1"/>
          <w:bCs w:val="1"/>
          <w:color w:val="123958"/>
          <w:sz w:val="24"/>
          <w:szCs w:val="24"/>
          <w:rtl w:val="0"/>
        </w:rPr>
        <w:t xml:space="preserve">4.2 Chuẩn hóa Cấu trúc Phản hồi &amp; Xử lý Lỗi Toàn cục (Unified Response Wrapper &amp; Global Error Handling)</w:t>
      </w:r>
      <w:r w:rsidDel="00000000" w:rsidR="00000000" w:rsidRPr="00000000">
        <w:rPr>
          <w:rtl w:val="0"/>
        </w:rPr>
      </w:r>
    </w:p>
    <w:p w:rsidR="00000000" w:rsidDel="00000000" w:rsidP="00000000" w:rsidRDefault="00000000" w:rsidRPr="00000000" w14:paraId="00000110">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SecDesk triển khai mô hình @RestControllerAdvice trong Spring Boot 3 để bọc toàn bộ dữ liệu trả về theo cấu trúc chuẩn thống nhất:</w:t>
        <w:br w:type="textWrapping"/>
        <w:br w:type="textWrapping"/>
        <w:t xml:space="preserve"> </w:t>
      </w:r>
      <w:r w:rsidDel="00000000" w:rsidR="00000000" w:rsidRPr="00000000">
        <w:rPr>
          <w:rFonts w:ascii="Arial" w:cs="Arial" w:eastAsia="Arial" w:hAnsi="Arial"/>
          <w:b w:val="1"/>
          <w:bCs w:val="1"/>
          <w:color w:val="000000"/>
          <w:rtl w:val="0"/>
        </w:rPr>
        <w:t xml:space="preserve">a) Cấu trúc phản hồi thành công (Standard ApiResponse&lt;T&gt;):</w:t>
      </w:r>
      <w:r w:rsidDel="00000000" w:rsidR="00000000" w:rsidRPr="00000000">
        <w:rPr>
          <w:rFonts w:ascii="Arial" w:cs="Arial" w:eastAsia="Arial" w:hAnsi="Arial"/>
          <w:color w:val="000000"/>
          <w:rtl w:val="0"/>
        </w:rPr>
        <w:br w:type="textWrapping"/>
        <w:t xml:space="preserve"> {</w:t>
        <w:br w:type="textWrapping"/>
        <w:t xml:space="preserve">   "success": true,</w:t>
        <w:br w:type="textWrapping"/>
        <w:t xml:space="preserve">   "message": "Thao tác thực hiện thành công",</w:t>
        <w:br w:type="textWrapping"/>
        <w:t xml:space="preserve">   "data": { ... },</w:t>
        <w:br w:type="textWrapping"/>
        <w:t xml:space="preserve">   "timestamp": "2026-10-27T08:30:00Z"</w:t>
        <w:br w:type="textWrapping"/>
        <w:t xml:space="preserve"> }</w:t>
        <w:br w:type="textWrapping"/>
        <w:br w:type="textWrapping"/>
        <w:t xml:space="preserve"> </w:t>
      </w:r>
      <w:r w:rsidDel="00000000" w:rsidR="00000000" w:rsidRPr="00000000">
        <w:rPr>
          <w:rFonts w:ascii="Arial" w:cs="Arial" w:eastAsia="Arial" w:hAnsi="Arial"/>
          <w:b w:val="1"/>
          <w:bCs w:val="1"/>
          <w:color w:val="000000"/>
          <w:rtl w:val="0"/>
        </w:rPr>
        <w:t xml:space="preserve">b) Cấu trúc phản hồi lỗi (Standard ErrorResponse):</w:t>
        <w:br w:type="textWrapping"/>
      </w:r>
      <w:r w:rsidDel="00000000" w:rsidR="00000000" w:rsidRPr="00000000">
        <w:rPr>
          <w:rFonts w:ascii="Arial" w:cs="Arial" w:eastAsia="Arial" w:hAnsi="Arial"/>
          <w:color w:val="000000"/>
          <w:rtl w:val="0"/>
        </w:rPr>
        <w:t xml:space="preserve"> {</w:t>
        <w:br w:type="textWrapping"/>
        <w:t xml:space="preserve">   "success": false,</w:t>
        <w:br w:type="textWrapping"/>
        <w:t xml:space="preserve">   "error": {</w:t>
        <w:br w:type="textWrapping"/>
        <w:t xml:space="preserve"> </w:t>
        <w:tab/>
        <w:t xml:space="preserve">"code": "TICKET_NOT_FOUND",</w:t>
        <w:br w:type="textWrapping"/>
        <w:t xml:space="preserve"> </w:t>
        <w:tab/>
        <w:t xml:space="preserve">"message": "Không tìm thấy yêu cầu hoặc bạn không có quyền truy cập",</w:t>
        <w:br w:type="textWrapping"/>
        <w:t xml:space="preserve"> </w:t>
        <w:tab/>
        <w:t xml:space="preserve">"details": ["Chi tiết lỗi kiểm tra tính hợp lệ nếu có"]</w:t>
        <w:br w:type="textWrapping"/>
        <w:t xml:space="preserve">   },</w:t>
        <w:br w:type="textWrapping"/>
        <w:t xml:space="preserve">   "timestamp": "2026-10-27T08:30:00Z"</w:t>
        <w:br w:type="textWrapping"/>
        <w:t xml:space="preserve"> }</w:t>
        <w:br w:type="textWrapping"/>
        <w:br w:type="textWrapping"/>
        <w:t xml:space="preserve"> </w:t>
      </w:r>
      <w:r w:rsidDel="00000000" w:rsidR="00000000" w:rsidRPr="00000000">
        <w:rPr>
          <w:rFonts w:ascii="Arial" w:cs="Arial" w:eastAsia="Arial" w:hAnsi="Arial"/>
          <w:b w:val="1"/>
          <w:bCs w:val="1"/>
          <w:color w:val="000000"/>
          <w:rtl w:val="0"/>
        </w:rPr>
        <w:t xml:space="preserve">c) Bảng ánh xạ Mã lỗi HTTP chuẩn (HTTP Status Codes Mapping):</w:t>
        <w:br w:type="textWrapping"/>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200 OK:</w:t>
      </w:r>
      <w:r w:rsidDel="00000000" w:rsidR="00000000" w:rsidRPr="00000000">
        <w:rPr>
          <w:rFonts w:ascii="Arial" w:cs="Arial" w:eastAsia="Arial" w:hAnsi="Arial"/>
          <w:color w:val="000000"/>
          <w:rtl w:val="0"/>
        </w:rPr>
        <w:t xml:space="preserve"> Truy vấn, cập nhật hoặc thực hiện hành động thành công.</w:t>
      </w:r>
    </w:p>
    <w:p w:rsidR="00000000" w:rsidDel="00000000" w:rsidP="00000000" w:rsidRDefault="00000000" w:rsidRPr="00000000" w14:paraId="00000111">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201 Created:</w:t>
      </w:r>
      <w:r w:rsidDel="00000000" w:rsidR="00000000" w:rsidRPr="00000000">
        <w:rPr>
          <w:rFonts w:ascii="Arial" w:cs="Arial" w:eastAsia="Arial" w:hAnsi="Arial"/>
          <w:color w:val="000000"/>
          <w:rtl w:val="0"/>
        </w:rPr>
        <w:t xml:space="preserve"> Tạo mới thành công tài nguyên (Ticket, Comment, Attachment, Feedback).</w:t>
      </w:r>
    </w:p>
    <w:p w:rsidR="00000000" w:rsidDel="00000000" w:rsidP="00000000" w:rsidRDefault="00000000" w:rsidRPr="00000000" w14:paraId="00000112">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400 Bad Request:</w:t>
      </w:r>
      <w:r w:rsidDel="00000000" w:rsidR="00000000" w:rsidRPr="00000000">
        <w:rPr>
          <w:rFonts w:ascii="Arial" w:cs="Arial" w:eastAsia="Arial" w:hAnsi="Arial"/>
          <w:color w:val="000000"/>
          <w:rtl w:val="0"/>
        </w:rPr>
        <w:t xml:space="preserve"> Dữ liệu gửi lên sai định dạng, vi phạm ràng buộc DTO validation (ví dụ resolution_note rỗng hoặc &lt; 20 ký tự – BR-HD-01, SRS UC-07 6a; title trống).</w:t>
      </w:r>
    </w:p>
    <w:p w:rsidR="00000000" w:rsidDel="00000000" w:rsidP="00000000" w:rsidRDefault="00000000" w:rsidRPr="00000000" w14:paraId="0000011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401 Unauthorized: </w:t>
      </w:r>
      <w:r w:rsidDel="00000000" w:rsidR="00000000" w:rsidRPr="00000000">
        <w:rPr>
          <w:rFonts w:ascii="Arial" w:cs="Arial" w:eastAsia="Arial" w:hAnsi="Arial"/>
          <w:color w:val="000000"/>
          <w:rtl w:val="0"/>
        </w:rPr>
        <w:t xml:space="preserve">Người dùng chưa xác thực, thiếu Header Authorization: Bearer &lt;token&gt;, token hết hạn hoặc token đã bị thu hồi do Logout (SRS UC-01 3a, 6a). </w:t>
      </w:r>
    </w:p>
    <w:p w:rsidR="00000000" w:rsidDel="00000000" w:rsidP="00000000" w:rsidRDefault="00000000" w:rsidRPr="00000000" w14:paraId="00000114">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403 Forbidden:</w:t>
      </w:r>
      <w:r w:rsidDel="00000000" w:rsidR="00000000" w:rsidRPr="00000000">
        <w:rPr>
          <w:rFonts w:ascii="Arial" w:cs="Arial" w:eastAsia="Arial" w:hAnsi="Arial"/>
          <w:color w:val="000000"/>
          <w:rtl w:val="0"/>
        </w:rPr>
        <w:t xml:space="preserve"> Người dùng đã xác thực nhưng không đủ quyền Role để thực hiện API (ví dụ Employee gọi API của Admin) (IA-HD01; SRS UC-07 4a).</w:t>
      </w:r>
    </w:p>
    <w:p w:rsidR="00000000" w:rsidDel="00000000" w:rsidP="00000000" w:rsidRDefault="00000000" w:rsidRPr="00000000" w14:paraId="00000115">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404</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Not Found:</w:t>
      </w:r>
      <w:r w:rsidDel="00000000" w:rsidR="00000000" w:rsidRPr="00000000">
        <w:rPr>
          <w:rFonts w:ascii="Arial" w:cs="Arial" w:eastAsia="Arial" w:hAnsi="Arial"/>
          <w:color w:val="000000"/>
          <w:rtl w:val="0"/>
        </w:rPr>
        <w:t xml:space="preserve"> Tài nguyên không tồn tại HOẶC kích hoạt cơ chế Anti-IDOR (IA-HD02; SRS UC-04): Khi người dùng cố tình truy cập Ticket hoặc tệp đính kèm của người khác, backend trả về 404 Not Found (thay vì 403) để che giấu hoàn toàn sự tồn tại của ID đó.</w:t>
      </w:r>
    </w:p>
    <w:p w:rsidR="00000000" w:rsidDel="00000000" w:rsidP="00000000" w:rsidRDefault="00000000" w:rsidRPr="00000000" w14:paraId="00000116">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r w:rsidDel="00000000" w:rsidR="00000000" w:rsidRPr="00000000">
        <w:rPr>
          <w:rFonts w:ascii="Arial" w:cs="Arial" w:eastAsia="Arial" w:hAnsi="Arial"/>
          <w:b w:val="1"/>
          <w:bCs w:val="1"/>
          <w:color w:val="000000"/>
          <w:rtl w:val="0"/>
        </w:rPr>
        <w:t xml:space="preserve"> HTTP 409</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Conflict:</w:t>
      </w:r>
      <w:r w:rsidDel="00000000" w:rsidR="00000000" w:rsidRPr="00000000">
        <w:rPr>
          <w:rFonts w:ascii="Arial" w:cs="Arial" w:eastAsia="Arial" w:hAnsi="Arial"/>
          <w:color w:val="000000"/>
          <w:rtl w:val="0"/>
        </w:rPr>
        <w:t xml:space="preserve"> Xung đột tài nguyên (ví dụ: xóa danh mục đang có ticket tham chiếu – SRS HD02).</w:t>
      </w:r>
    </w:p>
    <w:p w:rsidR="00000000" w:rsidDel="00000000" w:rsidP="00000000" w:rsidRDefault="00000000" w:rsidRPr="00000000" w14:paraId="00000117">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422</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Unprocessable Entity:</w:t>
      </w:r>
      <w:r w:rsidDel="00000000" w:rsidR="00000000" w:rsidRPr="00000000">
        <w:rPr>
          <w:rFonts w:ascii="Arial" w:cs="Arial" w:eastAsia="Arial" w:hAnsi="Arial"/>
          <w:color w:val="000000"/>
          <w:rtl w:val="0"/>
        </w:rPr>
        <w:t xml:space="preserve"> Vi phạm quy tắc logic nghiệp vụ (ví dụ: gửi bình luận vào ticket đã CLOSED – BR-HD-04; yêu cầu mở lại khi đã quá 7 ngày kể từ lúc Resolved – BR-HD-04; chuyển trạng thái sai luồng – SRS UC-07 2a; đánh giá ticket chưa Closed hoặc đánh giá lại lần hai – SRS HD15).</w:t>
      </w:r>
    </w:p>
    <w:p w:rsidR="00000000" w:rsidDel="00000000" w:rsidP="00000000" w:rsidRDefault="00000000" w:rsidRPr="00000000" w14:paraId="00000118">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429</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Too Many Requests:</w:t>
      </w:r>
      <w:r w:rsidDel="00000000" w:rsidR="00000000" w:rsidRPr="00000000">
        <w:rPr>
          <w:rFonts w:ascii="Arial" w:cs="Arial" w:eastAsia="Arial" w:hAnsi="Arial"/>
          <w:color w:val="000000"/>
          <w:rtl w:val="0"/>
        </w:rPr>
        <w:t xml:space="preserve"> Kích hoạt cơ chế chống dò mật khẩu Brute-force (IA-HD05; SRS HD01, UC-01 2b): Tài khoản bị tạm khóa 15 phút sau 5 lần đăng nhập thất bại liên tiếp trong 5 phút.</w:t>
      </w:r>
    </w:p>
    <w:p w:rsidR="00000000" w:rsidDel="00000000" w:rsidP="00000000" w:rsidRDefault="00000000" w:rsidRPr="00000000" w14:paraId="0000011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500 Internal Server Error:</w:t>
      </w:r>
      <w:r w:rsidDel="00000000" w:rsidR="00000000" w:rsidRPr="00000000">
        <w:rPr>
          <w:rFonts w:ascii="Arial" w:cs="Arial" w:eastAsia="Arial" w:hAnsi="Arial"/>
          <w:color w:val="000000"/>
          <w:rtl w:val="0"/>
        </w:rPr>
        <w:t xml:space="preserve"> Lỗi hệ thống nội bộ chưa kiểm soát được, tự động che giấu stack trace đối với client.</w:t>
      </w:r>
    </w:p>
    <w:p w:rsidR="00000000" w:rsidDel="00000000" w:rsidP="00000000" w:rsidRDefault="00000000" w:rsidRPr="00000000" w14:paraId="0000011A">
      <w:pPr>
        <w:spacing w:line="276" w:lineRule="auto"/>
        <w:rPr>
          <w:rFonts w:ascii="Arial" w:cs="Arial" w:eastAsia="Arial" w:hAnsi="Arial"/>
          <w:color w:val="000000"/>
        </w:rPr>
      </w:pPr>
      <w:r w:rsidDel="00000000" w:rsidR="00000000" w:rsidRPr="00000000">
        <w:rPr>
          <w:rtl w:val="0"/>
        </w:rPr>
      </w:r>
    </w:p>
    <w:tbl>
      <w:tblPr>
        <w:tblStyle w:val="Table5"/>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350"/>
        <w:gridCol w:w="1155"/>
        <w:gridCol w:w="1485"/>
        <w:gridCol w:w="1215"/>
        <w:gridCol w:w="1635"/>
        <w:gridCol w:w="1980"/>
        <w:tblGridChange w:id="0">
          <w:tblGrid>
            <w:gridCol w:w="855"/>
            <w:gridCol w:w="1350"/>
            <w:gridCol w:w="1155"/>
            <w:gridCol w:w="1485"/>
            <w:gridCol w:w="1215"/>
            <w:gridCol w:w="1635"/>
            <w:gridCol w:w="1980"/>
          </w:tblGrid>
        </w:tblGridChange>
      </w:tblGrid>
      <w:tr>
        <w:trPr>
          <w:cantSplit w:val="0"/>
          <w:trHeight w:val="435" w:hRule="atLeast"/>
          <w:tblHeader w:val="0"/>
        </w:trPr>
        <w:tc>
          <w:tcPr>
            <w:tcBorders>
              <w:top w:color="000000" w:space="0" w:sz="7" w:val="single"/>
              <w:left w:color="000000" w:space="0" w:sz="7" w:val="single"/>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B">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Method</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C">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Endpoint URL</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D">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Quyền hạn (Role)</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E">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Mô tả nghiệp vụ</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F">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Request</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20">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Response (data)</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21">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Mã lỗi xử lý (Error Codes)</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/api/v1/auth/login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Public</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Đăng nhập xác thực, trả về JWT Access Token (HD01, UC-01)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email, password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LoginResponse (accessToken, tokenType, expiresIn,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429 (Khóa 15m sau 5 lần)</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/api/v1/auth/logout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Authenticated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Đăng xuất, đưa Access Token vào Blacklist (ADR-02) (HD01, UC-01 6a)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Header Bearer token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ApiResponse (không có data)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/api/v1/auth/me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Authenticated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thông tin tài khoản hiện tại từ Token (HD01)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Header Bearer token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phiếu yêu cầu hỗ trợ mới (HD03, UC-02)</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title, description, categoryId, impactLevel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(Validation), 401, 403</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ticket có phân trang, bộ lọc (HD05,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Query: status, priority, categoryId, assigneeId, createdFrom, createdTo, search, sort, page, size (=20)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TicketPage (content[], page, size, totalElements, totalPages)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Chi tiết ticket (Áp dụng Anti-IDOR che ID) (HD05,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19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/api/v1/tickets/{id}/assign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Phân công / điều phối lại người xử lý, chốt mức ưu tiên chính thức (HD06, UC-06)</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assigneeId, priority (tùy chọn), assignmentNote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(Vé đã Closed)</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/api/v1/tickets/{id}/status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IT_STAFF (Assignee), 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Đổi trạng thái: In Progress, Resolved (HD07, UC-07)</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status (IN_PROGRESS / RESOLVED), resolutionNote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(Note &gt;= 20 chars), 401, 403, 404, 422 (Sai luồng trạng thái / Vé đã Closed)</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/api/v1/tickets/{id}/close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 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Xác nhận đóng hoàn tất ticket đã Resolved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401, 403, 404, 422</w:t>
            </w:r>
          </w:p>
        </w:tc>
      </w:tr>
      <w:tr>
        <w:trPr>
          <w:cantSplit w:val="0"/>
          <w:trHeight w:val="27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/api/v1/tickets/{id}/reopen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Gửi yêu cầu mở lại trong vòng 7 ngày kể từ lúc Resolved; ticket giữ Resolved chờ IT Manager duyệt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reopenReason (&gt;= 20 ký tự)</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 (status = PENDING)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(Reason &gt;= 20 chars), 401, 403, 404, 409 (đang có yêu cầu chờ duyệt), 422 (chưa Resolved / quá 7 ngày)</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/api/v1/reopen-requests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sách yêu cầu mở lại đang chờ duyệt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Query: status (mặc định PENDING)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23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/api/v1/reopen-requests/{requestId}/approve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Duyệt mở lại: ticket chuyển Reopened, hạn xử lý mới tính từ lúc duyệt (HD10, UC-08, BR-HD-03)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requestId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 (APPROVED)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 404, 422 (yêu cầu không còn PENDING)</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/api/v1/reopen-requests/{requestId}/reject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Từ chối mở lại kèm lý do; ticket giữ Resolved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requestId; Body: reviewNote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 (REJECTED)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(yêu cầu không còn PENDING)</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 IT_STAFF (Assignee), 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Thêm bình luận trao đổi / ghi chú nội bộ (HD08, UC-05)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commentText (&lt;= 2000), isInternal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CommentDTO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(Vé đã Closed)</w:t>
            </w:r>
          </w:p>
        </w:tc>
      </w:tr>
      <w:tr>
        <w:trPr>
          <w:cantSplit w:val="0"/>
          <w:trHeight w:val="21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bình luận (lọc bỏ is_internal với Employee) (HD08, UC-04, UC-05)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CommentDTO[] (Employee không thấy isInternal = true)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 IT_STAFF (Assignee), 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Upload tệp đính kèm (&lt;= 10MB, Whitelist MIME, SHA-256) (HD04, UC-03)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multipart: file, commentId (tùy chọn)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AttachmentDTO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(Sai MIME/Size), 401, 403, 404, 422 (Vé đã Closed)</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metadata tệp đính kèm của ticket (HD04,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AttachmentDTO[]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21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/api/v1/tickets/{id}/attachments/{attachmentId}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Tải xuống tệp đính kèm an toàn qua Stream (IA-HD03) (HD04, UC-03 bước 5,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attachmentId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Nội dung tệp (byte stream) – chờ T2-11, xem 4.3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/api/v1/tickets/{id}/feedback</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Đánh giá chất lượng CSAT 1-5 sao sau khi Closed (HD15)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ratingStars (1–5), feedbackComment (&lt;= 500)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FeedbackDTO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(Chưa Closed / Đã đánh giá)</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/api/v1/tickets/{id}/feedback</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đánh giá CSAT ở chế độ chỉ đọc (HD15)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FeedbackDTO, hoặc null nếu chưa đánh giá</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Authenticated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danh mục sự cố đang kích hoạt (HD02, HD03)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CategoryDTO[]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danh mục sự cố mới (HD02, UC-10)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categoryCode, categoryName, defaultPriority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CategoryDTO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400, 401, 403, 409</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/api/v1/admin/sla-configs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 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bảng cấu hình định mức giờ SLA (HD02, UC-09, UC-10)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SlaConfigDTO[]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/api/v1/admin/sla-configs/{priority}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Cập nhật định mức giờ phản hồi và xử lý SLA (HD02, UC-10)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priority; Body: responseTimeHours, resolutionTimeHours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SlaConfigDTO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/api/v1/tickets/{id}/history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nhật ký kiểm toán bất biến của ticket (HD09, BR-HD-04,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HistoryDTO[]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401, 403, 404</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sách tài khoản (SRS §2 System Admin, IA-HD01)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Query: page, size (=20)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UserPage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9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tài khoản mới, mật khẩu lưu hash bcrypt (SRS §2 System 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username, email, password, fullName, department, 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409 (trùng username/email)</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/api/v1/admin/users/{userId}/role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Gán lại role, ghi audit (SRS §2 System Admin, IA-HD01)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userId; Body: 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/api/v1/admin/users/{userId}/status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Kích hoạt / khóa tài khoản (SRS §2 System Admin, UC-01 2c)</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userId; Body: isActive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/api/v1/users/it-staff</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sách IT Staff đang hoạt động để phân công (UC-06 bước 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 (chỉ IT_STAFF đang hoạt động)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/api/v1/dashboard/stats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Thống kê tổng hợp số lượng vé, vi phạm SLA, hiệu năng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8">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9">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9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/api/v1/dashboard/sla-monitor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Giám sát vé sắp chạm ngưỡng cảnh báo 80% hoặc quá hạn (HD12,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bl>
    <w:p w:rsidR="00000000" w:rsidDel="00000000" w:rsidP="00000000" w:rsidRDefault="00000000" w:rsidRPr="00000000" w14:paraId="00000202">
      <w:pPr>
        <w:spacing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203">
      <w:pPr>
        <w:spacing w:after="20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4.3 Điểm chờ chốt</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highlight w:val="yellow"/>
          <w:rtl w:val="0"/>
        </w:rPr>
        <w:t xml:space="preserve">·       Tải file: openapi trả trực tiếp qua byte stream; SRS HD04 và UC-03 bước 5 ghi "signed URL có thời hạn". Đợi T2-11 ("signed URL").</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highlight w:val="yellow"/>
          <w:rtl w:val="0"/>
        </w:rPr>
        <w:t xml:space="preserve">·       Dashboard: 2 API /dashboard/stats và /dashboard/sla-monitor có trong bảng nhưng chưa đặc tả trong openapi. Đợi HD14 (SRS §4).</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highlight w:val="yellow"/>
          <w:rtl w:val="0"/>
        </w:rPr>
        <w:t xml:space="preserve">·       Nhật ký (HistoryDTO): đang dùng cột field_changed / old_value / new_value của ERD; chờ schema trước/sau (T2-03)</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tl w:val="0"/>
        </w:rPr>
      </w:r>
    </w:p>
    <w:p w:rsidR="00000000" w:rsidDel="00000000" w:rsidP="00000000" w:rsidRDefault="00000000" w:rsidRPr="00000000" w14:paraId="00000208">
      <w:pPr>
        <w:pStyle w:val="Heading1"/>
        <w:rPr>
          <w:rFonts w:ascii="Arial" w:cs="Arial" w:eastAsia="Arial" w:hAnsi="Arial"/>
        </w:rPr>
      </w:pPr>
      <w:r w:rsidDel="00000000" w:rsidR="00000000" w:rsidRPr="00000000">
        <w:rPr>
          <w:rFonts w:ascii="Arial" w:cs="Arial" w:eastAsia="Arial" w:hAnsi="Arial"/>
          <w:rtl w:val="0"/>
        </w:rPr>
        <w:t xml:space="preserve">5. Screen Flow &amp; Wireframes</w:t>
      </w:r>
    </w:p>
    <w:p w:rsidR="00000000" w:rsidDel="00000000" w:rsidP="00000000" w:rsidRDefault="00000000" w:rsidRPr="00000000" w14:paraId="00000209">
      <w:pPr>
        <w:rPr>
          <w:rFonts w:ascii="Arial" w:cs="Arial" w:eastAsia="Arial" w:hAnsi="Arial"/>
        </w:rPr>
      </w:pPr>
      <w:r w:rsidDel="00000000" w:rsidR="00000000" w:rsidRPr="00000000">
        <w:rPr>
          <w:rFonts w:ascii="Arial" w:cs="Arial" w:eastAsia="Arial" w:hAnsi="Arial"/>
          <w:rtl w:val="0"/>
        </w:rPr>
        <w:t xml:space="preserve">[Screen IDs, flows, mockups và validation.]</w:t>
      </w:r>
    </w:p>
    <w:p w:rsidR="00000000" w:rsidDel="00000000" w:rsidP="00000000" w:rsidRDefault="00000000" w:rsidRPr="00000000" w14:paraId="0000020A">
      <w:pPr>
        <w:pStyle w:val="Heading1"/>
        <w:rPr>
          <w:rFonts w:ascii="Arial" w:cs="Arial" w:eastAsia="Arial" w:hAnsi="Arial"/>
        </w:rPr>
      </w:pPr>
      <w:r w:rsidDel="00000000" w:rsidR="00000000" w:rsidRPr="00000000">
        <w:rPr>
          <w:rFonts w:ascii="Arial" w:cs="Arial" w:eastAsia="Arial" w:hAnsi="Arial"/>
          <w:rtl w:val="0"/>
        </w:rPr>
        <w:t xml:space="preserve">6. Authentication &amp; Authorization</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6.1. Vòng đời Xác thực JWT &amp; Cơ chế Thu hồi Token (JWT Lifecycle &amp; Token Blacklist - ADR-02)</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Luồng đăng nhập (UC-01): Người dùng gửi email và mật khẩu tới POST /api/v1/auth/login. Backend kiểm tra tài khoản tồn tại, đang hoạt động và mật khẩu khớp hash bcrypt; thành công thì cấp JWT và ghi Audit Log đăng nhập thành công.</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Xử lý đăng nhập thất bại: Sai email hoặc mật khẩu trả thông báo chung "Email hoặc mật khẩu không đúng" (không nói rõ sai trường nào) và ghi audit event. Sai mật khẩu 5 lần liên tiếp trong 5 phút (tính theo email kết hợp IP nguồn) thì khóa tạm thời 15 phút, trả HTTP 429 và ghi Security Audit Log cảnh báo brute-force (IA-HD05). Tài khoản bị Admin khóa thì từ chối đăng nhập.</w:t>
      </w:r>
    </w:p>
    <w:p w:rsidR="00000000" w:rsidDel="00000000" w:rsidP="00000000" w:rsidRDefault="00000000" w:rsidRPr="00000000" w14:paraId="0000020E">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Cấu trúc Token: Hệ thống cấp JSON Web Token (SRS HD01: "cấp JWT token") theo chuẩn RFC 7519, ký bằng thuật toán HMAC-SHA256 (HS256) với khóa bí mật an toàn (JWT_SECRET) lưu trữ trong biến môi trường.</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Payload tiêu chuẩn: sub (User ID), username, role (EMPLOYEE, IT_STAFF, IT_MANAGER, ADMIN), email, iat (Issued At), exp (Expiration Time), jti (JWT Unique ID chống replay attack AS-02). Role được đọc từ CSDL khi cấp token; backend không tin role hay userId do client gửi lên (IA-HD01).</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Thời hạn hiệu lực: Access Token có thời hạn ngắn (15 phút) nhằm hạn chế rủi ro lộ lọt token qua kênh truyền. Token hết hạn hoặc không hợp lệ bị từ chối với HTTP 401, người dùng đăng nhập lại (UC-01, 3a).</w:t>
      </w:r>
    </w:p>
    <w:p w:rsidR="00000000" w:rsidDel="00000000" w:rsidP="00000000" w:rsidRDefault="00000000" w:rsidRPr="00000000" w14:paraId="00000211">
      <w:pPr>
        <w:spacing w:after="200" w:line="276" w:lineRule="auto"/>
        <w:rPr>
          <w:rFonts w:ascii="Arial" w:cs="Arial" w:eastAsia="Arial" w:hAnsi="Arial"/>
          <w:b w:val="1"/>
          <w:bCs w:val="1"/>
          <w:color w:val="123958"/>
          <w:sz w:val="22"/>
          <w:szCs w:val="22"/>
        </w:rPr>
      </w:pPr>
      <w:r w:rsidDel="00000000" w:rsidR="00000000" w:rsidRPr="00000000">
        <w:rPr>
          <w:rFonts w:ascii="Arial" w:cs="Arial" w:eastAsia="Arial" w:hAnsi="Arial"/>
          <w:color w:val="000000"/>
          <w:rtl w:val="0"/>
        </w:rPr>
        <w:t xml:space="preserve">- Cơ chế Thu hồi Token khi Đăng xuất (Logout &amp; Token Revocation) (SRS HD01: "Logout thu hồi token"; UC-01 6a):  Khi người dùng bấm Đăng xuất (/api/v1/auth/logout), backend trích xuất mã định danh token (jti) và thời gian hết hạn, ghi vào bảng token_blacklist trong CSDL (cột jti, user_id, expires_at, revoked_at – xem §3). Bộ lọc JwtAuthenticationFilter trước khi xác thực request sẽ kiểm tra jti; nếu token nằm trong blacklist, hệ thống từ chối ngay lập tức với HTTP 401 Unauthorized.</w:t>
      </w:r>
      <w:r w:rsidDel="00000000" w:rsidR="00000000" w:rsidRPr="00000000">
        <w:rPr>
          <w:rtl w:val="0"/>
        </w:rPr>
      </w:r>
    </w:p>
    <w:p w:rsidR="00000000" w:rsidDel="00000000" w:rsidP="00000000" w:rsidRDefault="00000000" w:rsidRPr="00000000" w14:paraId="00000212">
      <w:pPr>
        <w:pStyle w:val="Heading1"/>
        <w:rPr>
          <w:rFonts w:ascii="Arial" w:cs="Arial" w:eastAsia="Arial" w:hAnsi="Arial"/>
        </w:rPr>
      </w:pPr>
      <w:r w:rsidDel="00000000" w:rsidR="00000000" w:rsidRPr="00000000">
        <w:rPr>
          <w:rFonts w:ascii="Arial" w:cs="Arial" w:eastAsia="Arial" w:hAnsi="Arial"/>
          <w:rtl w:val="0"/>
        </w:rPr>
        <w:t xml:space="preserve">7. Audit / Monitoring Design</w:t>
      </w:r>
    </w:p>
    <w:p w:rsidR="00000000" w:rsidDel="00000000" w:rsidP="00000000" w:rsidRDefault="00000000" w:rsidRPr="00000000" w14:paraId="00000213">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Cơ chế ghi Audit Log (IA-HD04): Backend Spring Boot ghi các sự kiện bảo mật dưới định dạng JSON Lines (JSONL), mỗi dòng tương ứng một sự kiện. Security Audit Log được lưu riêng với bảng ticket_history trong CSDL</w:t>
      </w:r>
    </w:p>
    <w:p w:rsidR="00000000" w:rsidDel="00000000" w:rsidP="00000000" w:rsidRDefault="00000000" w:rsidRPr="00000000" w14:paraId="00000214">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Danh mục sự kiện (Event Catalog): Ghi nhận đăng nhập thành công/thất bại (LOGIN_SUCCESS, LOGIN_FAILED), phát hiện brute-force (BRUTE_FORCE_DETECTED), truy cập trái quyền (AUTHZ_DENIED), thay đổi role (ROLE_CHANGED), phân công ticket (TICKET_ASSIGNED), thay đổi trạng thái (TICKET_STATUS_CHANGED) và các thao tác đóng/mở lại ticket, tệp đính kèm, vi phạm SLA theo SRS NFR-05. Tên sự kiện chi tiết chờ Backend thống nhất</w:t>
      </w:r>
    </w:p>
    <w:p w:rsidR="00000000" w:rsidDel="00000000" w:rsidP="00000000" w:rsidRDefault="00000000" w:rsidRPr="00000000" w14:paraId="00000215">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Cấu trúc Audit Log (JSONL Schema): Mỗi bản ghi gồm timestamp (UTC), event_type, actor_id, role, target_type, target_id, action, outcome, src_ip và correlation_id. Bổ sung http_status cho kết quả API; before/after đối với thay đổi role, phân công hoặc trạng thái. Dữ liệu trước/sau cần đối chiếu với field_changed, old_value, new_value của ticket_history tại §3. Không ghi mật khẩu, JWT hoặc token vào log</w:t>
      </w:r>
    </w:p>
    <w:p w:rsidR="00000000" w:rsidDel="00000000" w:rsidP="00000000" w:rsidRDefault="00000000" w:rsidRPr="00000000" w14:paraId="00000216">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Quy tắc phát hiện đăng nhập sai (IA-HD05): Theo SRS HD01 và UC-01, khi có 5 lần đăng nhập sai liên tiếp trong 5 phút theo email kết hợp IP nguồn, Backend áp dụng khóa tạm thời 15 phút, trả HTTP 429 và hệ thống ghi nhận BRUTE_FORCE_DETECTED. Monitoring đọc log để phát hiện và tạo cảnh báo; cách phát sinh sự kiện và phạm vi khóa cần thống nhất với Backend</w:t>
      </w:r>
    </w:p>
    <w:p w:rsidR="00000000" w:rsidDel="00000000" w:rsidP="00000000" w:rsidRDefault="00000000" w:rsidRPr="00000000" w14:paraId="00000217">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Quy tắc phát hiện truy cập trái quyền (IA-HD05 — Proposed): Khi ghi nhận 3 sự kiện AUTHZ_DENIED liên quan đến ticket của cùng một actor_id trong 5 phút, Monitoring tạo cảnh báo. Chỉ tính các trường hợp Backend xác định là truy cập trái quyền; không tính lỗi HTTP 404 thông thường. Backend thực hiện kiểm tra quyền và từ chối truy cập theo IA-HD02</w:t>
      </w:r>
    </w:p>
    <w:p w:rsidR="00000000" w:rsidDel="00000000" w:rsidP="00000000" w:rsidRDefault="00000000" w:rsidRPr="00000000" w14:paraId="00000218">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Cơ chế Monitoring: Python đọc Security Audit Log từ JSONL, kiểm tra các ngưỡng phát hiện và ghi cảnh báo gồm loại vi phạm, actor/IP, số lần và thời điểm phát hiện. Monitoring không trực tiếp khóa tài khoản hoặc thay đổi dữ liệu ticket. Sử dụng Python + JSONL cho môi trường lab (Proposed); Wazuh là phương án thay thế tùy tài nguyên VM</w:t>
      </w:r>
    </w:p>
    <w:p w:rsidR="00000000" w:rsidDel="00000000" w:rsidP="00000000" w:rsidRDefault="00000000" w:rsidRPr="00000000" w14:paraId="00000219">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Phân quyền và lưu trữ log: Backend có quyền ghi log; Monitoring được đọc theo quyền dịch vụ. System Admin được tra cứu log theo SRS và Access Matrix. Không cho phép sửa/xóa Security Audit Log thông qua ứng dụng. Đề xuất lưu log 30 ngày trong lab, xoay vòng theo ngày; chính sách xử lý log hết hạn chờ nhóm phê duyệt</w:t>
      </w:r>
    </w:p>
    <w:p w:rsidR="00000000" w:rsidDel="00000000" w:rsidP="00000000" w:rsidRDefault="00000000" w:rsidRPr="00000000" w14:paraId="0000021A">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Kiểm thử: SEC-TC-HD-01 kiểm tra sự kiện truy cập trái quyền; SEC-TC-HD-02 kiểm tra giới hạn đăng nhập và cảnh báo; SEC-TC-HD-04 đối chiếu audit log với thao tác thực tế; SEC-TC-HD-08 kiểm tra quyền và cấu hình bảo vệ log</w:t>
      </w:r>
    </w:p>
    <w:p w:rsidR="00000000" w:rsidDel="00000000" w:rsidP="00000000" w:rsidRDefault="00000000" w:rsidRPr="00000000" w14:paraId="0000021B">
      <w:pPr>
        <w:pStyle w:val="Heading1"/>
        <w:rPr>
          <w:rFonts w:ascii="Arial" w:cs="Arial" w:eastAsia="Arial" w:hAnsi="Arial"/>
        </w:rPr>
      </w:pPr>
      <w:r w:rsidDel="00000000" w:rsidR="00000000" w:rsidRPr="00000000">
        <w:rPr>
          <w:rFonts w:ascii="Arial" w:cs="Arial" w:eastAsia="Arial" w:hAnsi="Arial"/>
          <w:rtl w:val="0"/>
        </w:rPr>
        <w:t xml:space="preserve">8. Deployment &amp; Trust Boundaries</w:t>
      </w:r>
    </w:p>
    <w:p w:rsidR="00000000" w:rsidDel="00000000" w:rsidP="00000000" w:rsidRDefault="00000000" w:rsidRPr="00000000" w14:paraId="0000021C">
      <w:pPr>
        <w:keepNext w:val="0"/>
        <w:spacing w:after="100" w:before="0" w:lineRule="auto"/>
        <w:rPr>
          <w:rFonts w:ascii="Arial" w:cs="Arial" w:eastAsia="Arial" w:hAnsi="Arial"/>
        </w:rPr>
      </w:pPr>
      <w:r w:rsidDel="00000000" w:rsidR="00000000" w:rsidRPr="00000000">
        <w:rPr>
          <w:rFonts w:ascii="Arial" w:cs="Arial" w:eastAsia="Arial" w:hAnsi="Arial"/>
          <w:rtl w:val="0"/>
        </w:rPr>
        <w:t xml:space="preserve">Phần mapping dưới đây thuộc T2-01 (Khiêm); sơ đồ triển khai, cấu hình mạng/ports/TLS/volume và bằng chứng thực tế thuộc T2-04 (Nhi). Các quyết định còn chờ xác nhận được quản lý tại SecRS §3.4 và file 08 §4; bảng mapping chưa thay thế nội dung deployment.</w:t>
      </w:r>
    </w:p>
    <w:p w:rsidR="00000000" w:rsidDel="00000000" w:rsidP="00000000" w:rsidRDefault="00000000" w:rsidRPr="00000000" w14:paraId="0000021D">
      <w:pPr>
        <w:keepNext w:val="0"/>
        <w:spacing w:after="100" w:before="0" w:lineRule="auto"/>
        <w:rPr>
          <w:rFonts w:ascii="Arial" w:cs="Arial" w:eastAsia="Arial" w:hAnsi="Arial"/>
        </w:rPr>
      </w:pPr>
      <w:r w:rsidDel="00000000" w:rsidR="00000000" w:rsidRPr="00000000">
        <w:rPr>
          <w:rtl w:val="0"/>
        </w:rPr>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0"/>
        <w:gridCol w:w="1800"/>
        <w:gridCol w:w="4280"/>
        <w:gridCol w:w="1736"/>
        <w:tblGridChange w:id="0">
          <w:tblGrid>
            <w:gridCol w:w="2120"/>
            <w:gridCol w:w="1800"/>
            <w:gridCol w:w="4280"/>
            <w:gridCol w:w="1736"/>
          </w:tblGrid>
        </w:tblGridChange>
      </w:tblGrid>
      <w:tr>
        <w:trPr>
          <w:cantSplit w:val="1"/>
          <w:tblHeader w:val="1"/>
        </w:trPr>
        <w:tc>
          <w:tcPr>
            <w:shd w:fill="ddeaf3" w:val="clear"/>
          </w:tcPr>
          <w:p w:rsidR="00000000" w:rsidDel="00000000" w:rsidP="00000000" w:rsidRDefault="00000000" w:rsidRPr="00000000" w14:paraId="0000021E">
            <w:pPr>
              <w:rPr>
                <w:rFonts w:ascii="Arial" w:cs="Arial" w:eastAsia="Arial" w:hAnsi="Arial"/>
              </w:rPr>
            </w:pPr>
            <w:r w:rsidDel="00000000" w:rsidR="00000000" w:rsidRPr="00000000">
              <w:rPr>
                <w:rFonts w:ascii="Arial" w:cs="Arial" w:eastAsia="Arial" w:hAnsi="Arial"/>
                <w:rtl w:val="0"/>
              </w:rPr>
              <w:t xml:space="preserve">Component / API</w:t>
            </w:r>
          </w:p>
        </w:tc>
        <w:tc>
          <w:tcPr>
            <w:shd w:fill="ddeaf3" w:val="clear"/>
          </w:tcPr>
          <w:p w:rsidR="00000000" w:rsidDel="00000000" w:rsidP="00000000" w:rsidRDefault="00000000" w:rsidRPr="00000000" w14:paraId="0000021F">
            <w:pPr>
              <w:rPr>
                <w:rFonts w:ascii="Arial" w:cs="Arial" w:eastAsia="Arial" w:hAnsi="Arial"/>
              </w:rPr>
            </w:pPr>
            <w:r w:rsidDel="00000000" w:rsidR="00000000" w:rsidRPr="00000000">
              <w:rPr>
                <w:rFonts w:ascii="Arial" w:cs="Arial" w:eastAsia="Arial" w:hAnsi="Arial"/>
                <w:rtl w:val="0"/>
              </w:rPr>
              <w:t xml:space="preserve">Owner</w:t>
            </w:r>
          </w:p>
        </w:tc>
        <w:tc>
          <w:tcPr>
            <w:shd w:fill="ddeaf3" w:val="clear"/>
          </w:tcPr>
          <w:p w:rsidR="00000000" w:rsidDel="00000000" w:rsidP="00000000" w:rsidRDefault="00000000" w:rsidRPr="00000000" w14:paraId="00000220">
            <w:pPr>
              <w:rPr>
                <w:rFonts w:ascii="Arial" w:cs="Arial" w:eastAsia="Arial" w:hAnsi="Arial"/>
              </w:rPr>
            </w:pPr>
            <w:r w:rsidDel="00000000" w:rsidR="00000000" w:rsidRPr="00000000">
              <w:rPr>
                <w:rFonts w:ascii="Arial" w:cs="Arial" w:eastAsia="Arial" w:hAnsi="Arial"/>
                <w:rtl w:val="0"/>
              </w:rPr>
              <w:t xml:space="preserve">Controls</w:t>
            </w:r>
          </w:p>
        </w:tc>
        <w:tc>
          <w:tcPr>
            <w:shd w:fill="ddeaf3" w:val="clear"/>
          </w:tcPr>
          <w:p w:rsidR="00000000" w:rsidDel="00000000" w:rsidP="00000000" w:rsidRDefault="00000000" w:rsidRPr="00000000" w14:paraId="00000221">
            <w:pPr>
              <w:rPr>
                <w:rFonts w:ascii="Arial" w:cs="Arial" w:eastAsia="Arial" w:hAnsi="Arial"/>
              </w:rPr>
            </w:pPr>
            <w:r w:rsidDel="00000000" w:rsidR="00000000" w:rsidRPr="00000000">
              <w:rPr>
                <w:rFonts w:ascii="Arial" w:cs="Arial" w:eastAsia="Arial" w:hAnsi="Arial"/>
                <w:rtl w:val="0"/>
              </w:rPr>
              <w:t xml:space="preserve">NFR/SR mapping</w:t>
            </w:r>
          </w:p>
        </w:tc>
      </w:tr>
      <w:tr>
        <w:trPr>
          <w:cantSplit w:val="1"/>
          <w:tblHeader w:val="0"/>
        </w:trPr>
        <w:tc>
          <w:tcPr/>
          <w:p w:rsidR="00000000" w:rsidDel="00000000" w:rsidP="00000000" w:rsidRDefault="00000000" w:rsidRPr="00000000" w14:paraId="00000222">
            <w:pPr>
              <w:keepNext w:val="0"/>
              <w:spacing w:after="80" w:before="0" w:line="264" w:lineRule="auto"/>
              <w:rPr/>
            </w:pPr>
            <w:r w:rsidDel="00000000" w:rsidR="00000000" w:rsidRPr="00000000">
              <w:rPr>
                <w:rtl w:val="0"/>
              </w:rPr>
              <w:t xml:space="preserve">Đăng nhập, token và quản lý user/role</w:t>
            </w:r>
          </w:p>
          <w:p w:rsidR="00000000" w:rsidDel="00000000" w:rsidP="00000000" w:rsidRDefault="00000000" w:rsidRPr="00000000" w14:paraId="00000223">
            <w:pPr>
              <w:keepNext w:val="0"/>
              <w:spacing w:after="80" w:before="0" w:line="264" w:lineRule="auto"/>
              <w:rPr/>
            </w:pPr>
            <w:r w:rsidDel="00000000" w:rsidR="00000000" w:rsidRPr="00000000">
              <w:rPr>
                <w:rtl w:val="0"/>
              </w:rPr>
              <w:t xml:space="preserve">/api/v1/auth/*</w:t>
            </w:r>
          </w:p>
          <w:p w:rsidR="00000000" w:rsidDel="00000000" w:rsidP="00000000" w:rsidRDefault="00000000" w:rsidRPr="00000000" w14:paraId="00000224">
            <w:pPr>
              <w:keepNext w:val="0"/>
              <w:spacing w:after="80" w:before="0" w:line="264" w:lineRule="auto"/>
              <w:rPr/>
            </w:pPr>
            <w:r w:rsidDel="00000000" w:rsidR="00000000" w:rsidRPr="00000000">
              <w:rPr>
                <w:rtl w:val="0"/>
              </w:rPr>
              <w:t xml:space="preserve">/api/v1/admin/users/*</w:t>
            </w:r>
          </w:p>
        </w:tc>
        <w:tc>
          <w:tcPr/>
          <w:p w:rsidR="00000000" w:rsidDel="00000000" w:rsidP="00000000" w:rsidRDefault="00000000" w:rsidRPr="00000000" w14:paraId="00000225">
            <w:pPr>
              <w:keepNext w:val="0"/>
              <w:spacing w:after="80" w:before="0" w:line="264" w:lineRule="auto"/>
              <w:rPr/>
            </w:pPr>
            <w:r w:rsidDel="00000000" w:rsidR="00000000" w:rsidRPr="00000000">
              <w:rPr>
                <w:rtl w:val="0"/>
              </w:rPr>
              <w:t xml:space="preserve">Cường/Trí: Backend</w:t>
            </w:r>
          </w:p>
          <w:p w:rsidR="00000000" w:rsidDel="00000000" w:rsidP="00000000" w:rsidRDefault="00000000" w:rsidRPr="00000000" w14:paraId="00000226">
            <w:pPr>
              <w:keepNext w:val="0"/>
              <w:spacing w:after="80" w:before="0" w:line="264" w:lineRule="auto"/>
              <w:rPr/>
            </w:pPr>
            <w:r w:rsidDel="00000000" w:rsidR="00000000" w:rsidRPr="00000000">
              <w:rPr>
                <w:rtl w:val="0"/>
              </w:rPr>
              <w:t xml:space="preserve">Khánh: AuthZ</w:t>
            </w:r>
          </w:p>
          <w:p w:rsidR="00000000" w:rsidDel="00000000" w:rsidP="00000000" w:rsidRDefault="00000000" w:rsidRPr="00000000" w14:paraId="00000227">
            <w:pPr>
              <w:keepNext w:val="0"/>
              <w:spacing w:after="80" w:before="0" w:line="264" w:lineRule="auto"/>
              <w:rPr/>
            </w:pPr>
            <w:r w:rsidDel="00000000" w:rsidR="00000000" w:rsidRPr="00000000">
              <w:rPr>
                <w:rtl w:val="0"/>
              </w:rPr>
              <w:t xml:space="preserve">Hoà: log/cảnh báo</w:t>
            </w:r>
          </w:p>
        </w:tc>
        <w:tc>
          <w:tcPr/>
          <w:p w:rsidR="00000000" w:rsidDel="00000000" w:rsidP="00000000" w:rsidRDefault="00000000" w:rsidRPr="00000000" w14:paraId="00000228">
            <w:pPr>
              <w:keepNext w:val="0"/>
              <w:spacing w:after="80" w:before="0" w:line="264" w:lineRule="auto"/>
              <w:rPr/>
            </w:pPr>
            <w:r w:rsidDel="00000000" w:rsidR="00000000" w:rsidRPr="00000000">
              <w:rPr>
                <w:rtl w:val="0"/>
              </w:rPr>
              <w:t xml:space="preserve">Xác thực tài khoản, mật khẩu hash bcrypt; kiểm chữ ký/hết hạn JWT và blacklist khi logout theo §6.1. Role lấy từ nguồn tin cậy; chỉ Admin đổi role. Sai 5 lần/5 phút theo email + IP: khóa 15 phút, trả 429; log theo §7. Chi tiết bộ đếm/phạm vi khóa cần Backend–Hoà thống nhất.</w:t>
            </w:r>
          </w:p>
        </w:tc>
        <w:tc>
          <w:tcPr/>
          <w:p w:rsidR="00000000" w:rsidDel="00000000" w:rsidP="00000000" w:rsidRDefault="00000000" w:rsidRPr="00000000" w14:paraId="00000229">
            <w:pPr>
              <w:keepNext w:val="0"/>
              <w:spacing w:after="80" w:before="0" w:line="264" w:lineRule="auto"/>
              <w:rPr/>
            </w:pPr>
            <w:r w:rsidDel="00000000" w:rsidR="00000000" w:rsidRPr="00000000">
              <w:rPr>
                <w:rtl w:val="0"/>
              </w:rPr>
              <w:t xml:space="preserve">NFR-01, NFR-05</w:t>
            </w:r>
          </w:p>
          <w:p w:rsidR="00000000" w:rsidDel="00000000" w:rsidP="00000000" w:rsidRDefault="00000000" w:rsidRPr="00000000" w14:paraId="0000022A">
            <w:pPr>
              <w:keepNext w:val="0"/>
              <w:spacing w:after="80" w:before="0" w:line="264" w:lineRule="auto"/>
              <w:rPr/>
            </w:pPr>
            <w:r w:rsidDel="00000000" w:rsidR="00000000" w:rsidRPr="00000000">
              <w:rPr>
                <w:rtl w:val="0"/>
              </w:rPr>
              <w:t xml:space="preserve">IA-HD01, IA-HD04, IA-HD05</w:t>
            </w:r>
          </w:p>
          <w:p w:rsidR="00000000" w:rsidDel="00000000" w:rsidP="00000000" w:rsidRDefault="00000000" w:rsidRPr="00000000" w14:paraId="0000022B">
            <w:pPr>
              <w:keepNext w:val="0"/>
              <w:spacing w:after="80" w:before="0" w:line="264" w:lineRule="auto"/>
              <w:rPr/>
            </w:pPr>
            <w:r w:rsidDel="00000000" w:rsidR="00000000" w:rsidRPr="00000000">
              <w:rPr>
                <w:rtl w:val="0"/>
              </w:rPr>
              <w:t xml:space="preserve">Xác minh: IA-HD06; SEC-TC-HD-02/05.</w:t>
            </w:r>
          </w:p>
        </w:tc>
      </w:tr>
      <w:tr>
        <w:trPr>
          <w:cantSplit w:val="1"/>
          <w:tblHeader w:val="0"/>
        </w:trPr>
        <w:tc>
          <w:tcPr/>
          <w:p w:rsidR="00000000" w:rsidDel="00000000" w:rsidP="00000000" w:rsidRDefault="00000000" w:rsidRPr="00000000" w14:paraId="0000022C">
            <w:pPr>
              <w:keepNext w:val="0"/>
              <w:spacing w:after="80" w:before="0" w:line="264" w:lineRule="auto"/>
              <w:rPr/>
            </w:pPr>
            <w:r w:rsidDel="00000000" w:rsidR="00000000" w:rsidRPr="00000000">
              <w:rPr>
                <w:rtl w:val="0"/>
              </w:rPr>
              <w:t xml:space="preserve">API ticket, comment, phân công, trạng thái, close/reopen</w:t>
            </w:r>
          </w:p>
          <w:p w:rsidR="00000000" w:rsidDel="00000000" w:rsidP="00000000" w:rsidRDefault="00000000" w:rsidRPr="00000000" w14:paraId="0000022D">
            <w:pPr>
              <w:keepNext w:val="0"/>
              <w:spacing w:after="80" w:before="0" w:line="264" w:lineRule="auto"/>
              <w:rPr/>
            </w:pPr>
            <w:r w:rsidDel="00000000" w:rsidR="00000000" w:rsidRPr="00000000">
              <w:rPr>
                <w:rtl w:val="0"/>
              </w:rPr>
              <w:t xml:space="preserve">/api/v1/tickets/*</w:t>
            </w:r>
          </w:p>
        </w:tc>
        <w:tc>
          <w:tcPr/>
          <w:p w:rsidR="00000000" w:rsidDel="00000000" w:rsidP="00000000" w:rsidRDefault="00000000" w:rsidRPr="00000000" w14:paraId="0000022E">
            <w:pPr>
              <w:keepNext w:val="0"/>
              <w:spacing w:after="80" w:before="0" w:line="264" w:lineRule="auto"/>
              <w:rPr/>
            </w:pPr>
            <w:r w:rsidDel="00000000" w:rsidR="00000000" w:rsidRPr="00000000">
              <w:rPr>
                <w:rtl w:val="0"/>
              </w:rPr>
              <w:t xml:space="preserve">Cường/Trí: Backend</w:t>
            </w:r>
          </w:p>
          <w:p w:rsidR="00000000" w:rsidDel="00000000" w:rsidP="00000000" w:rsidRDefault="00000000" w:rsidRPr="00000000" w14:paraId="0000022F">
            <w:pPr>
              <w:keepNext w:val="0"/>
              <w:spacing w:after="80" w:before="0" w:line="264" w:lineRule="auto"/>
              <w:rPr/>
            </w:pPr>
            <w:r w:rsidDel="00000000" w:rsidR="00000000" w:rsidRPr="00000000">
              <w:rPr>
                <w:rtl w:val="0"/>
              </w:rPr>
              <w:t xml:space="preserve">Khánh: ma trận quyền</w:t>
            </w:r>
          </w:p>
        </w:tc>
        <w:tc>
          <w:tcPr/>
          <w:p w:rsidR="00000000" w:rsidDel="00000000" w:rsidP="00000000" w:rsidRDefault="00000000" w:rsidRPr="00000000" w14:paraId="00000230">
            <w:pPr>
              <w:keepNext w:val="0"/>
              <w:spacing w:after="80" w:before="0" w:line="264" w:lineRule="auto"/>
              <w:rPr/>
            </w:pPr>
            <w:r w:rsidDel="00000000" w:rsidR="00000000" w:rsidRPr="00000000">
              <w:rPr>
                <w:rtl w:val="0"/>
              </w:rPr>
              <w:t xml:space="preserve">Baseline rà theo SecRS §5: Employee chỉ ticket mình tạo; Staff ticket được giao và hàng đợi New chỉ xem; Manager tất cả; Admin chỉ đọc. Backend kiểm token, role và quyền ticket cha ở mọi API/list/search/tài nguyên con; DTO allowlist. Ngoài phạm vi xem → 404, xem được nhưng không được thao tác → 403, sai state sau kiểm quyền → 422. Staff phụ trách chuyển Resolved phải có giải pháp ≥20 ký tự. Closed chặn comment/upload/nghiệp vụ; HD15 Should là ngoại lệ nếu triển khai. Manager PATCH status, Reopened và mã lỗi lệch SRS còn chờ PC-02/03 (SecRS §3.4).</w:t>
            </w:r>
            <w:r w:rsidDel="00000000" w:rsidR="00000000" w:rsidRPr="00000000">
              <w:rPr>
                <w:rtl w:val="0"/>
              </w:rPr>
            </w:r>
          </w:p>
        </w:tc>
        <w:tc>
          <w:tcPr/>
          <w:p w:rsidR="00000000" w:rsidDel="00000000" w:rsidP="00000000" w:rsidRDefault="00000000" w:rsidRPr="00000000" w14:paraId="00000231">
            <w:pPr>
              <w:keepNext w:val="0"/>
              <w:spacing w:after="80" w:before="0" w:line="264" w:lineRule="auto"/>
              <w:rPr/>
            </w:pPr>
            <w:r w:rsidDel="00000000" w:rsidR="00000000" w:rsidRPr="00000000">
              <w:rPr>
                <w:rtl w:val="0"/>
              </w:rPr>
              <w:t xml:space="preserve">NFR-01, NFR-06</w:t>
            </w:r>
          </w:p>
          <w:p w:rsidR="00000000" w:rsidDel="00000000" w:rsidP="00000000" w:rsidRDefault="00000000" w:rsidRPr="00000000" w14:paraId="00000232">
            <w:pPr>
              <w:keepNext w:val="0"/>
              <w:spacing w:after="80" w:before="0" w:line="264" w:lineRule="auto"/>
              <w:rPr/>
            </w:pPr>
            <w:r w:rsidDel="00000000" w:rsidR="00000000" w:rsidRPr="00000000">
              <w:rPr>
                <w:rtl w:val="0"/>
              </w:rPr>
              <w:t xml:space="preserve">IA-HD01, IA-HD02</w:t>
            </w:r>
          </w:p>
          <w:p w:rsidR="00000000" w:rsidDel="00000000" w:rsidP="00000000" w:rsidRDefault="00000000" w:rsidRPr="00000000" w14:paraId="00000233">
            <w:pPr>
              <w:keepNext w:val="0"/>
              <w:spacing w:after="80" w:before="0" w:line="264" w:lineRule="auto"/>
              <w:rPr/>
            </w:pPr>
            <w:r w:rsidDel="00000000" w:rsidR="00000000" w:rsidRPr="00000000">
              <w:rPr>
                <w:rtl w:val="0"/>
              </w:rPr>
              <w:t xml:space="preserve">Xác minh: IA-HD06; SEC-TC-HD-01/05/06.</w:t>
            </w:r>
          </w:p>
        </w:tc>
      </w:tr>
      <w:tr>
        <w:trPr>
          <w:cantSplit w:val="1"/>
          <w:tblHeader w:val="0"/>
        </w:trPr>
        <w:tc>
          <w:tcPr/>
          <w:p w:rsidR="00000000" w:rsidDel="00000000" w:rsidP="00000000" w:rsidRDefault="00000000" w:rsidRPr="00000000" w14:paraId="00000234">
            <w:pPr>
              <w:keepNext w:val="0"/>
              <w:spacing w:after="80" w:before="0" w:line="264" w:lineRule="auto"/>
              <w:rPr/>
            </w:pPr>
            <w:r w:rsidDel="00000000" w:rsidR="00000000" w:rsidRPr="00000000">
              <w:rPr>
                <w:rtl w:val="0"/>
              </w:rPr>
              <w:t xml:space="preserve">Đầu vào và hiển thị ticket/bình luận; truy vấn tìm kiếm</w:t>
            </w:r>
          </w:p>
          <w:p w:rsidR="00000000" w:rsidDel="00000000" w:rsidP="00000000" w:rsidRDefault="00000000" w:rsidRPr="00000000" w14:paraId="00000235">
            <w:pPr>
              <w:keepNext w:val="0"/>
              <w:spacing w:after="80" w:before="0" w:line="264" w:lineRule="auto"/>
              <w:rPr/>
            </w:pPr>
            <w:r w:rsidDel="00000000" w:rsidR="00000000" w:rsidRPr="00000000">
              <w:rPr>
                <w:rtl w:val="0"/>
              </w:rPr>
              <w:t xml:space="preserve">Frontend + Backend</w:t>
            </w:r>
          </w:p>
        </w:tc>
        <w:tc>
          <w:tcPr/>
          <w:p w:rsidR="00000000" w:rsidDel="00000000" w:rsidP="00000000" w:rsidRDefault="00000000" w:rsidRPr="00000000" w14:paraId="00000236">
            <w:pPr>
              <w:keepNext w:val="0"/>
              <w:spacing w:after="80" w:before="0" w:line="264" w:lineRule="auto"/>
              <w:rPr/>
            </w:pPr>
            <w:r w:rsidDel="00000000" w:rsidR="00000000" w:rsidRPr="00000000">
              <w:rPr>
                <w:rtl w:val="0"/>
              </w:rPr>
              <w:t xml:space="preserve">Chính: Frontend</w:t>
            </w:r>
          </w:p>
          <w:p w:rsidR="00000000" w:rsidDel="00000000" w:rsidP="00000000" w:rsidRDefault="00000000" w:rsidRPr="00000000" w14:paraId="00000237">
            <w:pPr>
              <w:keepNext w:val="0"/>
              <w:spacing w:after="80" w:before="0" w:line="264" w:lineRule="auto"/>
              <w:rPr/>
            </w:pPr>
            <w:r w:rsidDel="00000000" w:rsidR="00000000" w:rsidRPr="00000000">
              <w:rPr>
                <w:rtl w:val="0"/>
              </w:rPr>
              <w:t xml:space="preserve">Cường/Trí: Backend</w:t>
            </w:r>
          </w:p>
          <w:p w:rsidR="00000000" w:rsidDel="00000000" w:rsidP="00000000" w:rsidRDefault="00000000" w:rsidRPr="00000000" w14:paraId="00000238">
            <w:pPr>
              <w:keepNext w:val="0"/>
              <w:spacing w:after="80" w:before="0" w:line="264" w:lineRule="auto"/>
              <w:rPr/>
            </w:pPr>
            <w:r w:rsidDel="00000000" w:rsidR="00000000" w:rsidRPr="00000000">
              <w:rPr>
                <w:rtl w:val="0"/>
              </w:rPr>
              <w:t xml:space="preserve">Khiêm: tổng hợp kế hoạch test</w:t>
            </w:r>
          </w:p>
        </w:tc>
        <w:tc>
          <w:tcPr/>
          <w:p w:rsidR="00000000" w:rsidDel="00000000" w:rsidP="00000000" w:rsidRDefault="00000000" w:rsidRPr="00000000" w14:paraId="00000239">
            <w:pPr>
              <w:keepNext w:val="0"/>
              <w:spacing w:after="80" w:before="0" w:line="264" w:lineRule="auto"/>
              <w:rPr/>
            </w:pPr>
            <w:r w:rsidDel="00000000" w:rsidR="00000000" w:rsidRPr="00000000">
              <w:rPr>
                <w:rtl w:val="0"/>
              </w:rPr>
              <w:t xml:space="preserve">Kiểm kiểu/độ dài/trường bắt buộc; hiển thị nội dung người dùng dạng văn bản, encode theo ngữ cảnh hoặc làm sạch HTML khi được phép. Truy vấn tham số hóa/ORM đúng cách; lỗi API không lộ SQL, stack trace hoặc secrets. Đánh giá XSS/SQLi và lỗi API theo SecRS §6.</w:t>
            </w:r>
          </w:p>
        </w:tc>
        <w:tc>
          <w:tcPr/>
          <w:p w:rsidR="00000000" w:rsidDel="00000000" w:rsidP="00000000" w:rsidRDefault="00000000" w:rsidRPr="00000000" w14:paraId="0000023A">
            <w:pPr>
              <w:keepNext w:val="0"/>
              <w:spacing w:after="80" w:before="0" w:line="264" w:lineRule="auto"/>
              <w:rPr/>
            </w:pPr>
            <w:r w:rsidDel="00000000" w:rsidR="00000000" w:rsidRPr="00000000">
              <w:rPr>
                <w:rtl w:val="0"/>
              </w:rPr>
              <w:t xml:space="preserve">NFR-01, NFR-04</w:t>
            </w:r>
          </w:p>
          <w:p w:rsidR="00000000" w:rsidDel="00000000" w:rsidP="00000000" w:rsidRDefault="00000000" w:rsidRPr="00000000" w14:paraId="0000023B">
            <w:pPr>
              <w:keepNext w:val="0"/>
              <w:spacing w:after="80" w:before="0" w:line="264" w:lineRule="auto"/>
              <w:rPr/>
            </w:pPr>
            <w:r w:rsidDel="00000000" w:rsidR="00000000" w:rsidRPr="00000000">
              <w:rPr>
                <w:rtl w:val="0"/>
              </w:rPr>
              <w:t xml:space="preserve">IA-HD06: đánh giá/xác minh các kiểm soát đầu vào và API.</w:t>
            </w:r>
          </w:p>
          <w:p w:rsidR="00000000" w:rsidDel="00000000" w:rsidP="00000000" w:rsidRDefault="00000000" w:rsidRPr="00000000" w14:paraId="0000023C">
            <w:pPr>
              <w:keepNext w:val="0"/>
              <w:spacing w:after="80" w:before="0" w:line="264" w:lineRule="auto"/>
              <w:rPr/>
            </w:pPr>
            <w:r w:rsidDel="00000000" w:rsidR="00000000" w:rsidRPr="00000000">
              <w:rPr>
                <w:rtl w:val="0"/>
              </w:rPr>
              <w:t xml:space="preserve">SEC-TC-HD-07.</w:t>
            </w:r>
          </w:p>
        </w:tc>
      </w:tr>
      <w:tr>
        <w:trPr>
          <w:cantSplit w:val="1"/>
          <w:tblHeader w:val="0"/>
        </w:trPr>
        <w:tc>
          <w:tcPr/>
          <w:p w:rsidR="00000000" w:rsidDel="00000000" w:rsidP="00000000" w:rsidRDefault="00000000" w:rsidRPr="00000000" w14:paraId="0000023D">
            <w:pPr>
              <w:keepNext w:val="0"/>
              <w:spacing w:after="80" w:before="0" w:line="264" w:lineRule="auto"/>
              <w:rPr/>
            </w:pPr>
            <w:r w:rsidDel="00000000" w:rsidR="00000000" w:rsidRPr="00000000">
              <w:rPr>
                <w:rtl w:val="0"/>
              </w:rPr>
              <w:t xml:space="preserve">Upload/download và kho tệp D2</w:t>
            </w:r>
          </w:p>
          <w:p w:rsidR="00000000" w:rsidDel="00000000" w:rsidP="00000000" w:rsidRDefault="00000000" w:rsidRPr="00000000" w14:paraId="0000023E">
            <w:pPr>
              <w:keepNext w:val="0"/>
              <w:spacing w:after="80" w:before="0" w:line="264" w:lineRule="auto"/>
              <w:rPr/>
            </w:pPr>
            <w:r w:rsidDel="00000000" w:rsidR="00000000" w:rsidRPr="00000000">
              <w:rPr>
                <w:rtl w:val="0"/>
              </w:rPr>
              <w:t xml:space="preserve">/api/v1/tickets/{id}/attachments/*</w:t>
            </w:r>
          </w:p>
        </w:tc>
        <w:tc>
          <w:tcPr/>
          <w:p w:rsidR="00000000" w:rsidDel="00000000" w:rsidP="00000000" w:rsidRDefault="00000000" w:rsidRPr="00000000" w14:paraId="0000023F">
            <w:pPr>
              <w:keepNext w:val="0"/>
              <w:spacing w:after="80" w:before="0" w:line="264" w:lineRule="auto"/>
              <w:rPr/>
            </w:pPr>
            <w:r w:rsidDel="00000000" w:rsidR="00000000" w:rsidRPr="00000000">
              <w:rPr>
                <w:rtl w:val="0"/>
              </w:rPr>
              <w:t xml:space="preserve">Cường/Trí: API/lưu tệp</w:t>
            </w:r>
          </w:p>
          <w:p w:rsidR="00000000" w:rsidDel="00000000" w:rsidP="00000000" w:rsidRDefault="00000000" w:rsidRPr="00000000" w14:paraId="00000240">
            <w:pPr>
              <w:keepNext w:val="0"/>
              <w:spacing w:after="80" w:before="0" w:line="264" w:lineRule="auto"/>
              <w:rPr/>
            </w:pPr>
            <w:r w:rsidDel="00000000" w:rsidR="00000000" w:rsidRPr="00000000">
              <w:rPr>
                <w:rtl w:val="0"/>
              </w:rPr>
              <w:t xml:space="preserve">Nhi: chính sách file</w:t>
            </w:r>
          </w:p>
          <w:p w:rsidR="00000000" w:rsidDel="00000000" w:rsidP="00000000" w:rsidRDefault="00000000" w:rsidRPr="00000000" w14:paraId="00000241">
            <w:pPr>
              <w:keepNext w:val="0"/>
              <w:spacing w:after="80" w:before="0" w:line="264" w:lineRule="auto"/>
              <w:rPr/>
            </w:pPr>
            <w:r w:rsidDel="00000000" w:rsidR="00000000" w:rsidRPr="00000000">
              <w:rPr>
                <w:rtl w:val="0"/>
              </w:rPr>
              <w:t xml:space="preserve">Khánh: quyền ticket</w:t>
            </w:r>
          </w:p>
        </w:tc>
        <w:tc>
          <w:tcPr/>
          <w:p w:rsidR="00000000" w:rsidDel="00000000" w:rsidP="00000000" w:rsidRDefault="00000000" w:rsidRPr="00000000" w14:paraId="00000242">
            <w:pPr>
              <w:keepNext w:val="0"/>
              <w:spacing w:after="80" w:before="0" w:line="264" w:lineRule="auto"/>
              <w:rPr/>
            </w:pPr>
            <w:r w:rsidDel="00000000" w:rsidR="00000000" w:rsidRPr="00000000">
              <w:rPr>
                <w:rtl w:val="0"/>
              </w:rPr>
              <w:t xml:space="preserve">Kiểm quyền ticket cha và quan hệ attachment/comment–ticket; allowlist SRS HD04, ≤10 MB/tệp, ≤5 tệp/ticket; chuẩn hóa tên, lưu ngoài webroot. Ngoài phạm vi hoặc file sai ticket → 404; role không có quyền tải → 403 theo SecRS §5; upload vào Closed bằng actor có quyền → 422. Ghi log không lộ nội dung file/secrets. Stream/signed URL, TTL/thu hồi và quyền Admin tải byte còn chờ Nhi–Backend–Khánh chốt (T2-11, §4.3; PC-01/03).</w:t>
            </w:r>
            <w:r w:rsidDel="00000000" w:rsidR="00000000" w:rsidRPr="00000000">
              <w:rPr>
                <w:rtl w:val="0"/>
              </w:rPr>
            </w:r>
          </w:p>
        </w:tc>
        <w:tc>
          <w:tcPr/>
          <w:p w:rsidR="00000000" w:rsidDel="00000000" w:rsidP="00000000" w:rsidRDefault="00000000" w:rsidRPr="00000000" w14:paraId="00000243">
            <w:pPr>
              <w:keepNext w:val="0"/>
              <w:spacing w:after="80" w:before="0" w:line="264" w:lineRule="auto"/>
              <w:rPr/>
            </w:pPr>
            <w:r w:rsidDel="00000000" w:rsidR="00000000" w:rsidRPr="00000000">
              <w:rPr>
                <w:rtl w:val="0"/>
              </w:rPr>
              <w:t xml:space="preserve">NFR-01, NFR-04, NFR-05</w:t>
            </w:r>
          </w:p>
          <w:p w:rsidR="00000000" w:rsidDel="00000000" w:rsidP="00000000" w:rsidRDefault="00000000" w:rsidRPr="00000000" w14:paraId="00000244">
            <w:pPr>
              <w:keepNext w:val="0"/>
              <w:spacing w:after="80" w:before="0" w:line="264" w:lineRule="auto"/>
              <w:rPr/>
            </w:pPr>
            <w:r w:rsidDel="00000000" w:rsidR="00000000" w:rsidRPr="00000000">
              <w:rPr>
                <w:rtl w:val="0"/>
              </w:rPr>
              <w:t xml:space="preserve">IA-HD02, IA-HD03, IA-HD04</w:t>
            </w:r>
          </w:p>
          <w:p w:rsidR="00000000" w:rsidDel="00000000" w:rsidP="00000000" w:rsidRDefault="00000000" w:rsidRPr="00000000" w14:paraId="00000245">
            <w:pPr>
              <w:keepNext w:val="0"/>
              <w:spacing w:after="80" w:before="0" w:line="264" w:lineRule="auto"/>
              <w:rPr/>
            </w:pPr>
            <w:r w:rsidDel="00000000" w:rsidR="00000000" w:rsidRPr="00000000">
              <w:rPr>
                <w:rtl w:val="0"/>
              </w:rPr>
              <w:t xml:space="preserve">SEC-TC-HD-03.1…03.5 → EV-HD-23 (dự kiến).</w:t>
            </w:r>
            <w:r w:rsidDel="00000000" w:rsidR="00000000" w:rsidRPr="00000000">
              <w:rPr>
                <w:rtl w:val="0"/>
              </w:rPr>
            </w:r>
          </w:p>
        </w:tc>
      </w:tr>
      <w:tr>
        <w:trPr>
          <w:cantSplit w:val="1"/>
          <w:tblHeader w:val="0"/>
        </w:trPr>
        <w:tc>
          <w:tcPr/>
          <w:p w:rsidR="00000000" w:rsidDel="00000000" w:rsidP="00000000" w:rsidRDefault="00000000" w:rsidRPr="00000000" w14:paraId="00000246">
            <w:pPr>
              <w:keepNext w:val="0"/>
              <w:spacing w:after="80" w:before="0" w:line="264" w:lineRule="auto"/>
              <w:rPr/>
            </w:pPr>
            <w:r w:rsidDel="00000000" w:rsidR="00000000" w:rsidRPr="00000000">
              <w:rPr>
                <w:rtl w:val="0"/>
              </w:rPr>
              <w:t xml:space="preserve">Security Audit Log JSONL + Monitoring</w:t>
            </w:r>
          </w:p>
          <w:p w:rsidR="00000000" w:rsidDel="00000000" w:rsidP="00000000" w:rsidRDefault="00000000" w:rsidRPr="00000000" w14:paraId="00000247">
            <w:pPr>
              <w:keepNext w:val="0"/>
              <w:spacing w:after="80" w:before="0" w:line="264" w:lineRule="auto"/>
              <w:rPr/>
            </w:pPr>
            <w:r w:rsidDel="00000000" w:rsidR="00000000" w:rsidRPr="00000000">
              <w:rPr>
                <w:rtl w:val="0"/>
              </w:rPr>
              <w:t xml:space="preserve">P1 —F7→ D3 —F8→ P2 theo DFD v0.2</w:t>
            </w:r>
          </w:p>
          <w:p w:rsidR="00000000" w:rsidDel="00000000" w:rsidP="00000000" w:rsidRDefault="00000000" w:rsidRPr="00000000" w14:paraId="00000248">
            <w:pPr>
              <w:keepNext w:val="0"/>
              <w:spacing w:after="80" w:before="0" w:line="264" w:lineRule="auto"/>
              <w:rPr/>
            </w:pPr>
            <w:r w:rsidDel="00000000" w:rsidR="00000000" w:rsidRPr="00000000">
              <w:rPr>
                <w:rtl w:val="0"/>
              </w:rPr>
              <w:t xml:space="preserve">Tách với ticket_history trong D1</w:t>
            </w:r>
            <w:r w:rsidDel="00000000" w:rsidR="00000000" w:rsidRPr="00000000">
              <w:rPr>
                <w:rtl w:val="0"/>
              </w:rPr>
            </w:r>
          </w:p>
        </w:tc>
        <w:tc>
          <w:tcPr/>
          <w:p w:rsidR="00000000" w:rsidDel="00000000" w:rsidP="00000000" w:rsidRDefault="00000000" w:rsidRPr="00000000" w14:paraId="00000249">
            <w:pPr>
              <w:keepNext w:val="0"/>
              <w:spacing w:after="80" w:before="0" w:line="264" w:lineRule="auto"/>
              <w:rPr/>
            </w:pPr>
            <w:r w:rsidDel="00000000" w:rsidR="00000000" w:rsidRPr="00000000">
              <w:rPr>
                <w:rtl w:val="0"/>
              </w:rPr>
              <w:t xml:space="preserve">Hoà: schema/rules</w:t>
            </w:r>
          </w:p>
          <w:p w:rsidR="00000000" w:rsidDel="00000000" w:rsidP="00000000" w:rsidRDefault="00000000" w:rsidRPr="00000000" w14:paraId="0000024A">
            <w:pPr>
              <w:keepNext w:val="0"/>
              <w:spacing w:after="80" w:before="0" w:line="264" w:lineRule="auto"/>
              <w:rPr/>
            </w:pPr>
            <w:r w:rsidDel="00000000" w:rsidR="00000000" w:rsidRPr="00000000">
              <w:rPr>
                <w:rtl w:val="0"/>
              </w:rPr>
              <w:t xml:space="preserve">Cường/Trí: phát sinh log</w:t>
            </w:r>
          </w:p>
          <w:p w:rsidR="00000000" w:rsidDel="00000000" w:rsidP="00000000" w:rsidRDefault="00000000" w:rsidRPr="00000000" w14:paraId="0000024B">
            <w:pPr>
              <w:keepNext w:val="0"/>
              <w:spacing w:after="80" w:before="0" w:line="264" w:lineRule="auto"/>
              <w:rPr/>
            </w:pPr>
            <w:r w:rsidDel="00000000" w:rsidR="00000000" w:rsidRPr="00000000">
              <w:rPr>
                <w:rtl w:val="0"/>
              </w:rPr>
              <w:t xml:space="preserve">Nhi: quyền nơi lưu</w:t>
            </w:r>
          </w:p>
        </w:tc>
        <w:tc>
          <w:tcPr/>
          <w:p w:rsidR="00000000" w:rsidDel="00000000" w:rsidP="00000000" w:rsidRDefault="00000000" w:rsidRPr="00000000" w14:paraId="0000024C">
            <w:pPr>
              <w:keepNext w:val="0"/>
              <w:spacing w:after="80" w:before="0" w:line="264" w:lineRule="auto"/>
              <w:rPr/>
            </w:pPr>
            <w:r w:rsidDel="00000000" w:rsidR="00000000" w:rsidRPr="00000000">
              <w:rPr>
                <w:rtl w:val="0"/>
              </w:rPr>
              <w:t xml:space="preserve">Theo §7: Backend ghi audit_events.jsonl vào kho log; Monitoring đọc để phát hiện/cảnh báo, không trực tiếp khóa tài khoản. Log có UTC, actor/target/action/outcome, IP, correlation ID; before/after khi cần; không có mật khẩu/JWT. Khóa login do Backend theo SRS. Tên event/schema chi tiết, nơi lưu/cấp quyền xem cảnh báo, AUTHZ_DENIED 3 lần/5 phút, retention 30 ngày và Python/Wazuh còn chờ PC-04/T2-10. Không coi mọi 404/422 là AUTHZ_DENIED.</w:t>
            </w:r>
            <w:r w:rsidDel="00000000" w:rsidR="00000000" w:rsidRPr="00000000">
              <w:rPr>
                <w:rtl w:val="0"/>
              </w:rPr>
            </w:r>
          </w:p>
        </w:tc>
        <w:tc>
          <w:tcPr/>
          <w:p w:rsidR="00000000" w:rsidDel="00000000" w:rsidP="00000000" w:rsidRDefault="00000000" w:rsidRPr="00000000" w14:paraId="0000024D">
            <w:pPr>
              <w:keepNext w:val="0"/>
              <w:spacing w:after="80" w:before="0" w:line="264" w:lineRule="auto"/>
              <w:rPr/>
            </w:pPr>
            <w:r w:rsidDel="00000000" w:rsidR="00000000" w:rsidRPr="00000000">
              <w:rPr>
                <w:rtl w:val="0"/>
              </w:rPr>
              <w:t xml:space="preserve">NFR-05</w:t>
            </w:r>
          </w:p>
          <w:p w:rsidR="00000000" w:rsidDel="00000000" w:rsidP="00000000" w:rsidRDefault="00000000" w:rsidRPr="00000000" w14:paraId="0000024E">
            <w:pPr>
              <w:keepNext w:val="0"/>
              <w:spacing w:after="80" w:before="0" w:line="264" w:lineRule="auto"/>
              <w:rPr/>
            </w:pPr>
            <w:r w:rsidDel="00000000" w:rsidR="00000000" w:rsidRPr="00000000">
              <w:rPr>
                <w:rtl w:val="0"/>
              </w:rPr>
              <w:t xml:space="preserve">IA-HD04, IA-HD05</w:t>
            </w:r>
          </w:p>
          <w:p w:rsidR="00000000" w:rsidDel="00000000" w:rsidP="00000000" w:rsidRDefault="00000000" w:rsidRPr="00000000" w14:paraId="0000024F">
            <w:pPr>
              <w:keepNext w:val="0"/>
              <w:spacing w:after="80" w:before="0" w:line="264" w:lineRule="auto"/>
              <w:rPr/>
            </w:pPr>
            <w:r w:rsidDel="00000000" w:rsidR="00000000" w:rsidRPr="00000000">
              <w:rPr>
                <w:rtl w:val="0"/>
              </w:rPr>
              <w:t xml:space="preserve">Bảo vệ nơi lưu: IA-HD07</w:t>
            </w:r>
          </w:p>
          <w:p w:rsidR="00000000" w:rsidDel="00000000" w:rsidP="00000000" w:rsidRDefault="00000000" w:rsidRPr="00000000" w14:paraId="00000250">
            <w:pPr>
              <w:keepNext w:val="0"/>
              <w:spacing w:after="80" w:before="0" w:line="264" w:lineRule="auto"/>
              <w:rPr/>
            </w:pPr>
            <w:r w:rsidDel="00000000" w:rsidR="00000000" w:rsidRPr="00000000">
              <w:rPr>
                <w:rtl w:val="0"/>
              </w:rPr>
              <w:t xml:space="preserve">SEC-TC-HD-01/02/04/08.</w:t>
            </w:r>
          </w:p>
        </w:tc>
      </w:tr>
      <w:tr>
        <w:trPr>
          <w:cantSplit w:val="1"/>
          <w:tblHeader w:val="0"/>
        </w:trPr>
        <w:tc>
          <w:tcPr/>
          <w:p w:rsidR="00000000" w:rsidDel="00000000" w:rsidP="00000000" w:rsidRDefault="00000000" w:rsidRPr="00000000" w14:paraId="00000251">
            <w:pPr>
              <w:keepNext w:val="0"/>
              <w:spacing w:after="80" w:before="0" w:line="264" w:lineRule="auto"/>
              <w:rPr/>
            </w:pPr>
            <w:r w:rsidDel="00000000" w:rsidR="00000000" w:rsidRPr="00000000">
              <w:rPr>
                <w:rtl w:val="0"/>
              </w:rPr>
              <w:t xml:space="preserve">Nginx / TLS — cửa vào ứng dụng</w:t>
            </w:r>
          </w:p>
          <w:p w:rsidR="00000000" w:rsidDel="00000000" w:rsidP="00000000" w:rsidRDefault="00000000" w:rsidRPr="00000000" w14:paraId="00000252">
            <w:pPr>
              <w:keepNext w:val="0"/>
              <w:spacing w:after="80" w:before="0" w:line="264" w:lineRule="auto"/>
              <w:rPr/>
            </w:pPr>
            <w:r w:rsidDel="00000000" w:rsidR="00000000" w:rsidRPr="00000000">
              <w:rPr>
                <w:rtl w:val="0"/>
              </w:rPr>
              <w:t xml:space="preserve">TB1: người dùng ↔ ứng dụng</w:t>
            </w:r>
          </w:p>
        </w:tc>
        <w:tc>
          <w:tcPr/>
          <w:p w:rsidR="00000000" w:rsidDel="00000000" w:rsidP="00000000" w:rsidRDefault="00000000" w:rsidRPr="00000000" w14:paraId="00000253">
            <w:pPr>
              <w:keepNext w:val="0"/>
              <w:spacing w:after="80" w:before="0" w:line="264" w:lineRule="auto"/>
              <w:rPr/>
            </w:pPr>
            <w:r w:rsidDel="00000000" w:rsidR="00000000" w:rsidRPr="00000000">
              <w:rPr>
                <w:rtl w:val="0"/>
              </w:rPr>
              <w:t xml:space="preserve">Nhi: triển khai/TLS</w:t>
            </w:r>
          </w:p>
          <w:p w:rsidR="00000000" w:rsidDel="00000000" w:rsidP="00000000" w:rsidRDefault="00000000" w:rsidRPr="00000000" w14:paraId="00000254">
            <w:pPr>
              <w:keepNext w:val="0"/>
              <w:spacing w:after="80" w:before="0" w:line="264" w:lineRule="auto"/>
              <w:rPr/>
            </w:pPr>
            <w:r w:rsidDel="00000000" w:rsidR="00000000" w:rsidRPr="00000000">
              <w:rPr>
                <w:rtl w:val="0"/>
              </w:rPr>
              <w:t xml:space="preserve">Chính: Compose phối hợp</w:t>
            </w:r>
          </w:p>
          <w:p w:rsidR="00000000" w:rsidDel="00000000" w:rsidP="00000000" w:rsidRDefault="00000000" w:rsidRPr="00000000" w14:paraId="00000255">
            <w:pPr>
              <w:keepNext w:val="0"/>
              <w:spacing w:after="80" w:before="0" w:line="264" w:lineRule="auto"/>
              <w:rPr/>
            </w:pPr>
            <w:r w:rsidDel="00000000" w:rsidR="00000000" w:rsidRPr="00000000">
              <w:rPr>
                <w:rtl w:val="0"/>
              </w:rPr>
              <w:t xml:space="preserve">Trí: kiến trúc/ADR</w:t>
            </w:r>
          </w:p>
        </w:tc>
        <w:tc>
          <w:tcPr/>
          <w:p w:rsidR="00000000" w:rsidDel="00000000" w:rsidP="00000000" w:rsidRDefault="00000000" w:rsidRPr="00000000" w14:paraId="00000256">
            <w:pPr>
              <w:keepNext w:val="0"/>
              <w:spacing w:after="80" w:before="0" w:line="264" w:lineRule="auto"/>
              <w:rPr/>
            </w:pPr>
            <w:r w:rsidDel="00000000" w:rsidR="00000000" w:rsidRPr="00000000">
              <w:rPr>
                <w:rtl w:val="0"/>
              </w:rPr>
              <w:t xml:space="preserve">Thiết kế §1/ADR-03 dùng Nginx TLS termination, TLS 1.3 và cổng public 443; chuyển API /api/v1 vào Backend nội bộ. Áp security headers phù hợp HTTPS; HSTS khi cấu hình TLS hợp lệ, rate limit phối hợp chính sách login ở §6–7. Nhi hoàn thiện sơ đồ mạng, chứng chỉ lab, proxy/rate limit và bằng chứng cấu hình tại T2-04. Chưa xác minh triển khai; xem PC-05.</w:t>
            </w:r>
            <w:r w:rsidDel="00000000" w:rsidR="00000000" w:rsidRPr="00000000">
              <w:rPr>
                <w:rtl w:val="0"/>
              </w:rPr>
            </w:r>
          </w:p>
        </w:tc>
        <w:tc>
          <w:tcPr/>
          <w:p w:rsidR="00000000" w:rsidDel="00000000" w:rsidP="00000000" w:rsidRDefault="00000000" w:rsidRPr="00000000" w14:paraId="00000257">
            <w:pPr>
              <w:keepNext w:val="0"/>
              <w:spacing w:after="80" w:before="0" w:line="264" w:lineRule="auto"/>
              <w:rPr/>
            </w:pPr>
            <w:r w:rsidDel="00000000" w:rsidR="00000000" w:rsidRPr="00000000">
              <w:rPr>
                <w:rtl w:val="0"/>
              </w:rPr>
              <w:t xml:space="preserve">NFR-01, NFR-08</w:t>
            </w:r>
          </w:p>
          <w:p w:rsidR="00000000" w:rsidDel="00000000" w:rsidP="00000000" w:rsidRDefault="00000000" w:rsidRPr="00000000" w14:paraId="00000258">
            <w:pPr>
              <w:keepNext w:val="0"/>
              <w:spacing w:after="80" w:before="0" w:line="264" w:lineRule="auto"/>
              <w:rPr/>
            </w:pPr>
            <w:r w:rsidDel="00000000" w:rsidR="00000000" w:rsidRPr="00000000">
              <w:rPr>
                <w:rtl w:val="0"/>
              </w:rPr>
              <w:t xml:space="preserve">IA-HD07</w:t>
            </w:r>
          </w:p>
          <w:p w:rsidR="00000000" w:rsidDel="00000000" w:rsidP="00000000" w:rsidRDefault="00000000" w:rsidRPr="00000000" w14:paraId="00000259">
            <w:pPr>
              <w:keepNext w:val="0"/>
              <w:spacing w:after="80" w:before="0" w:line="264" w:lineRule="auto"/>
              <w:rPr/>
            </w:pPr>
            <w:r w:rsidDel="00000000" w:rsidR="00000000" w:rsidRPr="00000000">
              <w:rPr>
                <w:rtl w:val="0"/>
              </w:rPr>
              <w:t xml:space="preserve">SEC-TC-HD-08.</w:t>
            </w:r>
          </w:p>
        </w:tc>
      </w:tr>
      <w:tr>
        <w:trPr>
          <w:cantSplit w:val="1"/>
          <w:tblHeader w:val="0"/>
        </w:trPr>
        <w:tc>
          <w:tcPr/>
          <w:p w:rsidR="00000000" w:rsidDel="00000000" w:rsidP="00000000" w:rsidRDefault="00000000" w:rsidRPr="00000000" w14:paraId="0000025A">
            <w:pPr>
              <w:keepNext w:val="0"/>
              <w:spacing w:after="80" w:before="0" w:line="264" w:lineRule="auto"/>
              <w:rPr/>
            </w:pPr>
            <w:r w:rsidDel="00000000" w:rsidR="00000000" w:rsidRPr="00000000">
              <w:rPr>
                <w:rtl w:val="0"/>
              </w:rPr>
              <w:t xml:space="preserve">PostgreSQL D1, transaction và backup</w:t>
            </w:r>
          </w:p>
          <w:p w:rsidR="00000000" w:rsidDel="00000000" w:rsidP="00000000" w:rsidRDefault="00000000" w:rsidRPr="00000000" w14:paraId="0000025B">
            <w:pPr>
              <w:keepNext w:val="0"/>
              <w:spacing w:after="80" w:before="0" w:line="264" w:lineRule="auto"/>
              <w:rPr/>
            </w:pPr>
            <w:r w:rsidDel="00000000" w:rsidR="00000000" w:rsidRPr="00000000">
              <w:rPr>
                <w:rtl w:val="0"/>
              </w:rPr>
              <w:t xml:space="preserve">TB2: Backend ↔ DB</w:t>
            </w:r>
          </w:p>
        </w:tc>
        <w:tc>
          <w:tcPr/>
          <w:p w:rsidR="00000000" w:rsidDel="00000000" w:rsidP="00000000" w:rsidRDefault="00000000" w:rsidRPr="00000000" w14:paraId="0000025C">
            <w:pPr>
              <w:keepNext w:val="0"/>
              <w:spacing w:after="80" w:before="0" w:line="264" w:lineRule="auto"/>
              <w:rPr/>
            </w:pPr>
            <w:r w:rsidDel="00000000" w:rsidR="00000000" w:rsidRPr="00000000">
              <w:rPr>
                <w:rtl w:val="0"/>
              </w:rPr>
              <w:t xml:space="preserve">Cường/Trí: schema/giao dịch</w:t>
            </w:r>
          </w:p>
          <w:p w:rsidR="00000000" w:rsidDel="00000000" w:rsidP="00000000" w:rsidRDefault="00000000" w:rsidRPr="00000000" w14:paraId="0000025D">
            <w:pPr>
              <w:keepNext w:val="0"/>
              <w:spacing w:after="80" w:before="0" w:line="264" w:lineRule="auto"/>
              <w:rPr/>
            </w:pPr>
            <w:r w:rsidDel="00000000" w:rsidR="00000000" w:rsidRPr="00000000">
              <w:rPr>
                <w:rtl w:val="0"/>
              </w:rPr>
              <w:t xml:space="preserve">Nhi: mạng, quyền/backup</w:t>
            </w:r>
          </w:p>
        </w:tc>
        <w:tc>
          <w:tcPr/>
          <w:p w:rsidR="00000000" w:rsidDel="00000000" w:rsidP="00000000" w:rsidRDefault="00000000" w:rsidRPr="00000000" w14:paraId="0000025E">
            <w:pPr>
              <w:keepNext w:val="0"/>
              <w:spacing w:after="80" w:before="0" w:line="264" w:lineRule="auto"/>
              <w:rPr/>
            </w:pPr>
            <w:r w:rsidDel="00000000" w:rsidR="00000000" w:rsidRPr="00000000">
              <w:rPr>
                <w:rtl w:val="0"/>
              </w:rPr>
              <w:t xml:space="preserve">Theo §3/ADR-01: PostgreSQL 16, PK/FK/unique và transaction cho assign/reassign; trường nhạy cảm chỉ đổi qua luồng có kiểm quyền. Thiết kế DB mạng nội bộ, 5432 không public; tài khoản dịch vụ quyền tối thiểu. Nhi chốt network/credential, pg_dump và phục hồi thử theo kế hoạch. D1 lưu cả blacklist token và metadata file; byte file ở D2. Browser không kết nối DB trực tiếp; chưa có bằng chứng cấu hình/backup (PC-05).</w:t>
            </w:r>
            <w:r w:rsidDel="00000000" w:rsidR="00000000" w:rsidRPr="00000000">
              <w:rPr>
                <w:rtl w:val="0"/>
              </w:rPr>
            </w:r>
          </w:p>
        </w:tc>
        <w:tc>
          <w:tcPr/>
          <w:p w:rsidR="00000000" w:rsidDel="00000000" w:rsidP="00000000" w:rsidRDefault="00000000" w:rsidRPr="00000000" w14:paraId="0000025F">
            <w:pPr>
              <w:keepNext w:val="0"/>
              <w:spacing w:after="80" w:before="0" w:line="264" w:lineRule="auto"/>
              <w:rPr/>
            </w:pPr>
            <w:r w:rsidDel="00000000" w:rsidR="00000000" w:rsidRPr="00000000">
              <w:rPr>
                <w:rtl w:val="0"/>
              </w:rPr>
              <w:t xml:space="preserve">NFR-04, NFR-06, NFR-08</w:t>
            </w:r>
          </w:p>
          <w:p w:rsidR="00000000" w:rsidDel="00000000" w:rsidP="00000000" w:rsidRDefault="00000000" w:rsidRPr="00000000" w14:paraId="00000260">
            <w:pPr>
              <w:keepNext w:val="0"/>
              <w:spacing w:after="80" w:before="0" w:line="264" w:lineRule="auto"/>
              <w:rPr/>
            </w:pPr>
            <w:r w:rsidDel="00000000" w:rsidR="00000000" w:rsidRPr="00000000">
              <w:rPr>
                <w:rtl w:val="0"/>
              </w:rPr>
              <w:t xml:space="preserve">IA-HD02: toàn vẹn thao tác có quyền; IA-HD07: cấu hình DB</w:t>
            </w:r>
          </w:p>
          <w:p w:rsidR="00000000" w:rsidDel="00000000" w:rsidP="00000000" w:rsidRDefault="00000000" w:rsidRPr="00000000" w14:paraId="00000261">
            <w:pPr>
              <w:keepNext w:val="0"/>
              <w:spacing w:after="80" w:before="0" w:line="264" w:lineRule="auto"/>
              <w:rPr/>
            </w:pPr>
            <w:r w:rsidDel="00000000" w:rsidR="00000000" w:rsidRPr="00000000">
              <w:rPr>
                <w:rtl w:val="0"/>
              </w:rPr>
              <w:t xml:space="preserve">SEC-TC-HD-06/08; test transaction/phục hồi theo kế hoạch chức năng.</w:t>
            </w:r>
          </w:p>
        </w:tc>
      </w:tr>
      <w:tr>
        <w:trPr>
          <w:cantSplit w:val="1"/>
          <w:tblHeader w:val="0"/>
        </w:trPr>
        <w:tc>
          <w:tcPr/>
          <w:p w:rsidR="00000000" w:rsidDel="00000000" w:rsidP="00000000" w:rsidRDefault="00000000" w:rsidRPr="00000000" w14:paraId="00000262">
            <w:pPr>
              <w:keepNext w:val="0"/>
              <w:spacing w:after="80" w:before="0" w:line="264" w:lineRule="auto"/>
              <w:rPr/>
            </w:pPr>
            <w:r w:rsidDel="00000000" w:rsidR="00000000" w:rsidRPr="00000000">
              <w:rPr>
                <w:rtl w:val="0"/>
              </w:rPr>
              <w:t xml:space="preserve">Docker/VM, secrets và quyền log volume</w:t>
            </w:r>
          </w:p>
          <w:p w:rsidR="00000000" w:rsidDel="00000000" w:rsidP="00000000" w:rsidRDefault="00000000" w:rsidRPr="00000000" w14:paraId="00000263">
            <w:pPr>
              <w:keepNext w:val="0"/>
              <w:spacing w:after="80" w:before="0" w:line="264" w:lineRule="auto"/>
              <w:rPr/>
            </w:pPr>
            <w:r w:rsidDel="00000000" w:rsidR="00000000" w:rsidRPr="00000000">
              <w:rPr>
                <w:rtl w:val="0"/>
              </w:rPr>
              <w:t xml:space="preserve">TB3: ứng dụng ↔ nơi lưu/giám sát log</w:t>
            </w:r>
          </w:p>
        </w:tc>
        <w:tc>
          <w:tcPr/>
          <w:p w:rsidR="00000000" w:rsidDel="00000000" w:rsidP="00000000" w:rsidRDefault="00000000" w:rsidRPr="00000000" w14:paraId="00000264">
            <w:pPr>
              <w:keepNext w:val="0"/>
              <w:spacing w:after="80" w:before="0" w:line="264" w:lineRule="auto"/>
              <w:rPr/>
            </w:pPr>
            <w:r w:rsidDel="00000000" w:rsidR="00000000" w:rsidRPr="00000000">
              <w:rPr>
                <w:rtl w:val="0"/>
              </w:rPr>
              <w:t xml:space="preserve">Nhi: hardening/secrets</w:t>
            </w:r>
          </w:p>
          <w:p w:rsidR="00000000" w:rsidDel="00000000" w:rsidP="00000000" w:rsidRDefault="00000000" w:rsidRPr="00000000" w14:paraId="00000265">
            <w:pPr>
              <w:keepNext w:val="0"/>
              <w:spacing w:after="80" w:before="0" w:line="264" w:lineRule="auto"/>
              <w:rPr/>
            </w:pPr>
            <w:r w:rsidDel="00000000" w:rsidR="00000000" w:rsidRPr="00000000">
              <w:rPr>
                <w:rtl w:val="0"/>
              </w:rPr>
              <w:t xml:space="preserve">Chính: Compose</w:t>
            </w:r>
          </w:p>
          <w:p w:rsidR="00000000" w:rsidDel="00000000" w:rsidP="00000000" w:rsidRDefault="00000000" w:rsidRPr="00000000" w14:paraId="00000266">
            <w:pPr>
              <w:keepNext w:val="0"/>
              <w:spacing w:after="80" w:before="0" w:line="264" w:lineRule="auto"/>
              <w:rPr/>
            </w:pPr>
            <w:r w:rsidDel="00000000" w:rsidR="00000000" w:rsidRPr="00000000">
              <w:rPr>
                <w:rtl w:val="0"/>
              </w:rPr>
              <w:t xml:space="preserve">Hoà/Backend: quyền log</w:t>
            </w:r>
          </w:p>
        </w:tc>
        <w:tc>
          <w:tcPr/>
          <w:p w:rsidR="00000000" w:rsidDel="00000000" w:rsidP="00000000" w:rsidRDefault="00000000" w:rsidRPr="00000000" w14:paraId="00000267">
            <w:pPr>
              <w:keepNext w:val="0"/>
              <w:spacing w:after="80" w:before="0" w:line="264" w:lineRule="auto"/>
              <w:rPr/>
            </w:pPr>
            <w:r w:rsidDel="00000000" w:rsidR="00000000" w:rsidRPr="00000000">
              <w:rPr>
                <w:rtl w:val="0"/>
              </w:rPr>
              <w:t xml:space="preserve">Theo ADR-03/T2-04: Docker Compose, mạng nội bộ, quyền dịch vụ/volume tối thiểu; secrets tách khỏi code, .env.example chỉ mẫu. Backend ghi JSONL, Monitoring đọc; không có API sửa/xóa audit log. Nhi–Chính hoàn thiện Compose/network/ports, Hoà–Nhi chốt retention/rotation/backup và cách chạy Monitoring. Rà báo cáo Gitleaks/cấu hình trong scope được duyệt; chưa có báo cáo thì không ghi sạch secrets hoặc an toàn triển khai (PC-04/05).</w:t>
            </w:r>
            <w:r w:rsidDel="00000000" w:rsidR="00000000" w:rsidRPr="00000000">
              <w:rPr>
                <w:rtl w:val="0"/>
              </w:rPr>
            </w:r>
          </w:p>
        </w:tc>
        <w:tc>
          <w:tcPr/>
          <w:p w:rsidR="00000000" w:rsidDel="00000000" w:rsidP="00000000" w:rsidRDefault="00000000" w:rsidRPr="00000000" w14:paraId="00000268">
            <w:pPr>
              <w:keepNext w:val="0"/>
              <w:spacing w:after="80" w:before="0" w:line="264" w:lineRule="auto"/>
              <w:rPr/>
            </w:pPr>
            <w:r w:rsidDel="00000000" w:rsidR="00000000" w:rsidRPr="00000000">
              <w:rPr>
                <w:rtl w:val="0"/>
              </w:rPr>
              <w:t xml:space="preserve">NFR-05, NFR-07, NFR-08</w:t>
            </w:r>
          </w:p>
          <w:p w:rsidR="00000000" w:rsidDel="00000000" w:rsidP="00000000" w:rsidRDefault="00000000" w:rsidRPr="00000000" w14:paraId="00000269">
            <w:pPr>
              <w:keepNext w:val="0"/>
              <w:spacing w:after="80" w:before="0" w:line="264" w:lineRule="auto"/>
              <w:rPr/>
            </w:pPr>
            <w:r w:rsidDel="00000000" w:rsidR="00000000" w:rsidRPr="00000000">
              <w:rPr>
                <w:rtl w:val="0"/>
              </w:rPr>
              <w:t xml:space="preserve">IA-HD04, IA-HD07</w:t>
            </w:r>
          </w:p>
          <w:p w:rsidR="00000000" w:rsidDel="00000000" w:rsidP="00000000" w:rsidRDefault="00000000" w:rsidRPr="00000000" w14:paraId="0000026A">
            <w:pPr>
              <w:keepNext w:val="0"/>
              <w:spacing w:after="80" w:before="0" w:line="264" w:lineRule="auto"/>
              <w:rPr/>
            </w:pPr>
            <w:r w:rsidDel="00000000" w:rsidR="00000000" w:rsidRPr="00000000">
              <w:rPr>
                <w:rtl w:val="0"/>
              </w:rPr>
              <w:t xml:space="preserve">SEC-TC-HD-04/08.</w:t>
            </w:r>
          </w:p>
        </w:tc>
      </w:tr>
    </w:tbl>
    <w:p w:rsidR="00000000" w:rsidDel="00000000" w:rsidP="00000000" w:rsidRDefault="00000000" w:rsidRPr="00000000" w14:paraId="0000026B">
      <w:pPr>
        <w:rPr>
          <w:rFonts w:ascii="Arial" w:cs="Arial" w:eastAsia="Arial" w:hAnsi="Arial"/>
        </w:rPr>
      </w:pPr>
      <w:r w:rsidDel="00000000" w:rsidR="00000000" w:rsidRPr="00000000">
        <w:rPr>
          <w:rtl w:val="0"/>
        </w:rPr>
      </w:r>
    </w:p>
    <w:p w:rsidR="00000000" w:rsidDel="00000000" w:rsidP="00000000" w:rsidRDefault="00000000" w:rsidRPr="00000000" w14:paraId="0000026C">
      <w:pPr>
        <w:pStyle w:val="Heading1"/>
        <w:keepNext w:val="1"/>
        <w:pageBreakBefore w:val="1"/>
        <w:rPr>
          <w:rFonts w:ascii="Arial" w:cs="Arial" w:eastAsia="Arial" w:hAnsi="Arial"/>
        </w:rPr>
      </w:pPr>
      <w:r w:rsidDel="00000000" w:rsidR="00000000" w:rsidRPr="00000000">
        <w:rPr>
          <w:rFonts w:ascii="Arial" w:cs="Arial" w:eastAsia="Arial" w:hAnsi="Arial"/>
          <w:rtl w:val="0"/>
        </w:rPr>
        <w:t xml:space="preserve">9. Architecture decisions</w:t>
      </w:r>
    </w:p>
    <w:tbl>
      <w:tblPr>
        <w:tblStyle w:val="Table7"/>
        <w:tblW w:w="9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85"/>
        <w:gridCol w:w="2910"/>
        <w:gridCol w:w="2430"/>
        <w:gridCol w:w="3075"/>
        <w:tblGridChange w:id="0">
          <w:tblGrid>
            <w:gridCol w:w="1485"/>
            <w:gridCol w:w="2910"/>
            <w:gridCol w:w="2430"/>
            <w:gridCol w:w="307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6D">
            <w:pPr>
              <w:keepNext w:val="1"/>
              <w:spacing w:before="0" w:line="276" w:lineRule="auto"/>
              <w:jc w:val="center"/>
              <w:rPr/>
            </w:pPr>
            <w:r w:rsidDel="00000000" w:rsidR="00000000" w:rsidRPr="00000000">
              <w:rPr>
                <w:rtl w:val="0"/>
              </w:rPr>
              <w:t xml:space="preserve">ADR</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6E">
            <w:pPr>
              <w:keepNext w:val="1"/>
              <w:spacing w:before="0" w:line="276" w:lineRule="auto"/>
              <w:jc w:val="center"/>
              <w:rPr/>
            </w:pPr>
            <w:r w:rsidDel="00000000" w:rsidR="00000000" w:rsidRPr="00000000">
              <w:rPr>
                <w:rtl w:val="0"/>
              </w:rPr>
              <w:t xml:space="preserve">Decision</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6F">
            <w:pPr>
              <w:keepNext w:val="1"/>
              <w:spacing w:before="0" w:line="276" w:lineRule="auto"/>
              <w:jc w:val="center"/>
              <w:rPr/>
            </w:pPr>
            <w:r w:rsidDel="00000000" w:rsidR="00000000" w:rsidRPr="00000000">
              <w:rPr>
                <w:rtl w:val="0"/>
              </w:rPr>
              <w:t xml:space="preserve">Alternatives</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270">
            <w:pPr>
              <w:keepNext w:val="1"/>
              <w:spacing w:before="0" w:line="276" w:lineRule="auto"/>
              <w:jc w:val="center"/>
              <w:rPr/>
            </w:pPr>
            <w:r w:rsidDel="00000000" w:rsidR="00000000" w:rsidRPr="00000000">
              <w:rPr>
                <w:rtl w:val="0"/>
              </w:rPr>
              <w:t xml:space="preserve">Rationale / tradeoffs</w:t>
            </w:r>
          </w:p>
        </w:tc>
      </w:tr>
      <w:tr>
        <w:trPr>
          <w:cantSplit w:val="0"/>
          <w:trHeight w:val="25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1">
            <w:pPr>
              <w:spacing w:line="276" w:lineRule="auto"/>
              <w:jc w:val="center"/>
              <w:rPr/>
            </w:pPr>
            <w:r w:rsidDel="00000000" w:rsidR="00000000" w:rsidRPr="00000000">
              <w:rPr>
                <w:rtl w:val="0"/>
              </w:rPr>
              <w:t xml:space="preserve">ADR-01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2">
            <w:pPr>
              <w:spacing w:before="0" w:line="276" w:lineRule="auto"/>
              <w:jc w:val="center"/>
              <w:rPr/>
            </w:pPr>
            <w:r w:rsidDel="00000000" w:rsidR="00000000" w:rsidRPr="00000000">
              <w:rPr>
                <w:rtl w:val="0"/>
              </w:rPr>
              <w:t xml:space="preserve">Sử dụng Java 21 LTS + Spring Boot 3.3.x kết hợp CSDL PostgreSQL 16 (Đóng rủi ro R-02).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3">
            <w:pPr>
              <w:spacing w:before="0" w:line="276" w:lineRule="auto"/>
              <w:jc w:val="center"/>
              <w:rPr/>
            </w:pPr>
            <w:r w:rsidDel="00000000" w:rsidR="00000000" w:rsidRPr="00000000">
              <w:rPr>
                <w:rtl w:val="0"/>
              </w:rPr>
              <w:t xml:space="preserve">ASP.NET Core 8 + SQL Server / Node.js Express + MongoDB.</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4">
            <w:pPr>
              <w:spacing w:before="0" w:line="276" w:lineRule="auto"/>
              <w:jc w:val="center"/>
              <w:rPr/>
            </w:pPr>
            <w:r w:rsidDel="00000000" w:rsidR="00000000" w:rsidRPr="00000000">
              <w:rPr>
                <w:rtl w:val="0"/>
              </w:rPr>
              <w:t xml:space="preserve">Spring Security 6 kiểm soát RBAC và Object-Level Authorization (Anti-IDOR IA-HD02) chặt chẽ; Spring Data JPA quản lý ACID transaction an toàn khi đổi trạng thái/phân công; hệ sinh thái Java chuẩn hóa cao cho kiểm toán và giám sát bảo mật; phù hợp hoàn hảo cấu hình phòng lab Docker Compose.</w:t>
            </w:r>
          </w:p>
        </w:tc>
      </w:tr>
      <w:tr>
        <w:trPr>
          <w:cantSplit w:val="0"/>
          <w:trHeight w:val="21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5">
            <w:pPr>
              <w:spacing w:line="276" w:lineRule="auto"/>
              <w:jc w:val="center"/>
              <w:rPr/>
            </w:pPr>
            <w:r w:rsidDel="00000000" w:rsidR="00000000" w:rsidRPr="00000000">
              <w:rPr>
                <w:rtl w:val="0"/>
              </w:rPr>
              <w:t xml:space="preserve">ADR-02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6">
            <w:pPr>
              <w:spacing w:before="0" w:line="276" w:lineRule="auto"/>
              <w:jc w:val="center"/>
              <w:rPr/>
            </w:pPr>
            <w:r w:rsidDel="00000000" w:rsidR="00000000" w:rsidRPr="00000000">
              <w:rPr>
                <w:rtl w:val="0"/>
              </w:rPr>
              <w:t xml:space="preserve">Quản lý phiên xác thực bằng Stateless JWT (hạn 15 phút, lưu trong Application Memory của React SPA, gửi qua Header Authorization: Bearer &lt;token&gt;) kết hợp Token Blacklist trong CSDL PostgreSQL khi Logout.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7">
            <w:pPr>
              <w:spacing w:before="0" w:line="276" w:lineRule="auto"/>
              <w:jc w:val="center"/>
              <w:rPr/>
            </w:pPr>
            <w:r w:rsidDel="00000000" w:rsidR="00000000" w:rsidRPr="00000000">
              <w:rPr>
                <w:rtl w:val="0"/>
              </w:rPr>
              <w:t xml:space="preserve">Stateful Session lưu CSDL/Redis / JWT thuần túy không có cơ chế thu hồi.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8">
            <w:pPr>
              <w:spacing w:before="0" w:line="276" w:lineRule="auto"/>
              <w:jc w:val="center"/>
              <w:rPr/>
            </w:pPr>
            <w:r w:rsidDel="00000000" w:rsidR="00000000" w:rsidRPr="00000000">
              <w:rPr>
                <w:rtl w:val="0"/>
              </w:rPr>
              <w:t xml:space="preserve">Giữ tính chất Stateless cho RESTful API giúp hệ thống mở rộng linh hoạt; bảng token_blacklist kích thước rất nhỏ (chỉ lưu token bị thu hồi trước hạn 15m), đáp ứng trọn vẹn yêu cầu bảo mật thu hồi phiên của nhánh An ninh (SRS HD01, UC-01 6a).</w:t>
            </w:r>
          </w:p>
        </w:tc>
      </w:tr>
      <w:tr>
        <w:trPr>
          <w:cantSplit w:val="0"/>
          <w:trHeight w:val="23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9">
            <w:pPr>
              <w:spacing w:line="276" w:lineRule="auto"/>
              <w:jc w:val="center"/>
              <w:rPr/>
            </w:pPr>
            <w:r w:rsidDel="00000000" w:rsidR="00000000" w:rsidRPr="00000000">
              <w:rPr>
                <w:rtl w:val="0"/>
              </w:rPr>
              <w:t xml:space="preserve">ADR-03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A">
            <w:pPr>
              <w:spacing w:before="0" w:line="276" w:lineRule="auto"/>
              <w:jc w:val="center"/>
              <w:rPr/>
            </w:pPr>
            <w:r w:rsidDel="00000000" w:rsidR="00000000" w:rsidRPr="00000000">
              <w:rPr>
                <w:rtl w:val="0"/>
              </w:rPr>
              <w:t xml:space="preserve">Đóng gói đa dịch vụ bằng Docker Compose gồm 4 container (nginx-gateway, frontend-app, backend-api, postgres-db), chỉ công khai duy nhất cổng HTTPS 443 ra ngoài qua Nginx.</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B">
            <w:pPr>
              <w:spacing w:before="0" w:line="276" w:lineRule="auto"/>
              <w:jc w:val="center"/>
              <w:rPr/>
            </w:pPr>
            <w:r w:rsidDel="00000000" w:rsidR="00000000" w:rsidRPr="00000000">
              <w:rPr>
                <w:rtl w:val="0"/>
              </w:rPr>
              <w:t xml:space="preserve">Cài đặt trực tiếp (Bare-metal) trên hệ điều hành máy ảo / Cụm Kubernetes đa máy chủ.</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C">
            <w:pPr>
              <w:spacing w:before="0" w:line="276" w:lineRule="auto"/>
              <w:jc w:val="center"/>
              <w:rPr/>
            </w:pPr>
            <w:r w:rsidDel="00000000" w:rsidR="00000000" w:rsidRPr="00000000">
              <w:rPr>
                <w:rtl w:val="0"/>
              </w:rPr>
              <w:t xml:space="preserve">Cô lập Backend và CSDL trong mạng nội bộ Docker (secdesk-internal); Nginx tập trung thực thi TLS 1.3 termination, Rate Limiting (10 req/s, Burst=20; Auth: 5 req/min) và Security Headers (CSP, HSTS); triển khai nhanh chóng, dễ dàng sao lưu và khôi phục trong môi trường kiểm thử.</w:t>
            </w:r>
          </w:p>
        </w:tc>
      </w:tr>
      <w:tr>
        <w:trPr>
          <w:cantSplit w:val="0"/>
          <w:trHeight w:val="21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D">
            <w:pPr>
              <w:spacing w:before="0" w:line="276" w:lineRule="auto"/>
              <w:jc w:val="center"/>
              <w:rPr/>
            </w:pPr>
            <w:r w:rsidDel="00000000" w:rsidR="00000000" w:rsidRPr="00000000">
              <w:rPr>
                <w:rtl w:val="0"/>
              </w:rPr>
              <w:t xml:space="preserve">ADR-04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E">
            <w:pPr>
              <w:spacing w:before="0" w:line="276" w:lineRule="auto"/>
              <w:jc w:val="center"/>
              <w:rPr/>
            </w:pPr>
            <w:r w:rsidDel="00000000" w:rsidR="00000000" w:rsidRPr="00000000">
              <w:rPr>
                <w:rtl w:val="0"/>
              </w:rPr>
              <w:t xml:space="preserve">Triển khai Background Scheduled Worker (@Scheduled) quét định kỳ 5 phút/lần để tính toán tỷ lệ thời gian, cập nhật nhãn SLA (Normal/Near Breach/Breached) và bật cờ is_sla_breached vĩnh viễn.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7F">
            <w:pPr>
              <w:spacing w:before="0" w:line="276" w:lineRule="auto"/>
              <w:jc w:val="center"/>
              <w:rPr/>
            </w:pPr>
            <w:r w:rsidDel="00000000" w:rsidR="00000000" w:rsidRPr="00000000">
              <w:rPr>
                <w:rtl w:val="0"/>
              </w:rPr>
              <w:t xml:space="preserve">Tính toán On-demand realtime khi người dùng gọi API / Triển khai Message Queue (RabbitMQ / Kafka).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280">
            <w:pPr>
              <w:spacing w:before="0" w:line="276" w:lineRule="auto"/>
              <w:jc w:val="center"/>
              <w:rPr/>
            </w:pPr>
            <w:r w:rsidDel="00000000" w:rsidR="00000000" w:rsidRPr="00000000">
              <w:rPr>
                <w:rtl w:val="0"/>
              </w:rPr>
              <w:t xml:space="preserve">Tránh gây nghẽn luồng xử lý API chính của người dùng; đảm bảo Dashboard IT Manager luôn sẵn sàng dữ liệu tức thì; tự động ghi nhận cờ vi phạm bất biến phục vụ báo cáo mà không tốn tài nguyên quản lý hạ tầng queue phức tạp trong phạm vi MVP.</w:t>
            </w:r>
          </w:p>
        </w:tc>
      </w:tr>
    </w:tbl>
    <w:p w:rsidR="00000000" w:rsidDel="00000000" w:rsidP="00000000" w:rsidRDefault="00000000" w:rsidRPr="00000000" w14:paraId="00000281">
      <w:pPr>
        <w:rPr/>
      </w:pPr>
      <w:r w:rsidDel="00000000" w:rsidR="00000000" w:rsidRPr="00000000">
        <w:rPr>
          <w:rtl w:val="0"/>
        </w:rPr>
      </w:r>
    </w:p>
    <w:sectPr>
      <w:headerReference r:id="rId11" w:type="default"/>
      <w:footerReference r:id="rId12" w:type="default"/>
      <w:pgSz w:h="15840" w:w="12240" w:orient="portrait"/>
      <w:pgMar w:bottom="1008" w:top="1152" w:left="1224"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b w:val="1"/>
        <w:bCs w:val="1"/>
        <w:color w:val="4f81bd"/>
        <w:rtl w:val="0"/>
      </w:rPr>
      <w:t xml:space="preserve">Group2 • P01 • SDD v1.1 / 29-10-2026 • Trang </w:t>
    </w: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OJT 07 TUẦN  |  SOFTWARE ENGINEERING × INFORMATION ASSURANCE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83441"/>
        <w:sz w:val="18"/>
        <w:szCs w:val="18"/>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23958"/>
      <w:sz w:val="28"/>
      <w:szCs w:val="28"/>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23958"/>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23958"/>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