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REQUIREMENTS SPECIFICATION</w:t>
      </w:r>
    </w:p>
    <w:p>
      <w:pPr>
        <w:pStyle w:val="Subtitle"/>
      </w:pPr>
      <w:r>
        <w:t>02-SECRS  |  TEMPLATE / BIỂU MẪU</w:t>
      </w:r>
    </w:p>
    <w:p>
      <w:r>
        <w:t>Đặc tả mục tiêu an ninh, threat modeling, security controls và tiêu chí nghiệm thu 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F0F6"/>
          </w:tcPr>
          <w:p>
            <w:r>
              <w:t>Mã dự án</w:t>
            </w:r>
          </w:p>
        </w:tc>
        <w:tc>
          <w:tcPr>
            <w:tcW w:type="dxa" w:w="4968"/>
          </w:tcPr>
          <w:p>
            <w:r>
              <w:t>P01</w:t>
            </w:r>
          </w:p>
        </w:tc>
      </w:tr>
      <w:tr>
        <w:tc>
          <w:tcPr>
            <w:tcW w:type="dxa" w:w="4968"/>
            <w:shd w:fill="E9F0F6"/>
          </w:tcPr>
          <w:p>
            <w:r>
              <w:t>Tên dự án</w:t>
            </w:r>
          </w:p>
        </w:tc>
        <w:tc>
          <w:tcPr>
            <w:tcW w:type="dxa" w:w="4968"/>
          </w:tcPr>
          <w:p>
            <w:r>
              <w:t>IT Helpdesk &amp; Service Request Management System × Secure Helpdesk Platform with Access Control and Security Monitoring</w:t>
            </w:r>
          </w:p>
        </w:tc>
      </w:tr>
      <w:tr>
        <w:tc>
          <w:tcPr>
            <w:tcW w:type="dxa" w:w="4968"/>
            <w:shd w:fill="E9F0F6"/>
          </w:tcPr>
          <w:p>
            <w:r>
              <w:t>Nhóm / thành viên</w:t>
            </w:r>
          </w:p>
        </w:tc>
        <w:tc>
          <w:tcPr>
            <w:tcW w:type="dxa" w:w="4968"/>
          </w:tcPr>
          <w:p>
            <w:r>
              <w:t>Group2</w:t>
            </w:r>
          </w:p>
          <w:p>
            <w:r>
              <w:t>Nguyễn Trọng Khiêm | SE192700 | IA → IA | Trưởng nhóm và IA Lead</w:t>
            </w:r>
          </w:p>
          <w:p>
            <w:r>
              <w:t>Nguyễn Tăng Minh Khánh | SE193903 | IA → IA | Access Control và AuthZ Testing</w:t>
            </w:r>
          </w:p>
          <w:p>
            <w:r>
              <w:t>Huỳnh Minh Hoà | SE193707 | IA → IA | Logging và Security Monitoring</w:t>
            </w:r>
          </w:p>
          <w:p>
            <w:r>
              <w:t>Vũ Hồng Nhi | SE182824 | IA → IA | Hardening Upload và Deployment Security</w:t>
            </w:r>
          </w:p>
          <w:p>
            <w:r>
              <w:t>Phạm Nguyễn Minh Trí | SE192434 | SE → SE | SE Lead BA và Backend nghiệp vụ</w:t>
            </w:r>
          </w:p>
          <w:p>
            <w:r>
              <w:t>Lê Phú Cường | SE200624 | AI → SE | Backend DB Auth và CRUD API</w:t>
            </w:r>
          </w:p>
          <w:p>
            <w:r>
              <w:t>Nguyễn Nhật Chính | SE196524 | IS → SE | Frontend ReactJS và Deployment</w:t>
            </w:r>
          </w:p>
        </w:tc>
      </w:tr>
      <w:tr>
        <w:tc>
          <w:tcPr>
            <w:tcW w:type="dxa" w:w="4968"/>
            <w:shd w:fill="E9F0F6"/>
          </w:tcPr>
          <w:p>
            <w:r>
              <w:t>Giảng viên hướng dẫn</w:t>
            </w:r>
          </w:p>
        </w:tc>
        <w:tc>
          <w:tcPr>
            <w:tcW w:type="dxa" w:w="4968"/>
          </w:tcPr>
          <w:p>
            <w:r>
              <w:t>Chưa cập nhật</w:t>
            </w:r>
          </w:p>
        </w:tc>
      </w:tr>
      <w:tr>
        <w:tc>
          <w:tcPr>
            <w:tcW w:type="dxa" w:w="4968"/>
            <w:shd w:fill="E9F0F6"/>
          </w:tcPr>
          <w:p>
            <w:r>
              <w:t>Phiên bản / ngày</w:t>
            </w:r>
          </w:p>
        </w:tc>
        <w:tc>
          <w:tcPr>
            <w:tcW w:type="dxa" w:w="4968"/>
          </w:tcPr>
          <w:p>
            <w:r>
              <w:t>v0.1 / 22-10-2026</w:t>
            </w:r>
          </w:p>
        </w:tc>
      </w:tr>
      <w:tr>
        <w:tc>
          <w:tcPr>
            <w:tcW w:type="dxa" w:w="4968"/>
            <w:shd w:fill="E9F0F6"/>
          </w:tcPr>
          <w:p>
            <w:r>
              <w:t>Trạng thái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</w:tbl>
    <w:p>
      <w:pPr>
        <w:pStyle w:val="Heading1"/>
      </w:pPr>
      <w:r>
        <w:t>Quy định sử dụng</w:t>
      </w:r>
    </w:p>
    <w:p>
      <w:r>
        <w:t>Thay thế toàn bộ phần trong [ngoặc vuông] bằng thông tin thực tế. Giữ nguyên mã định danh để truy vết: FR ↔ SR ↔ thiết kế ↔ test case ↔ evidence. Mỗi thay đổi sau Review 1 phải được quản lý phiên bản.</w:t>
      </w:r>
    </w:p>
    <w:p>
      <w:pPr>
        <w:pStyle w:val="Heading2"/>
      </w:pPr>
      <w:r>
        <w:t>Danh sách lựa chọn dự án</w:t>
      </w:r>
    </w:p>
    <w:p>
      <w:pPr>
        <w:pStyle w:val="ListBullet"/>
      </w:pPr>
      <w:r>
        <w:t>P01 — IT Helpdesk + Security Monitoring</w:t>
      </w:r>
    </w:p>
    <w:p>
      <w:pPr>
        <w:pStyle w:val="ListBullet"/>
      </w:pPr>
      <w:r>
        <w:t>P02 — Training &amp; Enrollment + Student Data Protection</w:t>
      </w:r>
    </w:p>
    <w:p>
      <w:pPr>
        <w:pStyle w:val="ListBullet"/>
      </w:pPr>
      <w:r>
        <w:t>P03 — Inventory &amp; Purchase + Transaction Security</w:t>
      </w:r>
    </w:p>
    <w:p>
      <w:pPr>
        <w:pStyle w:val="ListBullet"/>
      </w:pPr>
      <w:r>
        <w:t>P04 — Customer Feedback + Web Application Security</w:t>
      </w:r>
    </w:p>
    <w:p>
      <w:pPr>
        <w:pStyle w:val="ListBullet"/>
      </w:pPr>
      <w:r>
        <w:t>P05 — Equipment Maintenance + Asset Integrity</w:t>
      </w:r>
    </w:p>
    <w:p>
      <w:r>
        <w:br w:type="page"/>
      </w:r>
    </w:p>
    <w:p>
      <w:pPr>
        <w:pStyle w:val="Heading1"/>
      </w:pPr>
      <w:r>
        <w:t>1. Scope &amp;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DEAF3"/>
          </w:tcPr>
          <w:p>
            <w:pPr>
              <w:keepNext/>
            </w:pPr>
            <w:r>
              <w:t>Asset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C/I/A impact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Owner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Threat surface</w:t>
            </w:r>
          </w:p>
        </w:tc>
        <w:trPr>
          <w:tblHeader/>
          <w:cantSplit/>
        </w:trPr>
      </w:tr>
      <w:tr>
        <w:tc>
          <w:tcPr>
            <w:tcW w:type="dxa" w:w="2484"/>
          </w:tcPr>
          <w:p>
            <w:r>
              <w:t>[DB, token, file...]</w:t>
            </w:r>
          </w:p>
        </w:tc>
        <w:tc>
          <w:tcPr>
            <w:tcW w:type="dxa" w:w="2484"/>
          </w:tcPr>
          <w:p>
            <w:r>
              <w:t>[H/M/L]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[DB, token, file...]</w:t>
            </w:r>
          </w:p>
        </w:tc>
        <w:tc>
          <w:tcPr>
            <w:tcW w:type="dxa" w:w="2484"/>
          </w:tcPr>
          <w:p>
            <w:r>
              <w:t>[H/M/L]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[DB, token, file...]</w:t>
            </w:r>
          </w:p>
        </w:tc>
        <w:tc>
          <w:tcPr>
            <w:tcW w:type="dxa" w:w="2484"/>
          </w:tcPr>
          <w:p>
            <w:r>
              <w:t>[H/M/L]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[DB, token, file...]</w:t>
            </w:r>
          </w:p>
        </w:tc>
        <w:tc>
          <w:tcPr>
            <w:tcW w:type="dxa" w:w="2484"/>
          </w:tcPr>
          <w:p>
            <w:r>
              <w:t>[H/M/L]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</w:tbl>
    <w:p/>
    <w:p>
      <w:pPr>
        <w:pStyle w:val="Heading1"/>
      </w:pPr>
      <w:r>
        <w:t>2.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DEAF3"/>
          </w:tcPr>
          <w:p>
            <w:pPr>
              <w:keepNext/>
            </w:pPr>
            <w:r>
              <w:t>Loại dữ liệu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Mức phân loại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Lưu trữ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Truy cập / retention</w:t>
            </w:r>
          </w:p>
        </w:tc>
        <w:trPr>
          <w:tblHeader/>
          <w:cantSplit/>
        </w:trPr>
      </w:tr>
      <w:tr>
        <w:tc>
          <w:tcPr>
            <w:tcW w:type="dxa" w:w="2484"/>
          </w:tcPr>
          <w:p>
            <w:r>
              <w:t>[Dữ liệu]</w:t>
            </w:r>
          </w:p>
        </w:tc>
        <w:tc>
          <w:tcPr>
            <w:tcW w:type="dxa" w:w="2484"/>
          </w:tcPr>
          <w:p>
            <w:r>
              <w:t>[Public/Internal/Confidential]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[Dữ liệu]</w:t>
            </w:r>
          </w:p>
        </w:tc>
        <w:tc>
          <w:tcPr>
            <w:tcW w:type="dxa" w:w="2484"/>
          </w:tcPr>
          <w:p>
            <w:r>
              <w:t>[Public/Internal/Confidential]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[Dữ liệu]</w:t>
            </w:r>
          </w:p>
        </w:tc>
        <w:tc>
          <w:tcPr>
            <w:tcW w:type="dxa" w:w="2484"/>
          </w:tcPr>
          <w:p>
            <w:r>
              <w:t>[Public/Internal/Confidential]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</w:tbl>
    <w:p/>
    <w:p>
      <w:pPr>
        <w:pStyle w:val="Heading1"/>
      </w:pPr>
      <w:r>
        <w:t>3. Threat Model / STRIDE</w:t>
      </w:r>
    </w:p>
    <w:p>
      <w:r>
        <w:t>Đính kèm sơ đồ DFD có trust boundaries; mô tả attacker assumptions trong lab, không kiểm thử hệ thống bên thứ 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DEAF3"/>
          </w:tcPr>
          <w:p>
            <w:pPr>
              <w:keepNext/>
            </w:pPr>
            <w:r>
              <w:t>Threat ID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STRIDE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Asset / entry point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Risk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Control / SR</w:t>
            </w:r>
          </w:p>
        </w:tc>
        <w:trPr>
          <w:tblHeader/>
          <w:cantSplit/>
        </w:trPr>
      </w:tr>
      <w:tr>
        <w:tc>
          <w:tcPr>
            <w:tcW w:type="dxa" w:w="1987"/>
          </w:tcPr>
          <w:p>
            <w:r>
              <w:t>TH-01</w:t>
            </w:r>
          </w:p>
        </w:tc>
        <w:tc>
          <w:tcPr>
            <w:tcW w:type="dxa" w:w="1987"/>
          </w:tcPr>
          <w:p>
            <w:r>
              <w:t>[S/T/R/I/D/E]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[Impact × Likelihood]</w:t>
            </w:r>
          </w:p>
        </w:tc>
        <w:tc>
          <w:tcPr>
            <w:tcW w:type="dxa" w:w="1987"/>
          </w:tcPr>
          <w:p>
            <w:r>
              <w:t>[SR]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TH-01</w:t>
            </w:r>
          </w:p>
        </w:tc>
        <w:tc>
          <w:tcPr>
            <w:tcW w:type="dxa" w:w="1987"/>
          </w:tcPr>
          <w:p>
            <w:r>
              <w:t>[S/T/R/I/D/E]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[Impact × Likelihood]</w:t>
            </w:r>
          </w:p>
        </w:tc>
        <w:tc>
          <w:tcPr>
            <w:tcW w:type="dxa" w:w="1987"/>
          </w:tcPr>
          <w:p>
            <w:r>
              <w:t>[SR]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TH-01</w:t>
            </w:r>
          </w:p>
        </w:tc>
        <w:tc>
          <w:tcPr>
            <w:tcW w:type="dxa" w:w="1987"/>
          </w:tcPr>
          <w:p>
            <w:r>
              <w:t>[S/T/R/I/D/E]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[Impact × Likelihood]</w:t>
            </w:r>
          </w:p>
        </w:tc>
        <w:tc>
          <w:tcPr>
            <w:tcW w:type="dxa" w:w="1987"/>
          </w:tcPr>
          <w:p>
            <w:r>
              <w:t>[SR]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TH-01</w:t>
            </w:r>
          </w:p>
        </w:tc>
        <w:tc>
          <w:tcPr>
            <w:tcW w:type="dxa" w:w="1987"/>
          </w:tcPr>
          <w:p>
            <w:r>
              <w:t>[S/T/R/I/D/E]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[Impact × Likelihood]</w:t>
            </w:r>
          </w:p>
        </w:tc>
        <w:tc>
          <w:tcPr>
            <w:tcW w:type="dxa" w:w="1987"/>
          </w:tcPr>
          <w:p>
            <w:r>
              <w:t>[SR]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TH-01</w:t>
            </w:r>
          </w:p>
        </w:tc>
        <w:tc>
          <w:tcPr>
            <w:tcW w:type="dxa" w:w="1987"/>
          </w:tcPr>
          <w:p>
            <w:r>
              <w:t>[S/T/R/I/D/E]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[Impact × Likelihood]</w:t>
            </w:r>
          </w:p>
        </w:tc>
        <w:tc>
          <w:tcPr>
            <w:tcW w:type="dxa" w:w="1987"/>
          </w:tcPr>
          <w:p>
            <w:r>
              <w:t>[SR]</w:t>
            </w:r>
          </w:p>
        </w:tc>
        <w:trPr>
          <w:cantSplit/>
        </w:trPr>
      </w:tr>
    </w:tbl>
    <w:p/>
    <w:p>
      <w:pPr>
        <w:pStyle w:val="Heading1"/>
      </w:pPr>
      <w:r>
        <w:t>4.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DEAF3"/>
          </w:tcPr>
          <w:p>
            <w:pPr>
              <w:keepNext/>
            </w:pPr>
            <w:r>
              <w:t>SR ID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Security control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Linked FR / BR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Acceptance criteria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Validation method</w:t>
            </w:r>
          </w:p>
        </w:tc>
        <w:trPr>
          <w:tblHeader/>
          <w:cantSplit/>
        </w:trPr>
      </w:tr>
      <w:tr>
        <w:tc>
          <w:tcPr>
            <w:tcW w:type="dxa" w:w="1987"/>
          </w:tcPr>
          <w:p>
            <w:r>
              <w:t>IA-HD02</w:t>
            </w:r>
          </w:p>
        </w:tc>
        <w:tc>
          <w:tcPr>
            <w:tcW w:type="dxa" w:w="1987"/>
          </w:tcPr>
          <w:p>
            <w:r>
              <w:t>[Kiểm tra quyền đối tượng]</w:t>
            </w:r>
          </w:p>
        </w:tc>
        <w:tc>
          <w:tcPr>
            <w:tcW w:type="dxa" w:w="1987"/>
          </w:tcPr>
          <w:p>
            <w:r>
              <w:t>HD05</w:t>
            </w:r>
          </w:p>
        </w:tc>
        <w:tc>
          <w:tcPr>
            <w:tcW w:type="dxa" w:w="1987"/>
          </w:tcPr>
          <w:p>
            <w:r>
              <w:t>[403/404 nếu trái quyền]</w:t>
            </w:r>
          </w:p>
        </w:tc>
        <w:tc>
          <w:tcPr>
            <w:tcW w:type="dxa" w:w="1987"/>
          </w:tcPr>
          <w:p>
            <w:r>
              <w:t>[SEC-TC]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IA-HD02</w:t>
            </w:r>
          </w:p>
        </w:tc>
        <w:tc>
          <w:tcPr>
            <w:tcW w:type="dxa" w:w="1987"/>
          </w:tcPr>
          <w:p>
            <w:r>
              <w:t>[Kiểm tra quyền đối tượng]</w:t>
            </w:r>
          </w:p>
        </w:tc>
        <w:tc>
          <w:tcPr>
            <w:tcW w:type="dxa" w:w="1987"/>
          </w:tcPr>
          <w:p>
            <w:r>
              <w:t>HD05</w:t>
            </w:r>
          </w:p>
        </w:tc>
        <w:tc>
          <w:tcPr>
            <w:tcW w:type="dxa" w:w="1987"/>
          </w:tcPr>
          <w:p>
            <w:r>
              <w:t>[403/404 nếu trái quyền]</w:t>
            </w:r>
          </w:p>
        </w:tc>
        <w:tc>
          <w:tcPr>
            <w:tcW w:type="dxa" w:w="1987"/>
          </w:tcPr>
          <w:p>
            <w:r>
              <w:t>[SEC-TC]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IA-HD02</w:t>
            </w:r>
          </w:p>
        </w:tc>
        <w:tc>
          <w:tcPr>
            <w:tcW w:type="dxa" w:w="1987"/>
          </w:tcPr>
          <w:p>
            <w:r>
              <w:t>[Kiểm tra quyền đối tượng]</w:t>
            </w:r>
          </w:p>
        </w:tc>
        <w:tc>
          <w:tcPr>
            <w:tcW w:type="dxa" w:w="1987"/>
          </w:tcPr>
          <w:p>
            <w:r>
              <w:t>HD05</w:t>
            </w:r>
          </w:p>
        </w:tc>
        <w:tc>
          <w:tcPr>
            <w:tcW w:type="dxa" w:w="1987"/>
          </w:tcPr>
          <w:p>
            <w:r>
              <w:t>[403/404 nếu trái quyền]</w:t>
            </w:r>
          </w:p>
        </w:tc>
        <w:tc>
          <w:tcPr>
            <w:tcW w:type="dxa" w:w="1987"/>
          </w:tcPr>
          <w:p>
            <w:r>
              <w:t>[SEC-TC]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IA-HD02</w:t>
            </w:r>
          </w:p>
        </w:tc>
        <w:tc>
          <w:tcPr>
            <w:tcW w:type="dxa" w:w="1987"/>
          </w:tcPr>
          <w:p>
            <w:r>
              <w:t>[Kiểm tra quyền đối tượng]</w:t>
            </w:r>
          </w:p>
        </w:tc>
        <w:tc>
          <w:tcPr>
            <w:tcW w:type="dxa" w:w="1987"/>
          </w:tcPr>
          <w:p>
            <w:r>
              <w:t>HD05</w:t>
            </w:r>
          </w:p>
        </w:tc>
        <w:tc>
          <w:tcPr>
            <w:tcW w:type="dxa" w:w="1987"/>
          </w:tcPr>
          <w:p>
            <w:r>
              <w:t>[403/404 nếu trái quyền]</w:t>
            </w:r>
          </w:p>
        </w:tc>
        <w:tc>
          <w:tcPr>
            <w:tcW w:type="dxa" w:w="1987"/>
          </w:tcPr>
          <w:p>
            <w:r>
              <w:t>[SEC-TC]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IA-HD02</w:t>
            </w:r>
          </w:p>
        </w:tc>
        <w:tc>
          <w:tcPr>
            <w:tcW w:type="dxa" w:w="1987"/>
          </w:tcPr>
          <w:p>
            <w:r>
              <w:t>[Kiểm tra quyền đối tượng]</w:t>
            </w:r>
          </w:p>
        </w:tc>
        <w:tc>
          <w:tcPr>
            <w:tcW w:type="dxa" w:w="1987"/>
          </w:tcPr>
          <w:p>
            <w:r>
              <w:t>HD05</w:t>
            </w:r>
          </w:p>
        </w:tc>
        <w:tc>
          <w:tcPr>
            <w:tcW w:type="dxa" w:w="1987"/>
          </w:tcPr>
          <w:p>
            <w:r>
              <w:t>[403/404 nếu trái quyền]</w:t>
            </w:r>
          </w:p>
        </w:tc>
        <w:tc>
          <w:tcPr>
            <w:tcW w:type="dxa" w:w="1987"/>
          </w:tcPr>
          <w:p>
            <w:r>
              <w:t>[SEC-TC]</w:t>
            </w:r>
          </w:p>
        </w:tc>
        <w:trPr>
          <w:cantSplit/>
        </w:trPr>
      </w:tr>
    </w:tbl>
    <w:p/>
    <w:p>
      <w:pPr>
        <w:pStyle w:val="Heading1"/>
      </w:pPr>
      <w:r>
        <w:t>5. Role &amp; Object-Level Access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DEAF3"/>
          </w:tcPr>
          <w:p>
            <w:pPr>
              <w:keepNext/>
            </w:pPr>
            <w:r>
              <w:t>Resource / action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User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Staff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Manager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Admin</w:t>
            </w:r>
          </w:p>
        </w:tc>
        <w:trPr>
          <w:tblHeader/>
          <w:cantSplit/>
        </w:trPr>
      </w:tr>
      <w:tr>
        <w:tc>
          <w:tcPr>
            <w:tcW w:type="dxa" w:w="1987"/>
          </w:tcPr>
          <w:p>
            <w:r>
              <w:t>[GET /resource/{id}]</w:t>
            </w:r>
          </w:p>
        </w:tc>
        <w:tc>
          <w:tcPr>
            <w:tcW w:type="dxa" w:w="1987"/>
          </w:tcPr>
          <w:p>
            <w:r>
              <w:t>Own only</w:t>
            </w:r>
          </w:p>
        </w:tc>
        <w:tc>
          <w:tcPr>
            <w:tcW w:type="dxa" w:w="1987"/>
          </w:tcPr>
          <w:p>
            <w:r>
              <w:t>Assigned only</w:t>
            </w:r>
          </w:p>
        </w:tc>
        <w:tc>
          <w:tcPr>
            <w:tcW w:type="dxa" w:w="1987"/>
          </w:tcPr>
          <w:p>
            <w:r>
              <w:t>All</w:t>
            </w:r>
          </w:p>
        </w:tc>
        <w:tc>
          <w:tcPr>
            <w:tcW w:type="dxa" w:w="1987"/>
          </w:tcPr>
          <w:p>
            <w:r>
              <w:t>As policy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[GET /resource/{id}]</w:t>
            </w:r>
          </w:p>
        </w:tc>
        <w:tc>
          <w:tcPr>
            <w:tcW w:type="dxa" w:w="1987"/>
          </w:tcPr>
          <w:p>
            <w:r>
              <w:t>Own only</w:t>
            </w:r>
          </w:p>
        </w:tc>
        <w:tc>
          <w:tcPr>
            <w:tcW w:type="dxa" w:w="1987"/>
          </w:tcPr>
          <w:p>
            <w:r>
              <w:t>Assigned only</w:t>
            </w:r>
          </w:p>
        </w:tc>
        <w:tc>
          <w:tcPr>
            <w:tcW w:type="dxa" w:w="1987"/>
          </w:tcPr>
          <w:p>
            <w:r>
              <w:t>All</w:t>
            </w:r>
          </w:p>
        </w:tc>
        <w:tc>
          <w:tcPr>
            <w:tcW w:type="dxa" w:w="1987"/>
          </w:tcPr>
          <w:p>
            <w:r>
              <w:t>As policy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[GET /resource/{id}]</w:t>
            </w:r>
          </w:p>
        </w:tc>
        <w:tc>
          <w:tcPr>
            <w:tcW w:type="dxa" w:w="1987"/>
          </w:tcPr>
          <w:p>
            <w:r>
              <w:t>Own only</w:t>
            </w:r>
          </w:p>
        </w:tc>
        <w:tc>
          <w:tcPr>
            <w:tcW w:type="dxa" w:w="1987"/>
          </w:tcPr>
          <w:p>
            <w:r>
              <w:t>Assigned only</w:t>
            </w:r>
          </w:p>
        </w:tc>
        <w:tc>
          <w:tcPr>
            <w:tcW w:type="dxa" w:w="1987"/>
          </w:tcPr>
          <w:p>
            <w:r>
              <w:t>All</w:t>
            </w:r>
          </w:p>
        </w:tc>
        <w:tc>
          <w:tcPr>
            <w:tcW w:type="dxa" w:w="1987"/>
          </w:tcPr>
          <w:p>
            <w:r>
              <w:t>As policy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[GET /resource/{id}]</w:t>
            </w:r>
          </w:p>
        </w:tc>
        <w:tc>
          <w:tcPr>
            <w:tcW w:type="dxa" w:w="1987"/>
          </w:tcPr>
          <w:p>
            <w:r>
              <w:t>Own only</w:t>
            </w:r>
          </w:p>
        </w:tc>
        <w:tc>
          <w:tcPr>
            <w:tcW w:type="dxa" w:w="1987"/>
          </w:tcPr>
          <w:p>
            <w:r>
              <w:t>Assigned only</w:t>
            </w:r>
          </w:p>
        </w:tc>
        <w:tc>
          <w:tcPr>
            <w:tcW w:type="dxa" w:w="1987"/>
          </w:tcPr>
          <w:p>
            <w:r>
              <w:t>All</w:t>
            </w:r>
          </w:p>
        </w:tc>
        <w:tc>
          <w:tcPr>
            <w:tcW w:type="dxa" w:w="1987"/>
          </w:tcPr>
          <w:p>
            <w:r>
              <w:t>As policy</w:t>
            </w:r>
          </w:p>
        </w:tc>
        <w:trPr>
          <w:cantSplit/>
        </w:trPr>
      </w:tr>
    </w:tbl>
    <w:p/>
    <w:p>
      <w:pPr>
        <w:pStyle w:val="Heading1"/>
      </w:pPr>
      <w:r>
        <w:t>6. Security Testing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DEAF3"/>
          </w:tcPr>
          <w:p>
            <w:pPr>
              <w:keepNext/>
            </w:pPr>
            <w:r>
              <w:t>SEC-TC ID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Threat / SR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Test data &amp; steps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Expected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Evidence</w:t>
            </w:r>
          </w:p>
        </w:tc>
        <w:trPr>
          <w:tblHeader/>
          <w:cantSplit/>
        </w:trPr>
      </w:tr>
      <w:tr>
        <w:tc>
          <w:tcPr>
            <w:tcW w:type="dxa" w:w="1987"/>
          </w:tcPr>
          <w:p>
            <w:r>
              <w:t>SEC-TC-01</w:t>
            </w:r>
          </w:p>
        </w:tc>
        <w:tc>
          <w:tcPr>
            <w:tcW w:type="dxa" w:w="1987"/>
          </w:tcPr>
          <w:p>
            <w:r>
              <w:t>[TH/SR]</w:t>
            </w:r>
          </w:p>
        </w:tc>
        <w:tc>
          <w:tcPr>
            <w:tcW w:type="dxa" w:w="1987"/>
          </w:tcPr>
          <w:p>
            <w:r>
              <w:t>[Test trong lab]</w:t>
            </w:r>
          </w:p>
        </w:tc>
        <w:tc>
          <w:tcPr>
            <w:tcW w:type="dxa" w:w="1987"/>
          </w:tcPr>
          <w:p>
            <w:r>
              <w:t>[Deny/Log]</w:t>
            </w:r>
          </w:p>
        </w:tc>
        <w:tc>
          <w:tcPr>
            <w:tcW w:type="dxa" w:w="1987"/>
          </w:tcPr>
          <w:p>
            <w:r>
              <w:t>[EV-]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SEC-TC-01</w:t>
            </w:r>
          </w:p>
        </w:tc>
        <w:tc>
          <w:tcPr>
            <w:tcW w:type="dxa" w:w="1987"/>
          </w:tcPr>
          <w:p>
            <w:r>
              <w:t>[TH/SR]</w:t>
            </w:r>
          </w:p>
        </w:tc>
        <w:tc>
          <w:tcPr>
            <w:tcW w:type="dxa" w:w="1987"/>
          </w:tcPr>
          <w:p>
            <w:r>
              <w:t>[Test trong lab]</w:t>
            </w:r>
          </w:p>
        </w:tc>
        <w:tc>
          <w:tcPr>
            <w:tcW w:type="dxa" w:w="1987"/>
          </w:tcPr>
          <w:p>
            <w:r>
              <w:t>[Deny/Log]</w:t>
            </w:r>
          </w:p>
        </w:tc>
        <w:tc>
          <w:tcPr>
            <w:tcW w:type="dxa" w:w="1987"/>
          </w:tcPr>
          <w:p>
            <w:r>
              <w:t>[EV-]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SEC-TC-01</w:t>
            </w:r>
          </w:p>
        </w:tc>
        <w:tc>
          <w:tcPr>
            <w:tcW w:type="dxa" w:w="1987"/>
          </w:tcPr>
          <w:p>
            <w:r>
              <w:t>[TH/SR]</w:t>
            </w:r>
          </w:p>
        </w:tc>
        <w:tc>
          <w:tcPr>
            <w:tcW w:type="dxa" w:w="1987"/>
          </w:tcPr>
          <w:p>
            <w:r>
              <w:t>[Test trong lab]</w:t>
            </w:r>
          </w:p>
        </w:tc>
        <w:tc>
          <w:tcPr>
            <w:tcW w:type="dxa" w:w="1987"/>
          </w:tcPr>
          <w:p>
            <w:r>
              <w:t>[Deny/Log]</w:t>
            </w:r>
          </w:p>
        </w:tc>
        <w:tc>
          <w:tcPr>
            <w:tcW w:type="dxa" w:w="1987"/>
          </w:tcPr>
          <w:p>
            <w:r>
              <w:t>[EV-]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SEC-TC-01</w:t>
            </w:r>
          </w:p>
        </w:tc>
        <w:tc>
          <w:tcPr>
            <w:tcW w:type="dxa" w:w="1987"/>
          </w:tcPr>
          <w:p>
            <w:r>
              <w:t>[TH/SR]</w:t>
            </w:r>
          </w:p>
        </w:tc>
        <w:tc>
          <w:tcPr>
            <w:tcW w:type="dxa" w:w="1987"/>
          </w:tcPr>
          <w:p>
            <w:r>
              <w:t>[Test trong lab]</w:t>
            </w:r>
          </w:p>
        </w:tc>
        <w:tc>
          <w:tcPr>
            <w:tcW w:type="dxa" w:w="1987"/>
          </w:tcPr>
          <w:p>
            <w:r>
              <w:t>[Deny/Log]</w:t>
            </w:r>
          </w:p>
        </w:tc>
        <w:tc>
          <w:tcPr>
            <w:tcW w:type="dxa" w:w="1987"/>
          </w:tcPr>
          <w:p>
            <w:r>
              <w:t>[EV-]</w:t>
            </w:r>
          </w:p>
        </w:tc>
        <w:trPr>
          <w:cantSplit/>
        </w:trPr>
      </w:tr>
    </w:tbl>
    <w:p/>
    <w:p>
      <w:pPr>
        <w:pStyle w:val="Heading1"/>
      </w:pPr>
      <w:r>
        <w:t>7. Security tools &amp;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DEAF3"/>
          </w:tcPr>
          <w:p>
            <w:pPr>
              <w:keepNext/>
            </w:pPr>
            <w:r>
              <w:t>Tool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Purpose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Configuration / scope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Owner</w:t>
            </w:r>
          </w:p>
        </w:tc>
        <w:trPr>
          <w:tblHeader/>
          <w:cantSplit/>
        </w:trPr>
      </w:tr>
      <w:tr>
        <w:tc>
          <w:tcPr>
            <w:tcW w:type="dxa" w:w="2484"/>
          </w:tcPr>
          <w:p>
            <w:r>
              <w:t>[ZAP / Semgrep / Gitleaks / WAF...]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[Chỉ máy lab]</w:t>
            </w:r>
          </w:p>
        </w:tc>
        <w:tc>
          <w:tcPr>
            <w:tcW w:type="dxa" w:w="2484"/>
          </w:tcPr>
          <w:p>
            <w:r>
              <w:t>[IA]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[ZAP / Semgrep / Gitleaks / WAF...]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[Chỉ máy lab]</w:t>
            </w:r>
          </w:p>
        </w:tc>
        <w:tc>
          <w:tcPr>
            <w:tcW w:type="dxa" w:w="2484"/>
          </w:tcPr>
          <w:p>
            <w:r>
              <w:t>[IA]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[ZAP / Semgrep / Gitleaks / WAF...]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[Chỉ máy lab]</w:t>
            </w:r>
          </w:p>
        </w:tc>
        <w:tc>
          <w:tcPr>
            <w:tcW w:type="dxa" w:w="2484"/>
          </w:tcPr>
          <w:p>
            <w:r>
              <w:t>[IA]</w:t>
            </w:r>
          </w:p>
        </w:tc>
        <w:trPr>
          <w:cantSplit/>
        </w:trPr>
      </w:tr>
    </w:tbl>
    <w:p/>
    <w:p>
      <w:pPr>
        <w:pStyle w:val="Heading1"/>
      </w:pPr>
      <w:r>
        <w:t>8. Risk Register &amp;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DEAF3"/>
          </w:tcPr>
          <w:p>
            <w:pPr>
              <w:keepNext/>
            </w:pPr>
            <w:r>
              <w:t>Risk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Severity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Mitigation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Residual risk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Decision</w:t>
            </w:r>
          </w:p>
        </w:tc>
        <w:trPr>
          <w:tblHeader/>
          <w:cantSplit/>
        </w:trPr>
      </w:tr>
      <w:tr>
        <w:tc>
          <w:tcPr>
            <w:tcW w:type="dxa" w:w="1987"/>
          </w:tcPr>
          <w:p>
            <w:r>
              <w:t>[Risk]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[Accepted / Fix]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[Risk]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[Accepted / Fix]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[Risk]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[Accepted / Fix]</w:t>
            </w:r>
          </w:p>
        </w:tc>
        <w:trPr>
          <w:cantSplit/>
        </w:trPr>
      </w:tr>
    </w:tbl>
    <w:p/>
    <w:p>
      <w:pPr>
        <w:pStyle w:val="Heading1"/>
      </w:pPr>
      <w:r>
        <w:t>9. Security sign-off</w:t>
      </w:r>
    </w:p>
    <w:p>
      <w:r>
        <w:t>Security acceptance chỉ đạt khi các SR mức Must đã có kết quả PASS hoặc ngoại lệ được giảng viên phê duyệt. Ghi rõ giới hạn kiểm thử.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Biểu mẫu dùng chung cho 5 dự án SE–IA  •  Phiên bản 1.0  •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OJT 07 TUẦN  |  SOFTWARE ENGINEERING × INFORMATION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4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