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&amp; SECURITY DESIGN DOCUMENT</w:t>
      </w:r>
    </w:p>
    <w:p>
      <w:pPr>
        <w:pStyle w:val="Subtitle"/>
      </w:pPr>
      <w:r>
        <w:t>03-SDD  |  TEMPLATE / BIỂU MẪU</w:t>
      </w:r>
    </w:p>
    <w:p>
      <w:r>
        <w:t>Tài liệu thiết kế tích hợp kiến trúc phần mềm, cơ sở dữ liệu và các security controls.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F0F6"/>
          </w:tcPr>
          <w:p>
            <w:r>
              <w:t>Mã dự án</w:t>
            </w:r>
          </w:p>
        </w:tc>
        <w:tc>
          <w:tcPr>
            <w:tcW w:type="dxa" w:w="4968"/>
          </w:tcPr>
          <w:p>
            <w:r>
              <w:t>P01</w:t>
            </w:r>
          </w:p>
        </w:tc>
      </w:tr>
      <w:tr>
        <w:tc>
          <w:tcPr>
            <w:tcW w:type="dxa" w:w="4968"/>
            <w:shd w:fill="E9F0F6"/>
          </w:tcPr>
          <w:p>
            <w:r>
              <w:t>Tên dự án</w:t>
            </w:r>
          </w:p>
        </w:tc>
        <w:tc>
          <w:tcPr>
            <w:tcW w:type="dxa" w:w="4968"/>
          </w:tcPr>
          <w:p>
            <w:r>
              <w:t>IT Helpdesk &amp; Service Request Management System × Secure Helpdesk Platform with Access Control and Security Monitoring</w:t>
            </w:r>
          </w:p>
        </w:tc>
      </w:tr>
      <w:tr>
        <w:tc>
          <w:tcPr>
            <w:tcW w:type="dxa" w:w="4968"/>
            <w:shd w:fill="E9F0F6"/>
          </w:tcPr>
          <w:p>
            <w:r>
              <w:t>Nhóm / thành viên</w:t>
            </w:r>
          </w:p>
        </w:tc>
        <w:tc>
          <w:tcPr>
            <w:tcW w:type="dxa" w:w="4968"/>
          </w:tcPr>
          <w:p>
            <w:r>
              <w:t>Group2</w:t>
            </w:r>
          </w:p>
          <w:p>
            <w:r>
              <w:t>Nguyễn Trọng Khiêm | SE192700 | IA → IA | Trưởng nhóm và IA Lead</w:t>
            </w:r>
          </w:p>
          <w:p>
            <w:r>
              <w:t>Nguyễn Tăng Minh Khánh | SE193903 | IA → IA | Access Control và AuthZ Testing</w:t>
            </w:r>
          </w:p>
          <w:p>
            <w:r>
              <w:t>Huỳnh Minh Hoà | SE193707 | IA → IA | Logging và Security Monitoring</w:t>
            </w:r>
          </w:p>
          <w:p>
            <w:r>
              <w:t>Vũ Hồng Nhi | SE182824 | IA → IA | Hardening Upload và Deployment Security</w:t>
            </w:r>
          </w:p>
          <w:p>
            <w:r>
              <w:t>Phạm Nguyễn Minh Trí | SE192434 | SE → SE | SE Lead BA và Backend nghiệp vụ</w:t>
            </w:r>
          </w:p>
          <w:p>
            <w:r>
              <w:t>Lê Phú Cường | SE200624 | AI → SE | Backend DB Auth và CRUD API</w:t>
            </w:r>
          </w:p>
          <w:p>
            <w:r>
              <w:t>Nguyễn Nhật Chính | SE196524 | IS → SE | Frontend ReactJS và Deployment</w:t>
            </w:r>
          </w:p>
        </w:tc>
      </w:tr>
      <w:tr>
        <w:tc>
          <w:tcPr>
            <w:tcW w:type="dxa" w:w="4968"/>
            <w:shd w:fill="E9F0F6"/>
          </w:tcPr>
          <w:p>
            <w:r>
              <w:t>Giảng viên hướng dẫn</w:t>
            </w:r>
          </w:p>
        </w:tc>
        <w:tc>
          <w:tcPr>
            <w:tcW w:type="dxa" w:w="4968"/>
          </w:tcPr>
          <w:p>
            <w:r>
              <w:t>Chưa cập nhật</w:t>
            </w:r>
          </w:p>
        </w:tc>
      </w:tr>
      <w:tr>
        <w:tc>
          <w:tcPr>
            <w:tcW w:type="dxa" w:w="4968"/>
            <w:shd w:fill="E9F0F6"/>
          </w:tcPr>
          <w:p>
            <w:r>
              <w:t>Phiên bản / ngày</w:t>
            </w:r>
          </w:p>
        </w:tc>
        <w:tc>
          <w:tcPr>
            <w:tcW w:type="dxa" w:w="4968"/>
          </w:tcPr>
          <w:p>
            <w:r>
              <w:t>v0.1 / 22-10-2026</w:t>
            </w:r>
          </w:p>
        </w:tc>
      </w:tr>
      <w:tr>
        <w:tc>
          <w:tcPr>
            <w:tcW w:type="dxa" w:w="4968"/>
            <w:shd w:fill="E9F0F6"/>
          </w:tcPr>
          <w:p>
            <w:r>
              <w:t>Trạng thái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</w:tbl>
    <w:p>
      <w:pPr>
        <w:pStyle w:val="Heading1"/>
      </w:pPr>
      <w:r>
        <w:t>Quy định sử dụng</w:t>
      </w:r>
    </w:p>
    <w:p>
      <w:r>
        <w:t>Thay thế toàn bộ phần trong [ngoặc vuông] bằng thông tin thực tế. Giữ nguyên mã định danh để truy vết: FR ↔ SR ↔ thiết kế ↔ test case ↔ evidence. Mỗi thay đổi sau Review 1 phải được quản lý phiên bản.</w:t>
      </w:r>
    </w:p>
    <w:p>
      <w:pPr>
        <w:pStyle w:val="Heading2"/>
      </w:pPr>
      <w:r>
        <w:t>Danh sách lựa chọn dự án</w:t>
      </w:r>
    </w:p>
    <w:p>
      <w:pPr>
        <w:pStyle w:val="ListBullet"/>
      </w:pPr>
      <w:r>
        <w:t>P01 — IT Helpdesk + Security Monitoring</w:t>
      </w:r>
    </w:p>
    <w:p>
      <w:pPr>
        <w:pStyle w:val="ListBullet"/>
      </w:pPr>
      <w:r>
        <w:t>P02 — Training &amp; Enrollment + Student Data Protection</w:t>
      </w:r>
    </w:p>
    <w:p>
      <w:pPr>
        <w:pStyle w:val="ListBullet"/>
      </w:pPr>
      <w:r>
        <w:t>P03 — Inventory &amp; Purchase + Transaction Security</w:t>
      </w:r>
    </w:p>
    <w:p>
      <w:pPr>
        <w:pStyle w:val="ListBullet"/>
      </w:pPr>
      <w:r>
        <w:t>P04 — Customer Feedback + Web Application Security</w:t>
      </w:r>
    </w:p>
    <w:p>
      <w:pPr>
        <w:pStyle w:val="ListBullet"/>
      </w:pPr>
      <w:r>
        <w:t>P05 — Equipment Maintenance + Asset Integrity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r>
        <w:t>[Chèn kiến trúc logic: Browser → WAF/Proxy → React → REST API → PostgreSQL; luồng log riêng.]</w:t>
      </w:r>
    </w:p>
    <w:p>
      <w:pPr>
        <w:pStyle w:val="Heading1"/>
      </w:pPr>
      <w:r>
        <w:t>2. Component Diagram</w:t>
      </w:r>
    </w:p>
    <w:p>
      <w:r>
        <w:t>[Liệt kê module, interface, trách nhiệm SE/IA, input/output.]</w:t>
      </w:r>
    </w:p>
    <w:p>
      <w:pPr>
        <w:pStyle w:val="Heading1"/>
      </w:pPr>
      <w:r>
        <w:t>3. Data Model &amp; ERD</w:t>
      </w:r>
    </w:p>
    <w:p>
      <w:r>
        <w:t>[Chèn ERD, khóa PK/FK, unique constraints và transactions quan trọng.]</w:t>
      </w:r>
    </w:p>
    <w:p>
      <w:pPr>
        <w:pStyle w:val="Heading1"/>
      </w:pPr>
      <w:r>
        <w:t>4. API Design</w:t>
      </w:r>
    </w:p>
    <w:p>
      <w:r>
        <w:t>[OpenAPI/Swagger, URL, method, request, response, HTTP errors, auth.]</w:t>
      </w:r>
    </w:p>
    <w:p>
      <w:pPr>
        <w:pStyle w:val="Heading1"/>
      </w:pPr>
      <w:r>
        <w:t>5. Screen Flow &amp; Wireframes</w:t>
      </w:r>
    </w:p>
    <w:p>
      <w:r>
        <w:t>[Screen IDs, flows, mockups và validation.]</w:t>
      </w:r>
    </w:p>
    <w:p>
      <w:pPr>
        <w:pStyle w:val="Heading1"/>
      </w:pPr>
      <w:r>
        <w:t>6. Authentication &amp; Authorization</w:t>
      </w:r>
    </w:p>
    <w:p>
      <w:r>
        <w:t>[JWT/session lifecycle, RBAC, object checks ở backend.]</w:t>
      </w:r>
    </w:p>
    <w:p>
      <w:pPr>
        <w:pStyle w:val="Heading1"/>
      </w:pPr>
      <w:r>
        <w:t>7. Audit / Monitoring Design</w:t>
      </w:r>
    </w:p>
    <w:p>
      <w:r>
        <w:t>[Danh mục sự kiện; actor, timestamp, target, outcome; tránh log secrets.]</w:t>
      </w:r>
    </w:p>
    <w:p>
      <w:pPr>
        <w:pStyle w:val="Heading1"/>
      </w:pPr>
      <w:r>
        <w:t>8. Deployment &amp; Trust Boundaries</w:t>
      </w:r>
    </w:p>
    <w:p>
      <w:r>
        <w:t>[Network/containers, ports, TLS termination, DB access, backup.]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DEAF3"/>
          </w:tcPr>
          <w:p>
            <w:pPr>
              <w:keepNext/>
            </w:pPr>
            <w:r>
              <w:t>Component / API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Owner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Controls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NFR/SR mapping</w:t>
            </w:r>
          </w:p>
        </w:tc>
        <w:trPr>
          <w:tblHeader/>
          <w:cantSplit/>
        </w:trPr>
      </w:tr>
      <w:tr>
        <w:tc>
          <w:tcPr>
            <w:tcW w:type="dxa" w:w="2484"/>
          </w:tcPr>
          <w:p>
            <w:r>
              <w:t>[Module]</w:t>
            </w:r>
          </w:p>
        </w:tc>
        <w:tc>
          <w:tcPr>
            <w:tcW w:type="dxa" w:w="2484"/>
          </w:tcPr>
          <w:p>
            <w:r>
              <w:t>SE/IA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[SR/NFR]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[Module]</w:t>
            </w:r>
          </w:p>
        </w:tc>
        <w:tc>
          <w:tcPr>
            <w:tcW w:type="dxa" w:w="2484"/>
          </w:tcPr>
          <w:p>
            <w:r>
              <w:t>SE/IA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[SR/NFR]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[Module]</w:t>
            </w:r>
          </w:p>
        </w:tc>
        <w:tc>
          <w:tcPr>
            <w:tcW w:type="dxa" w:w="2484"/>
          </w:tcPr>
          <w:p>
            <w:r>
              <w:t>SE/IA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[SR/NFR]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[Module]</w:t>
            </w:r>
          </w:p>
        </w:tc>
        <w:tc>
          <w:tcPr>
            <w:tcW w:type="dxa" w:w="2484"/>
          </w:tcPr>
          <w:p>
            <w:r>
              <w:t>SE/IA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[SR/NFR]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[Module]</w:t>
            </w:r>
          </w:p>
        </w:tc>
        <w:tc>
          <w:tcPr>
            <w:tcW w:type="dxa" w:w="2484"/>
          </w:tcPr>
          <w:p>
            <w:r>
              <w:t>SE/IA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[SR/NFR]</w:t>
            </w:r>
          </w:p>
        </w:tc>
        <w:trPr>
          <w:cantSplit/>
        </w:trPr>
      </w:tr>
    </w:tbl>
    <w:p/>
    <w:p>
      <w:pPr>
        <w:pStyle w:val="Heading1"/>
      </w:pPr>
      <w:r>
        <w:t>9.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DEAF3"/>
          </w:tcPr>
          <w:p>
            <w:pPr>
              <w:keepNext/>
            </w:pPr>
            <w:r>
              <w:t>ADR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Decision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Alternatives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Rationale / tradeoffs</w:t>
            </w:r>
          </w:p>
        </w:tc>
        <w:trPr>
          <w:tblHeader/>
          <w:cantSplit/>
        </w:trPr>
      </w:tr>
      <w:tr>
        <w:tc>
          <w:tcPr>
            <w:tcW w:type="dxa" w:w="2484"/>
          </w:tcPr>
          <w:p>
            <w:r>
              <w:t>ADR-01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ADR-01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ADR-01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Biểu mẫu dùng chung cho 5 dự án SE–IA  •  Phiên bản 1.0  •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OJT 07 TUẦN  |  SOFTWARE ENGINEERING × INFORMATION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4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