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E27ED7" w:rsidRDefault="00E27ED7">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E27ED7" w:rsidRPr="00E27ED7" w:rsidRDefault="00E27ED7">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27ED7" w:rsidRPr="00E27ED7" w:rsidRDefault="00E27ED7">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E27ED7" w:rsidRPr="00E27ED7" w:rsidRDefault="00E27ED7">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27ED7" w:rsidRDefault="00E27ED7">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0023F5" w:rsidRDefault="00E27ED7">
          <w:pPr>
            <w:pStyle w:val="Indholdsfortegnelse1"/>
            <w:tabs>
              <w:tab w:val="right" w:leader="dot" w:pos="9016"/>
            </w:tabs>
            <w:rPr>
              <w:noProof/>
            </w:rPr>
          </w:pPr>
          <w:r>
            <w:rPr>
              <w:b/>
              <w:bCs/>
            </w:rPr>
            <w:fldChar w:fldCharType="begin"/>
          </w:r>
          <w:r>
            <w:rPr>
              <w:b/>
              <w:bCs/>
            </w:rPr>
            <w:instrText xml:space="preserve"> TOC \o "1-3" \h \z \u </w:instrText>
          </w:r>
          <w:r>
            <w:rPr>
              <w:b/>
              <w:bCs/>
            </w:rPr>
            <w:fldChar w:fldCharType="separate"/>
          </w:r>
          <w:hyperlink w:anchor="_Toc3541142" w:history="1">
            <w:r w:rsidR="000023F5" w:rsidRPr="00FA1C7F">
              <w:rPr>
                <w:rStyle w:val="Hyperlink"/>
                <w:noProof/>
                <w:lang w:eastAsia="da-DK"/>
              </w:rPr>
              <w:t>Problemformulering</w:t>
            </w:r>
            <w:r w:rsidR="000023F5">
              <w:rPr>
                <w:noProof/>
                <w:webHidden/>
              </w:rPr>
              <w:tab/>
            </w:r>
            <w:r w:rsidR="000023F5">
              <w:rPr>
                <w:noProof/>
                <w:webHidden/>
              </w:rPr>
              <w:fldChar w:fldCharType="begin"/>
            </w:r>
            <w:r w:rsidR="000023F5">
              <w:rPr>
                <w:noProof/>
                <w:webHidden/>
              </w:rPr>
              <w:instrText xml:space="preserve"> PAGEREF _Toc3541142 \h </w:instrText>
            </w:r>
            <w:r w:rsidR="000023F5">
              <w:rPr>
                <w:noProof/>
                <w:webHidden/>
              </w:rPr>
            </w:r>
            <w:r w:rsidR="000023F5">
              <w:rPr>
                <w:noProof/>
                <w:webHidden/>
              </w:rPr>
              <w:fldChar w:fldCharType="separate"/>
            </w:r>
            <w:r w:rsidR="000023F5">
              <w:rPr>
                <w:noProof/>
                <w:webHidden/>
              </w:rPr>
              <w:t>2</w:t>
            </w:r>
            <w:r w:rsidR="000023F5">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3541142"/>
      <w:r>
        <w:rPr>
          <w:lang w:eastAsia="da-DK"/>
        </w:rPr>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r>
        <w:rPr>
          <w:lang w:eastAsia="da-DK"/>
        </w:rPr>
        <w:t>Matematisk indhold</w:t>
      </w:r>
    </w:p>
    <w:p w:rsidR="000023F5" w:rsidRDefault="000023F5" w:rsidP="000023F5">
      <w:pPr>
        <w:rPr>
          <w:lang w:eastAsia="da-DK"/>
        </w:rPr>
      </w:pPr>
    </w:p>
    <w:p w:rsidR="000023F5" w:rsidRDefault="000023F5" w:rsidP="000023F5">
      <w:pPr>
        <w:pStyle w:val="Overskrift2"/>
        <w:rPr>
          <w:rStyle w:val="Kraftigfremhvning"/>
        </w:rPr>
      </w:pPr>
      <w:r>
        <w:rPr>
          <w:rStyle w:val="Kraftigfremhvning"/>
        </w:rPr>
        <w:t>Opgave 1</w:t>
      </w:r>
      <w:r w:rsidR="00453339">
        <w:rPr>
          <w:rStyle w:val="Kraftigfremhvning"/>
        </w:rPr>
        <w:t xml:space="preserve"> - </w:t>
      </w:r>
      <w:proofErr w:type="spellStart"/>
      <w:r w:rsidR="00453339">
        <w:rPr>
          <w:rStyle w:val="Kraftigfremhvning"/>
        </w:rPr>
        <w:t>Alssundbroen</w:t>
      </w:r>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r>
        <w:t>Bestem en ligning for cirklen, som indeholder buen DE</w:t>
      </w:r>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56377A"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56377A"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1" w:name="_Hlk3547148"/>
    <w:p w:rsidR="00DF671D" w:rsidRPr="00DF671D" w:rsidRDefault="0056377A"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1"/>
    </w:p>
    <w:p w:rsidR="0023722A" w:rsidRPr="00DF671D" w:rsidRDefault="0056377A"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56377A"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r>
        <w:t>Bestem koordinatsættet for punktet E</w:t>
      </w:r>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56377A"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2" w:name="_Hlk5194187"/>
    <w:p w:rsidR="002566F4" w:rsidRPr="002566F4" w:rsidRDefault="0056377A"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2"/>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r>
        <w:t>Bestem længden af buestykket DE</w:t>
      </w:r>
    </w:p>
    <w:p w:rsidR="00D21EE4" w:rsidRDefault="00657B51" w:rsidP="00657B51">
      <w:r>
        <w:t>Længden I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3"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3"/>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 xml:space="preserve">Korden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4" w:name="_Hlk5196183"/>
    <w:p w:rsidR="007A7435" w:rsidRPr="007A7435" w:rsidRDefault="0056377A"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4"/>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5"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5"/>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6" w:name="_Hlk5196532"/>
      <m:oMathPara>
        <m:oMath>
          <m:r>
            <w:rPr>
              <w:rFonts w:ascii="Cambria Math" w:hAnsi="Cambria Math"/>
            </w:rPr>
            <w:lastRenderedPageBreak/>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6"/>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r>
        <w:t>Bestem en ligning for hver af de rette linjer, der indeholder henholdsvis linjestykkerne EF og CD</w:t>
      </w:r>
    </w:p>
    <w:p w:rsidR="00D21EE4" w:rsidRDefault="00D21EE4" w:rsidP="00D21EE4">
      <w:pPr>
        <w:pStyle w:val="Overskrift3"/>
      </w:pPr>
    </w:p>
    <w:p w:rsidR="006A6C4C" w:rsidRDefault="006A6C4C" w:rsidP="006A6C4C">
      <w:pPr>
        <w:ind w:left="360"/>
        <w:rPr>
          <w:rFonts w:eastAsiaTheme="minorEastAsia"/>
        </w:rPr>
      </w:pPr>
      <w:r>
        <w:t xml:space="preserve">Det er givet at </w:t>
      </w:r>
      <m:oMath>
        <m:r>
          <w:rPr>
            <w:rFonts w:ascii="Cambria Math" w:hAnsi="Cambria Math"/>
          </w:rPr>
          <m:t>|CD|</m:t>
        </m:r>
      </m:oMath>
      <w:r>
        <w:rPr>
          <w:rFonts w:eastAsiaTheme="minorEastAsia"/>
        </w:rPr>
        <w:t xml:space="preserve"> og </w:t>
      </w:r>
      <m:oMath>
        <m:r>
          <w:rPr>
            <w:rFonts w:ascii="Cambria Math" w:eastAsiaTheme="minorEastAsia" w:hAnsi="Cambria Math"/>
          </w:rPr>
          <m:t>|EF|</m:t>
        </m:r>
      </m:oMath>
      <w:r w:rsidR="001A6AC7">
        <w:rPr>
          <w:rFonts w:eastAsiaTheme="minorEastAsia"/>
        </w:rPr>
        <w:t xml:space="preserve"> er rette linjestykker. Derfor er de på formen </w:t>
      </w:r>
      <m:oMath>
        <m:r>
          <w:rPr>
            <w:rFonts w:ascii="Cambria Math" w:eastAsiaTheme="minorEastAsia" w:hAnsi="Cambria Math"/>
          </w:rPr>
          <m:t>y=ax+b</m:t>
        </m:r>
      </m:oMath>
      <w:r w:rsidR="001A6AC7">
        <w:rPr>
          <w:rFonts w:eastAsiaTheme="minorEastAsia"/>
        </w:rPr>
        <w:t>.</w:t>
      </w:r>
    </w:p>
    <w:p w:rsidR="001A6AC7" w:rsidRDefault="001A6AC7" w:rsidP="006A6C4C">
      <w:pPr>
        <w:ind w:left="360"/>
        <w:rPr>
          <w:rFonts w:eastAsiaTheme="minorEastAsia"/>
        </w:rPr>
      </w:pPr>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Pr>
          <w:rFonts w:eastAsiaTheme="minorEastAsia"/>
        </w:rPr>
        <w:t xml:space="preserve"> er vinkelret på </w:t>
      </w:r>
      <m:oMath>
        <m:r>
          <w:rPr>
            <w:rFonts w:ascii="Cambria Math" w:eastAsiaTheme="minorEastAsia" w:hAnsi="Cambria Math"/>
          </w:rPr>
          <m:t>|EF|</m:t>
        </m:r>
      </m:oMath>
      <w:r>
        <w:rPr>
          <w:rFonts w:eastAsiaTheme="minorEastAsia"/>
        </w:rPr>
        <w:t xml:space="preserve"> - linjerne er ortogonale og det gælder derfor at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w:r>
        <w:rPr>
          <w:rFonts w:eastAsiaTheme="minorEastAsia"/>
        </w:rPr>
        <w:t xml:space="preserve">. Dog skal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først findes. Det vides fra de forrige opgaver at:</w:t>
      </w:r>
    </w:p>
    <w:p w:rsidR="001A6AC7" w:rsidRPr="00796EEB" w:rsidRDefault="001A6AC7" w:rsidP="001A6AC7">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1A6AC7" w:rsidRPr="00796EEB" w:rsidRDefault="00796EEB" w:rsidP="00796EEB">
      <w:pPr>
        <w:ind w:left="360"/>
        <w:rPr>
          <w:rFonts w:eastAsiaTheme="minorEastAsia"/>
        </w:rPr>
      </w:pPr>
      <m:oMathPara>
        <m:oMath>
          <m:r>
            <w:rPr>
              <w:rFonts w:ascii="Cambria Math" w:eastAsiaTheme="minorEastAsia" w:hAnsi="Cambria Math"/>
            </w:rPr>
            <m:t>E=(272 ;32.17)</m:t>
          </m:r>
        </m:oMath>
      </m:oMathPara>
    </w:p>
    <w:p w:rsidR="00796EEB" w:rsidRDefault="00796EEB" w:rsidP="00796EEB">
      <w:pPr>
        <w:ind w:left="360"/>
        <w:rPr>
          <w:rFonts w:eastAsiaTheme="minorEastAsia"/>
        </w:rPr>
      </w:pPr>
      <w:r>
        <w:rPr>
          <w:rFonts w:eastAsiaTheme="minorEastAsia"/>
        </w:rPr>
        <w:t>For at finde hældningskoefficienten til en linje mellem 2 punkter bruges formlen:</w:t>
      </w:r>
    </w:p>
    <w:p w:rsidR="00796EEB" w:rsidRPr="00796EEB" w:rsidRDefault="00796EEB" w:rsidP="00796EEB">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796EEB" w:rsidRDefault="00796EEB" w:rsidP="00796EEB">
      <w:pPr>
        <w:ind w:left="360"/>
        <w:rPr>
          <w:rFonts w:eastAsiaTheme="minorEastAsia"/>
        </w:rPr>
      </w:pPr>
      <w:r>
        <w:rPr>
          <w:rFonts w:eastAsiaTheme="minorEastAsia"/>
        </w:rPr>
        <w:t>De kendte værdier indsættes:</w:t>
      </w:r>
    </w:p>
    <w:bookmarkStart w:id="7" w:name="_Hlk5280690"/>
    <w:p w:rsidR="00796EEB"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7"/>
          <m:r>
            <w:rPr>
              <w:rFonts w:ascii="Cambria Math" w:eastAsiaTheme="minorEastAsia" w:hAnsi="Cambria Math"/>
            </w:rPr>
            <m:t>≈29,39</m:t>
          </m:r>
        </m:oMath>
      </m:oMathPara>
    </w:p>
    <w:p w:rsidR="00E014B1" w:rsidRDefault="00E014B1" w:rsidP="00796EEB">
      <w:pPr>
        <w:ind w:left="360"/>
        <w:rPr>
          <w:rFonts w:eastAsiaTheme="minorEastAsia"/>
        </w:rPr>
      </w:pPr>
      <w:r>
        <w:rPr>
          <w:rFonts w:eastAsiaTheme="minorEastAsia"/>
        </w:rPr>
        <w:t xml:space="preserve">Da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nu kendes, kan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oMath>
      <w:r>
        <w:rPr>
          <w:rFonts w:eastAsiaTheme="minorEastAsia"/>
        </w:rPr>
        <w:t xml:space="preserve"> bestemmes vha. følgende formel:</w:t>
      </w:r>
    </w:p>
    <w:p w:rsidR="00E014B1"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E014B1" w:rsidRDefault="00E014B1" w:rsidP="00796EEB">
      <w:pPr>
        <w:ind w:left="360"/>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8" w:name="_Hlk5281054"/>
    <w:p w:rsidR="00E014B1" w:rsidRPr="00E014B1" w:rsidRDefault="00E014B1" w:rsidP="00796EE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29.29</m:t>
              </m:r>
            </m:den>
          </m:f>
          <w:bookmarkEnd w:id="8"/>
          <m:r>
            <w:rPr>
              <w:rFonts w:ascii="Cambria Math" w:eastAsiaTheme="minorEastAsia" w:hAnsi="Cambria Math"/>
            </w:rPr>
            <m:t>≈-0,03414</m:t>
          </m:r>
        </m:oMath>
      </m:oMathPara>
    </w:p>
    <w:p w:rsidR="00E014B1" w:rsidRDefault="00E014B1" w:rsidP="00E014B1">
      <w:pPr>
        <w:tabs>
          <w:tab w:val="center" w:pos="4693"/>
        </w:tabs>
        <w:ind w:left="360"/>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E014B1" w:rsidRPr="00857D41" w:rsidRDefault="00857D41" w:rsidP="00E014B1">
      <w:pPr>
        <w:tabs>
          <w:tab w:val="center" w:pos="4693"/>
        </w:tabs>
        <w:ind w:left="360"/>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857D41" w:rsidRDefault="00857D41" w:rsidP="00E014B1">
      <w:pPr>
        <w:tabs>
          <w:tab w:val="center" w:pos="4693"/>
        </w:tabs>
        <w:ind w:left="360"/>
        <w:rPr>
          <w:rFonts w:eastAsiaTheme="minorEastAsia"/>
        </w:rPr>
      </w:pPr>
      <w:r>
        <w:rPr>
          <w:rFonts w:eastAsiaTheme="minorEastAsia"/>
        </w:rPr>
        <w:t>De kendte værdier er:</w:t>
      </w:r>
    </w:p>
    <w:p w:rsidR="00857D41" w:rsidRDefault="00857D41" w:rsidP="00E014B1">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E014B1" w:rsidRPr="00857D41" w:rsidRDefault="00857D41" w:rsidP="00796EEB">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29.29</m:t>
              </m:r>
            </m:den>
          </m:f>
        </m:oMath>
      </m:oMathPara>
    </w:p>
    <w:p w:rsidR="00857D41" w:rsidRDefault="00857D41" w:rsidP="00796EEB">
      <w:pPr>
        <w:ind w:left="360"/>
        <w:rPr>
          <w:rFonts w:eastAsiaTheme="minorEastAsia"/>
        </w:rPr>
      </w:pPr>
      <w:r>
        <w:rPr>
          <w:rFonts w:eastAsiaTheme="minorEastAsia"/>
        </w:rPr>
        <w:t>De kendte værdier indsættes i formlen:</w:t>
      </w:r>
    </w:p>
    <w:p w:rsidR="000900B2" w:rsidRPr="000900B2" w:rsidRDefault="00857D41" w:rsidP="00857D41">
      <w:pPr>
        <w:tabs>
          <w:tab w:val="center" w:pos="4693"/>
        </w:tabs>
        <w:ind w:left="360"/>
        <w:rPr>
          <w:rFonts w:eastAsiaTheme="minorEastAsia"/>
        </w:rPr>
      </w:pPr>
      <w:bookmarkStart w:id="9" w:name="_Hlk5281670"/>
      <m:oMathPara>
        <m:oMath>
          <m:r>
            <w:rPr>
              <w:rFonts w:ascii="Cambria Math" w:eastAsiaTheme="minorEastAsia" w:hAnsi="Cambria Math"/>
            </w:rPr>
            <m:t>y=-0.03414</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+33.17</m:t>
          </m:r>
          <w:bookmarkEnd w:id="9"/>
          <m:r>
            <w:rPr>
              <w:rFonts w:ascii="Cambria Math" w:eastAsiaTheme="minorEastAsia" w:hAnsi="Cambria Math"/>
            </w:rPr>
            <m:t>⇔</m:t>
          </m:r>
        </m:oMath>
      </m:oMathPara>
    </w:p>
    <w:p w:rsidR="00857D41" w:rsidRPr="00857D41" w:rsidRDefault="000900B2" w:rsidP="00857D41">
      <w:pPr>
        <w:tabs>
          <w:tab w:val="center" w:pos="4693"/>
        </w:tabs>
        <w:ind w:left="360"/>
        <w:rPr>
          <w:rFonts w:eastAsiaTheme="minorEastAsia"/>
        </w:rPr>
      </w:pPr>
      <m:oMathPara>
        <m:oMath>
          <m:r>
            <w:rPr>
              <w:rFonts w:ascii="Cambria Math" w:eastAsiaTheme="minorEastAsia" w:hAnsi="Cambria Math"/>
            </w:rPr>
            <m:t>y=</m:t>
          </m:r>
          <m:r>
            <w:rPr>
              <w:rFonts w:ascii="Cambria Math" w:eastAsiaTheme="minorEastAsia" w:hAnsi="Cambria Math"/>
            </w:rPr>
            <m:t>-0,03414x+42,46</m:t>
          </m:r>
        </m:oMath>
      </m:oMathPara>
      <w:bookmarkStart w:id="10" w:name="_GoBack"/>
      <w:bookmarkEnd w:id="10"/>
    </w:p>
    <w:p w:rsidR="00857D41" w:rsidRPr="00E014B1" w:rsidRDefault="00857D41" w:rsidP="00796EEB">
      <w:pPr>
        <w:ind w:left="360"/>
        <w:rPr>
          <w:rFonts w:eastAsiaTheme="minorEastAsia"/>
        </w:rPr>
      </w:pPr>
    </w:p>
    <w:p w:rsidR="00D21EE4" w:rsidRDefault="00D21EE4" w:rsidP="005524C3">
      <w:pPr>
        <w:pStyle w:val="Overskrift3"/>
        <w:numPr>
          <w:ilvl w:val="0"/>
          <w:numId w:val="3"/>
        </w:numPr>
      </w:pPr>
      <w:r>
        <w:t>Bestem koordinaterne til punkterne F og C</w:t>
      </w:r>
    </w:p>
    <w:p w:rsidR="00D21EE4" w:rsidRDefault="00D21EE4" w:rsidP="00D21EE4">
      <w:pPr>
        <w:pStyle w:val="Overskrift3"/>
      </w:pPr>
    </w:p>
    <w:p w:rsidR="00D21EE4" w:rsidRDefault="00D21EE4" w:rsidP="00D21EE4">
      <w:pPr>
        <w:pStyle w:val="Overskrift3"/>
      </w:pPr>
    </w:p>
    <w:p w:rsidR="00D21EE4" w:rsidRPr="00D21EE4" w:rsidRDefault="00D21EE4" w:rsidP="005524C3">
      <w:pPr>
        <w:pStyle w:val="Overskrift3"/>
        <w:numPr>
          <w:ilvl w:val="0"/>
          <w:numId w:val="3"/>
        </w:numPr>
        <w:rPr>
          <w:rFonts w:eastAsiaTheme="minorHAnsi"/>
        </w:rPr>
      </w:pPr>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p>
    <w:p w:rsidR="00D21EE4" w:rsidRPr="00D21EE4" w:rsidRDefault="00D21EE4" w:rsidP="00D21EE4">
      <w:pPr>
        <w:pStyle w:val="Overskrift3"/>
        <w:rPr>
          <w:rFonts w:eastAsiaTheme="minorHAnsi"/>
        </w:rPr>
      </w:pPr>
    </w:p>
    <w:p w:rsidR="00D21EE4" w:rsidRDefault="00D21EE4" w:rsidP="005524C3">
      <w:pPr>
        <w:pStyle w:val="Overskrift3"/>
        <w:numPr>
          <w:ilvl w:val="0"/>
          <w:numId w:val="3"/>
        </w:numPr>
      </w:pPr>
      <w:r>
        <w:rPr>
          <w:rFonts w:eastAsiaTheme="minorEastAsia"/>
        </w:rPr>
        <w:t>Bestem længden af hele vejlinjen fra A til H</w:t>
      </w:r>
    </w:p>
    <w:p w:rsidR="00D21EE4" w:rsidRP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b/>
          <w:bCs/>
          <w:color w:val="000000"/>
          <w:sz w:val="24"/>
          <w:szCs w:val="24"/>
          <w:lang w:eastAsia="da-DK"/>
        </w:rPr>
        <w:t>5)</w:t>
      </w:r>
      <w:r>
        <w:rPr>
          <w:rFonts w:ascii="Times New Roman" w:hAnsi="Times New Roman" w:cs="Times New Roman"/>
          <w:color w:val="000000"/>
          <w:sz w:val="14"/>
          <w:szCs w:val="14"/>
          <w:lang w:eastAsia="da-DK"/>
        </w:rPr>
        <w:t>         </w:t>
      </w:r>
      <w:r>
        <w:rPr>
          <w:rFonts w:ascii="Times New Roman" w:hAnsi="Times New Roman" w:cs="Times New Roman"/>
          <w:b/>
          <w:bCs/>
          <w:color w:val="000000"/>
          <w:sz w:val="24"/>
          <w:szCs w:val="24"/>
          <w:lang w:eastAsia="da-DK"/>
        </w:rPr>
        <w:t>Konklusion:</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w:t>
      </w:r>
    </w:p>
    <w:p w:rsidR="004B7439" w:rsidRDefault="004B7439" w:rsidP="004B7439">
      <w:pPr>
        <w:pStyle w:val="Overskrift1"/>
        <w:rPr>
          <w:lang w:eastAsia="da-DK"/>
        </w:rPr>
      </w:pPr>
      <w:r>
        <w:rPr>
          <w:lang w:eastAsia="da-DK"/>
        </w:rPr>
        <w:t>Formeloversigt</w:t>
      </w:r>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p>
    <w:p w:rsidR="00014DC9" w:rsidRDefault="004B7439" w:rsidP="004B7439">
      <w:pPr>
        <w:pStyle w:val="Overskrift1"/>
        <w:rPr>
          <w:lang w:eastAsia="da-DK"/>
        </w:rPr>
      </w:pPr>
      <w:r>
        <w:rPr>
          <w:lang w:eastAsia="da-DK"/>
        </w:rPr>
        <w:t>Litteraturliste</w:t>
      </w:r>
    </w:p>
    <w:sectPr w:rsidR="00014DC9" w:rsidSect="00E27ED7">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77A" w:rsidRDefault="0056377A" w:rsidP="00E27ED7">
      <w:pPr>
        <w:spacing w:after="0" w:line="240" w:lineRule="auto"/>
      </w:pPr>
      <w:r>
        <w:separator/>
      </w:r>
    </w:p>
  </w:endnote>
  <w:endnote w:type="continuationSeparator" w:id="0">
    <w:p w:rsidR="0056377A" w:rsidRDefault="0056377A"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77A" w:rsidRDefault="0056377A" w:rsidP="00E27ED7">
      <w:pPr>
        <w:spacing w:after="0" w:line="240" w:lineRule="auto"/>
      </w:pPr>
      <w:r>
        <w:separator/>
      </w:r>
    </w:p>
  </w:footnote>
  <w:footnote w:type="continuationSeparator" w:id="0">
    <w:p w:rsidR="0056377A" w:rsidRDefault="0056377A"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E27ED7" w:rsidRDefault="00E27ED7">
        <w:pPr>
          <w:pStyle w:val="Sidehoved"/>
          <w:jc w:val="right"/>
        </w:pPr>
        <w:r>
          <w:fldChar w:fldCharType="begin"/>
        </w:r>
        <w:r>
          <w:instrText>PAGE   \* MERGEFORMAT</w:instrText>
        </w:r>
        <w:r>
          <w:fldChar w:fldCharType="separate"/>
        </w:r>
        <w:r>
          <w:t>2</w:t>
        </w:r>
        <w:r>
          <w:fldChar w:fldCharType="end"/>
        </w:r>
      </w:p>
    </w:sdtContent>
  </w:sdt>
  <w:p w:rsidR="00E27ED7" w:rsidRDefault="00E27ED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44254"/>
    <w:rsid w:val="0006466C"/>
    <w:rsid w:val="000900B2"/>
    <w:rsid w:val="000C0025"/>
    <w:rsid w:val="00195E0A"/>
    <w:rsid w:val="001A6AC7"/>
    <w:rsid w:val="0023722A"/>
    <w:rsid w:val="002566F4"/>
    <w:rsid w:val="00261DB3"/>
    <w:rsid w:val="00273F71"/>
    <w:rsid w:val="003322E8"/>
    <w:rsid w:val="0034308D"/>
    <w:rsid w:val="0041481A"/>
    <w:rsid w:val="00415E34"/>
    <w:rsid w:val="00453339"/>
    <w:rsid w:val="004A3F41"/>
    <w:rsid w:val="004B7439"/>
    <w:rsid w:val="00503E91"/>
    <w:rsid w:val="005524C3"/>
    <w:rsid w:val="0056377A"/>
    <w:rsid w:val="00585DA2"/>
    <w:rsid w:val="00655CAC"/>
    <w:rsid w:val="00657B51"/>
    <w:rsid w:val="006A6C4C"/>
    <w:rsid w:val="00796EEB"/>
    <w:rsid w:val="007A7435"/>
    <w:rsid w:val="007F66F3"/>
    <w:rsid w:val="0082427C"/>
    <w:rsid w:val="00857D41"/>
    <w:rsid w:val="009231FD"/>
    <w:rsid w:val="00953E2F"/>
    <w:rsid w:val="00A0154A"/>
    <w:rsid w:val="00A473E8"/>
    <w:rsid w:val="00B2208B"/>
    <w:rsid w:val="00B34D41"/>
    <w:rsid w:val="00BA0E5D"/>
    <w:rsid w:val="00C50D5D"/>
    <w:rsid w:val="00D21EE4"/>
    <w:rsid w:val="00DF671D"/>
    <w:rsid w:val="00E014B1"/>
    <w:rsid w:val="00E27ED7"/>
    <w:rsid w:val="00E37DC0"/>
    <w:rsid w:val="00E47D74"/>
    <w:rsid w:val="00E97877"/>
    <w:rsid w:val="00EC3AA8"/>
    <w:rsid w:val="00EF4C0A"/>
    <w:rsid w:val="00F12758"/>
    <w:rsid w:val="00F80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FC59"/>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18EAD-E071-49D7-B271-0CDC3B79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868</Words>
  <Characters>5295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Matematik - Projekt broer</vt:lpstr>
    </vt:vector>
  </TitlesOfParts>
  <Company>Aarhus Gymnasium</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12</cp:revision>
  <dcterms:created xsi:type="dcterms:W3CDTF">2019-03-15T09:42:00Z</dcterms:created>
  <dcterms:modified xsi:type="dcterms:W3CDTF">2019-04-04T12:55:00Z</dcterms:modified>
</cp:coreProperties>
</file>