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B03F6" w:rsidRDefault="00000000">
      <w:pPr>
        <w:spacing w:after="280"/>
      </w:pPr>
      <w:r>
        <w:rPr>
          <w:rFonts w:ascii="Times" w:hAnsi="Times" w:cs="Times"/>
          <w:b/>
          <w:sz w:val="28"/>
        </w:rPr>
        <w:t xml:space="preserve">Tác dụng và lợi ích của </w:t>
      </w:r>
      <w:r>
        <w:rPr>
          <w:rFonts w:ascii="Courier" w:hAnsi="Courier" w:cs="Courier"/>
          <w:b/>
          <w:sz w:val="30"/>
        </w:rPr>
        <w:t>MigrationsAssembly</w:t>
      </w:r>
    </w:p>
    <w:p w:rsidR="00FB03F6" w:rsidRDefault="00000000">
      <w:pPr>
        <w:spacing w:after="240"/>
        <w:ind w:left="720"/>
      </w:pPr>
      <w:r>
        <w:rPr>
          <w:rFonts w:ascii="Times" w:hAnsi="Times" w:cs="Times"/>
          <w:b/>
        </w:rPr>
        <w:tab/>
        <w:t>1</w:t>
      </w:r>
      <w:r>
        <w:rPr>
          <w:rFonts w:ascii="Times" w:hAnsi="Times" w:cs="Times"/>
          <w:b/>
        </w:rPr>
        <w:tab/>
        <w:t>Tách biệt các dự án</w:t>
      </w:r>
      <w:r>
        <w:rPr>
          <w:rFonts w:ascii="Times" w:hAnsi="Times" w:cs="Times"/>
        </w:rPr>
        <w:t xml:space="preserve">: Khi </w:t>
      </w:r>
      <w:r>
        <w:rPr>
          <w:rFonts w:ascii="Courier" w:hAnsi="Courier" w:cs="Courier"/>
          <w:sz w:val="26"/>
        </w:rPr>
        <w:t>DbContext</w:t>
      </w:r>
      <w:r>
        <w:rPr>
          <w:rFonts w:ascii="Times" w:hAnsi="Times" w:cs="Times"/>
        </w:rPr>
        <w:t xml:space="preserve"> nằm trong một dự án library riêng (ví dụ như </w:t>
      </w:r>
      <w:r>
        <w:rPr>
          <w:rFonts w:ascii="Courier" w:hAnsi="Courier" w:cs="Courier"/>
          <w:sz w:val="26"/>
        </w:rPr>
        <w:t>FS.IdentityFramework</w:t>
      </w:r>
      <w:r>
        <w:rPr>
          <w:rFonts w:ascii="Times" w:hAnsi="Times" w:cs="Times"/>
        </w:rPr>
        <w:t xml:space="preserve">), nhưng bạn muốn quản lý các migrations trong một dự án khác (ví dụ </w:t>
      </w:r>
      <w:r>
        <w:rPr>
          <w:rFonts w:ascii="Courier" w:hAnsi="Courier" w:cs="Courier"/>
          <w:sz w:val="26"/>
        </w:rPr>
        <w:t>App.API</w:t>
      </w:r>
      <w:r>
        <w:rPr>
          <w:rFonts w:ascii="Times" w:hAnsi="Times" w:cs="Times"/>
        </w:rPr>
        <w:t xml:space="preserve">), </w:t>
      </w:r>
      <w:r>
        <w:rPr>
          <w:rFonts w:ascii="Courier" w:hAnsi="Courier" w:cs="Courier"/>
          <w:sz w:val="26"/>
        </w:rPr>
        <w:t>MigrationsAssembly</w:t>
      </w:r>
      <w:r>
        <w:rPr>
          <w:rFonts w:ascii="Times" w:hAnsi="Times" w:cs="Times"/>
        </w:rPr>
        <w:t xml:space="preserve"> cho phép bạn làm điều đó.</w:t>
      </w:r>
    </w:p>
    <w:p w:rsidR="00FB03F6" w:rsidRDefault="00000000">
      <w:pPr>
        <w:spacing w:after="240"/>
        <w:ind w:left="720"/>
      </w:pPr>
      <w:r>
        <w:rPr>
          <w:rFonts w:ascii="Times" w:hAnsi="Times" w:cs="Times"/>
          <w:b/>
        </w:rPr>
        <w:tab/>
        <w:t>2</w:t>
      </w:r>
      <w:r>
        <w:rPr>
          <w:rFonts w:ascii="Times" w:hAnsi="Times" w:cs="Times"/>
          <w:b/>
        </w:rPr>
        <w:tab/>
        <w:t>Quản lý dễ dàng hơn</w:t>
      </w:r>
      <w:r>
        <w:rPr>
          <w:rFonts w:ascii="Times" w:hAnsi="Times" w:cs="Times"/>
        </w:rPr>
        <w:t>: Giúp giữ các migrations cùng với dự án chính (</w:t>
      </w:r>
      <w:r>
        <w:rPr>
          <w:rFonts w:ascii="Courier" w:hAnsi="Courier" w:cs="Courier"/>
          <w:sz w:val="26"/>
        </w:rPr>
        <w:t>App.API</w:t>
      </w:r>
      <w:r>
        <w:rPr>
          <w:rFonts w:ascii="Times" w:hAnsi="Times" w:cs="Times"/>
        </w:rPr>
        <w:t xml:space="preserve">), từ đó bạn có thể dễ dàng tạo, áp dụng, và quản lý migrations mà không cần phải tham chiếu đến dự án chứa </w:t>
      </w:r>
      <w:r>
        <w:rPr>
          <w:rFonts w:ascii="Courier" w:hAnsi="Courier" w:cs="Courier"/>
          <w:sz w:val="26"/>
        </w:rPr>
        <w:t>DbContext</w:t>
      </w:r>
      <w:r>
        <w:rPr>
          <w:rFonts w:ascii="Times" w:hAnsi="Times" w:cs="Times"/>
        </w:rPr>
        <w:t>.</w:t>
      </w:r>
    </w:p>
    <w:p w:rsidR="00FB03F6" w:rsidRDefault="00000000">
      <w:pPr>
        <w:spacing w:after="240"/>
        <w:ind w:left="720"/>
        <w:rPr>
          <w:rFonts w:ascii="Times" w:hAnsi="Times" w:cs="Times"/>
          <w:lang w:val="vi-VN"/>
        </w:rPr>
      </w:pPr>
      <w:r>
        <w:rPr>
          <w:rFonts w:ascii="Times" w:hAnsi="Times" w:cs="Times"/>
          <w:b/>
        </w:rPr>
        <w:tab/>
        <w:t>3</w:t>
      </w:r>
      <w:r>
        <w:rPr>
          <w:rFonts w:ascii="Times" w:hAnsi="Times" w:cs="Times"/>
          <w:b/>
        </w:rPr>
        <w:tab/>
        <w:t>Thiết lập đúng cấu trúc thư mục</w:t>
      </w:r>
      <w:r>
        <w:rPr>
          <w:rFonts w:ascii="Times" w:hAnsi="Times" w:cs="Times"/>
        </w:rPr>
        <w:t xml:space="preserve">: Khi bạn chạy lệnh </w:t>
      </w:r>
      <w:r>
        <w:rPr>
          <w:rFonts w:ascii="Courier" w:hAnsi="Courier" w:cs="Courier"/>
          <w:sz w:val="26"/>
        </w:rPr>
        <w:t>dotnet ef migrations add</w:t>
      </w:r>
      <w:r>
        <w:rPr>
          <w:rFonts w:ascii="Times" w:hAnsi="Times" w:cs="Times"/>
        </w:rPr>
        <w:t xml:space="preserve">, các tệp migration sẽ được tạo trong thư mục của dự án được chỉ định, thay vì tạo trong thư mục dự án chứa </w:t>
      </w:r>
      <w:r>
        <w:rPr>
          <w:rFonts w:ascii="Courier" w:hAnsi="Courier" w:cs="Courier"/>
          <w:sz w:val="26"/>
        </w:rPr>
        <w:t>DbContext</w:t>
      </w:r>
      <w:r>
        <w:rPr>
          <w:rFonts w:ascii="Times" w:hAnsi="Times" w:cs="Times"/>
        </w:rPr>
        <w:t>.</w:t>
      </w:r>
    </w:p>
    <w:p w:rsidR="00FC11A6" w:rsidRDefault="00FC11A6">
      <w:pPr>
        <w:spacing w:after="240"/>
        <w:ind w:left="720"/>
        <w:rPr>
          <w:lang w:val="vi-VN"/>
        </w:rPr>
      </w:pPr>
    </w:p>
    <w:p w:rsidR="00FC11A6" w:rsidRDefault="00FC11A6">
      <w:pPr>
        <w:spacing w:after="240"/>
        <w:ind w:left="720"/>
        <w:rPr>
          <w:lang w:val="vi-VN"/>
        </w:rPr>
      </w:pPr>
    </w:p>
    <w:p w:rsidR="00FC11A6" w:rsidRDefault="00FC11A6" w:rsidP="00FC11A6">
      <w:pPr>
        <w:spacing w:after="240"/>
        <w:rPr>
          <w:lang w:val="vi-VN"/>
        </w:rPr>
      </w:pPr>
      <w:r>
        <w:rPr>
          <w:lang w:val="vi-VN"/>
        </w:rPr>
        <w:t>CẤU HÌNH MÔI TRƯỜNG EF:</w:t>
      </w: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>Khi bạn sử dụng nhiều `DbContext` trong các dự án khác nhau và muốn chỉ định rõ ràng môi trường khi chạy lệnh `dotnet ef migrations`, bạn cần thực hiện các bước sau để đảm bảo mỗi `DbContext` có thể áp dụng cấu hình môi trường riêng:</w:t>
      </w:r>
    </w:p>
    <w:p w:rsidR="00FC11A6" w:rsidRPr="00FC11A6" w:rsidRDefault="00FC11A6" w:rsidP="00FC11A6">
      <w:pPr>
        <w:spacing w:after="240"/>
        <w:rPr>
          <w:lang w:val="vi-VN"/>
        </w:rPr>
      </w:pP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>### 1. Đặt `ASPNETCORE_ENVIRONMENT` cho từng `DbContext`</w:t>
      </w: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>Khi chạy lệnh `dotnet ef migrations` cho từng `DbContext`, bạn sẽ cần chỉ định môi trường thông qua `ASPNETCORE_ENVIRONMENT` cho từng lệnh. Ví dụ:</w:t>
      </w:r>
    </w:p>
    <w:p w:rsidR="00FC11A6" w:rsidRPr="00FC11A6" w:rsidRDefault="00FC11A6" w:rsidP="00FC11A6">
      <w:pPr>
        <w:spacing w:after="240"/>
        <w:rPr>
          <w:lang w:val="vi-VN"/>
        </w:rPr>
      </w:pP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>```bash</w:t>
      </w: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>ASPNETCORE_ENVIRONMENT=Development dotnet ef migrations add MigrationForDbContext1 --project ProjectForDbContext1</w:t>
      </w: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>ASPNETCORE_ENVIRONMENT=Production dotnet ef migrations add MigrationForDbContext2 --project ProjectForDbContext2</w:t>
      </w: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>```</w:t>
      </w:r>
    </w:p>
    <w:p w:rsidR="00FC11A6" w:rsidRPr="00FC11A6" w:rsidRDefault="00FC11A6" w:rsidP="00FC11A6">
      <w:pPr>
        <w:spacing w:after="240"/>
        <w:rPr>
          <w:lang w:val="vi-VN"/>
        </w:rPr>
      </w:pP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>Trong đó:</w:t>
      </w: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>- `ProjectForDbContext1` và `ProjectForDbContext2` là đường dẫn đến các dự án chứa các `DbContext` khác nhau.</w:t>
      </w: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lastRenderedPageBreak/>
        <w:t>- `MigrationForDbContext1` và `MigrationForDbContext2` là tên migration của mỗi `DbContext`.</w:t>
      </w:r>
    </w:p>
    <w:p w:rsidR="00FC11A6" w:rsidRPr="00FC11A6" w:rsidRDefault="00FC11A6" w:rsidP="00FC11A6">
      <w:pPr>
        <w:spacing w:after="240"/>
        <w:rPr>
          <w:lang w:val="vi-VN"/>
        </w:rPr>
      </w:pP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>### 2. Chỉ định `DbContext` khi thêm Migration</w:t>
      </w: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>Nếu bạn có nhiều `DbContext` trong cùng một dự án hoặc trong cùng một solution, hãy dùng tham số `--context` để chỉ định `DbContext` cần tạo migration:</w:t>
      </w:r>
    </w:p>
    <w:p w:rsidR="00FC11A6" w:rsidRPr="00FC11A6" w:rsidRDefault="00FC11A6" w:rsidP="00FC11A6">
      <w:pPr>
        <w:spacing w:after="240"/>
        <w:rPr>
          <w:lang w:val="vi-VN"/>
        </w:rPr>
      </w:pP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>```bash</w:t>
      </w: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>ASPNETCORE_ENVIRONMENT=Development dotnet ef migrations add MigrationForDbContext1 --context DbContext1 --project ProjectForDbContext1</w:t>
      </w: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>ASPNETCORE_ENVIRONMENT=Production dotnet ef migrations add MigrationForDbContext2 --context DbContext2 --project ProjectForDbContext2</w:t>
      </w: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>```</w:t>
      </w:r>
    </w:p>
    <w:p w:rsidR="00FC11A6" w:rsidRPr="00FC11A6" w:rsidRDefault="00FC11A6" w:rsidP="00FC11A6">
      <w:pPr>
        <w:spacing w:after="240"/>
        <w:rPr>
          <w:lang w:val="vi-VN"/>
        </w:rPr>
      </w:pP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>### 3. Cấu hình môi trường trong từng dự án</w:t>
      </w: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>Trong mỗi dự án chứa `DbContext`, bạn có thể đảm bảo các tệp `appsettings.json`, `appsettings.Development.json`, và `appsettings.Production.json` được cấu hình đúng theo môi trường tương ứng. EF Core sẽ đọc các tệp cấu hình này dựa trên biến môi trường `ASPNETCORE_ENVIRONMENT` khi bạn chạy lệnh migration.</w:t>
      </w:r>
    </w:p>
    <w:p w:rsidR="00FC11A6" w:rsidRPr="00FC11A6" w:rsidRDefault="00FC11A6" w:rsidP="00FC11A6">
      <w:pPr>
        <w:spacing w:after="240"/>
        <w:rPr>
          <w:lang w:val="vi-VN"/>
        </w:rPr>
      </w:pP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>### 4. Sử dụng cấu hình riêng cho từng `DbContext`</w:t>
      </w: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>Nếu mỗi `DbContext` cần các cấu hình riêng biệt, bạn có thể tạo các tệp cấu hình riêng (ví dụ: `appsettings.DbContext1.json`, `appsettings.DbContext2.json`) và tải chúng trong phương thức `OnConfiguring` hoặc `ConfigureServices` để đảm bảo rằng `DbContext` chỉ đọc các cấu hình cần thiết.</w:t>
      </w:r>
    </w:p>
    <w:p w:rsidR="00FC11A6" w:rsidRPr="00FC11A6" w:rsidRDefault="00FC11A6" w:rsidP="00FC11A6">
      <w:pPr>
        <w:spacing w:after="240"/>
        <w:rPr>
          <w:lang w:val="vi-VN"/>
        </w:rPr>
      </w:pP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>Ví dụ:</w:t>
      </w:r>
    </w:p>
    <w:p w:rsidR="00FC11A6" w:rsidRPr="00FC11A6" w:rsidRDefault="00FC11A6" w:rsidP="00FC11A6">
      <w:pPr>
        <w:spacing w:after="240"/>
        <w:rPr>
          <w:lang w:val="vi-VN"/>
        </w:rPr>
      </w:pP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>```csharp</w:t>
      </w: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>public class DbContext1 : DbContext</w:t>
      </w: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>{</w:t>
      </w: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 xml:space="preserve">    protected override void OnConfiguring(DbContextOptionsBuilder optionsBuilder)</w:t>
      </w: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lastRenderedPageBreak/>
        <w:t xml:space="preserve">    {</w:t>
      </w: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 xml:space="preserve">        var environment = Environment.GetEnvironmentVariable("ASPNETCORE_ENVIRONMENT");</w:t>
      </w: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 xml:space="preserve">        var configuration = new ConfigurationBuilder()</w:t>
      </w: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 xml:space="preserve">            .SetBasePath(Directory.GetCurrentDirectory())</w:t>
      </w: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 xml:space="preserve">            .AddJsonFile("appsettings.json")</w:t>
      </w: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 xml:space="preserve">            .AddJsonFile($"appsettings.{environment}.json", optional: true)</w:t>
      </w: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 xml:space="preserve">            .AddJsonFile("appsettings.DbContext1.json", optional: true) // Cấu hình riêng</w:t>
      </w: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 xml:space="preserve">            .Build();</w:t>
      </w:r>
    </w:p>
    <w:p w:rsidR="00FC11A6" w:rsidRPr="00FC11A6" w:rsidRDefault="00FC11A6" w:rsidP="00FC11A6">
      <w:pPr>
        <w:spacing w:after="240"/>
        <w:rPr>
          <w:lang w:val="vi-VN"/>
        </w:rPr>
      </w:pP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 xml:space="preserve">        optionsBuilder.UseSqlServer(configuration.GetConnectionString("DbContext1Connection"));</w:t>
      </w: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 xml:space="preserve">    }</w:t>
      </w: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>}</w:t>
      </w: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>```</w:t>
      </w:r>
    </w:p>
    <w:p w:rsidR="00FC11A6" w:rsidRPr="00FC11A6" w:rsidRDefault="00FC11A6" w:rsidP="00FC11A6">
      <w:pPr>
        <w:spacing w:after="240"/>
        <w:rPr>
          <w:lang w:val="vi-VN"/>
        </w:rPr>
      </w:pP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>### Tóm lại:</w:t>
      </w: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>1. Sử dụng `ASPNETCORE_ENVIRONMENT` để chỉ định môi trường khi chạy lệnh migration.</w:t>
      </w: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>2. Chỉ định rõ ràng `DbContext` và dự án chứa nó với `--context` và `--project`.</w:t>
      </w: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 xml:space="preserve">3. Sử dụng cấu hình riêng cho từng `DbContext` nếu cần thiết. </w:t>
      </w:r>
    </w:p>
    <w:p w:rsidR="00FC11A6" w:rsidRPr="00FC11A6" w:rsidRDefault="00FC11A6" w:rsidP="00FC11A6">
      <w:pPr>
        <w:spacing w:after="240"/>
        <w:rPr>
          <w:lang w:val="vi-VN"/>
        </w:rPr>
      </w:pPr>
    </w:p>
    <w:p w:rsidR="00FC11A6" w:rsidRPr="00FC11A6" w:rsidRDefault="00FC11A6" w:rsidP="00FC11A6">
      <w:pPr>
        <w:spacing w:after="240"/>
        <w:rPr>
          <w:lang w:val="vi-VN"/>
        </w:rPr>
      </w:pPr>
      <w:r w:rsidRPr="00FC11A6">
        <w:rPr>
          <w:lang w:val="vi-VN"/>
        </w:rPr>
        <w:t>Điều này sẽ giúp bạn quản lý cấu hình môi trường cho từng `DbContext` một cách rõ ràng và linh hoạt.</w:t>
      </w:r>
    </w:p>
    <w:sectPr w:rsidR="00FC11A6" w:rsidRPr="00FC11A6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B0604020202020204"/>
    <w:charset w:val="00"/>
    <w:family w:val="roman"/>
    <w:notTrueType/>
    <w:pitch w:val="default"/>
  </w:font>
  <w:font w:name="Courier">
    <w:altName w:val="Courier New"/>
    <w:panose1 w:val="02070309020205020404"/>
    <w:charset w:val="00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03F6"/>
    <w:rsid w:val="00591D8D"/>
    <w:rsid w:val="00FB03F6"/>
    <w:rsid w:val="00FC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F670C9"/>
  <w15:docId w15:val="{193533AE-E4AE-5645-8ADA-322597D8E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CocoaOOXMLWriter/2566</generator>
</meta>
</file>

<file path=customXml/itemProps1.xml><?xml version="1.0" encoding="utf-8"?>
<ds:datastoreItem xmlns:ds="http://schemas.openxmlformats.org/officeDocument/2006/customXml" ds:itemID="{A7A5791F-7AB1-A545-86A2-C64749FA754B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565</Words>
  <Characters>3224</Characters>
  <Application>Microsoft Office Word</Application>
  <DocSecurity>0</DocSecurity>
  <Lines>26</Lines>
  <Paragraphs>7</Paragraphs>
  <ScaleCrop>false</ScaleCrop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TamNguyen</cp:lastModifiedBy>
  <cp:revision>2</cp:revision>
  <dcterms:created xsi:type="dcterms:W3CDTF">2024-10-30T16:53:00Z</dcterms:created>
  <dcterms:modified xsi:type="dcterms:W3CDTF">2024-10-30T16:56:00Z</dcterms:modified>
</cp:coreProperties>
</file>