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mallCaps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40"/>
          <w:szCs w:val="40"/>
          <w:u w:val="single"/>
          <w:vertAlign w:val="baseline"/>
          <w:rtl w:val="0"/>
        </w:rPr>
        <w:t xml:space="preserve">STC REC BÁSQUETBOL </w:t>
      </w:r>
      <w:r w:rsidDel="00000000" w:rsidR="00000000" w:rsidRPr="00000000">
        <w:rPr>
          <w:b w:val="1"/>
          <w:smallCaps w:val="1"/>
          <w:sz w:val="40"/>
          <w:szCs w:val="40"/>
          <w:u w:val="single"/>
          <w:rtl w:val="0"/>
        </w:rPr>
        <w:t xml:space="preserve">2023-24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Misión declaratoria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Amienne" w:cs="Amienne" w:eastAsia="Amienne" w:hAnsi="Amienne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vertAlign w:val="baseline"/>
          <w:rtl w:val="0"/>
        </w:rPr>
        <w:t xml:space="preserve">STC Rec Básquetbol ofrece un ambiente para enseñar los fundamentos principales y el trabajo en equipo con la intención de que los niños disfruten y deseen continuar con la participación en actividades atléticas.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12" w:val="single"/>
        </w:pBdr>
        <w:rPr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12" w:val="single"/>
        </w:pBd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Registración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Grado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do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  ❑ 6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                           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Género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Masculino   ❑ Femenino</w:t>
      </w:r>
    </w:p>
    <w:p w:rsidR="00000000" w:rsidDel="00000000" w:rsidP="00000000" w:rsidRDefault="00000000" w:rsidRPr="00000000" w14:paraId="0000000A">
      <w:pPr>
        <w:pageBreakBefore w:val="0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Nombre del niño/a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________________________________________________________________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Nombre de los padres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Dirección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:_________________________________________________________________________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Teléfonos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 ❑____________________    ❑____________________    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(</w:t>
      </w:r>
      <w:r w:rsidDel="00000000" w:rsidR="00000000" w:rsidRPr="00000000">
        <w:rPr>
          <w:rFonts w:ascii="Biondi" w:cs="Biondi" w:eastAsia="Biondi" w:hAnsi="Biondi"/>
          <w:b w:val="1"/>
          <w:sz w:val="22"/>
          <w:szCs w:val="22"/>
          <w:vertAlign w:val="baseline"/>
          <w:rtl w:val="0"/>
        </w:rPr>
        <w:t xml:space="preserve">Por favor marque el número al que le podemos enviar mensaje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Email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:___________________________________________________________________________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Nombre/Teléfono de su doctor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:______________________________________________________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Nombre y número en caso de emergencia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_________________________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Teléfonos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___________ </w:t>
      </w:r>
    </w:p>
    <w:p w:rsidR="00000000" w:rsidDel="00000000" w:rsidP="00000000" w:rsidRDefault="00000000" w:rsidRPr="00000000" w14:paraId="00000019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Medida de camiseta: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YS   ❑YM   ❑ YL   ❑AS   ❑AM   ❑AL   ❑ AXL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      NOTA: las camisetas son más pequeñas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Firma del padre/guardián: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12" w:val="single"/>
        </w:pBdr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Pago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Por favor incluya el pago junto con la registración; el pago incluye una camiseta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:                      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do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grado 6 semanas, una práctica por semana--- $25.00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RO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y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grado 8 semanas, dos practicas por semana + 2 partidos --- $30.00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9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 6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grado 15 semanas, dos practicas por semana + torneos hasta enero --- $4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.00</w:t>
      </w:r>
    </w:p>
    <w:p w:rsidR="00000000" w:rsidDel="00000000" w:rsidP="00000000" w:rsidRDefault="00000000" w:rsidRPr="00000000" w14:paraId="00000025">
      <w:pPr>
        <w:pageBreakBefore w:val="0"/>
        <w:ind w:left="435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(# de torneos será determinado por los entrenadores/barra; los padres son responsables de la transportación)  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Pago: $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 __________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❑ EFECTIVO   ❑ CHEQUE #__________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PONGA EL CHEQUE A NOMBRE DE </w:t>
      </w:r>
      <w:r w:rsidDel="00000000" w:rsidR="00000000" w:rsidRPr="00000000">
        <w:rPr>
          <w:b w:val="1"/>
          <w:vertAlign w:val="baseline"/>
          <w:rtl w:val="0"/>
        </w:rPr>
        <w:t xml:space="preserve">“STC REC”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12" w:val="single"/>
        </w:pBdr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Padres de familia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El programa de básquetbol a tenido éxito gracias a los padres y la comunidad que ofrecen su tiempo como voluntarios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Si está interesado en ser un entrenador voluntario por favor provea la siguiente información: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                  ❑ Me gustaría ser un asistente de entrenador voluntario</w:t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Nombre: _______________________________ Teléfono:_______________________</w:t>
      </w:r>
    </w:p>
    <w:p w:rsidR="00000000" w:rsidDel="00000000" w:rsidP="00000000" w:rsidRDefault="00000000" w:rsidRPr="00000000" w14:paraId="00000030">
      <w:pPr>
        <w:pageBreakBefore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Biondi" w:cs="Biondi" w:eastAsia="Biondi" w:hAnsi="Biond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vertAlign w:val="baseline"/>
          <w:rtl w:val="0"/>
        </w:rPr>
        <w:t xml:space="preserve">*Por favor regrese esta forma a la Oficina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Biondi" w:cs="Biondi" w:eastAsia="Biondi" w:hAnsi="Biond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vertAlign w:val="baseline"/>
          <w:rtl w:val="0"/>
        </w:rPr>
        <w:t xml:space="preserve">Elementary o Middle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Biondi" w:cs="Biondi" w:eastAsia="Biondi" w:hAnsi="Biond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rtl w:val="0"/>
        </w:rPr>
        <w:t xml:space="preserve">Agosto</w:t>
      </w: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vertAlign w:val="baseline"/>
          <w:rtl w:val="0"/>
        </w:rPr>
        <w:t xml:space="preserve"> del </w:t>
      </w: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Biondi" w:cs="Biondi" w:eastAsia="Biondi" w:hAnsi="Biond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Biondi" w:cs="Biondi" w:eastAsia="Biondi" w:hAnsi="Biondi"/>
          <w:b w:val="1"/>
          <w:sz w:val="28"/>
          <w:szCs w:val="28"/>
          <w:vertAlign w:val="baseline"/>
          <w:rtl w:val="0"/>
        </w:rPr>
        <w:t xml:space="preserve">Recorte y guarde la información con las fechas y lugares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74" w:right="2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Biondi"/>
  <w:font w:name="Amienne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bullet"/>
      <w:lvlText w:val="-"/>
      <w:lvlJc w:val="left"/>
      <w:pPr>
        <w:ind w:left="795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