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ファシリテーターガイド</w:t>
      </w:r>
    </w:p>
    <w:p>
      <w:pPr>
        <w:pStyle w:val="Heading2"/>
      </w:pPr>
      <w:r>
        <w:t>「AI時代の臨床推論 — 使いこなす力と疑う力」統合セッション | 2026-03-26</w:t>
      </w:r>
    </w:p>
    <w:p>
      <w:pPr>
        <w:pStyle w:val="Heading1"/>
      </w:pPr>
      <w:r>
        <w:t>Part 1: チートシート（印刷して手元に）</w:t>
      </w:r>
    </w:p>
    <w:p>
      <w:pPr>
        <w:pStyle w:val="Heading2"/>
      </w:pPr>
      <w:r>
        <w:t>必要物品</w:t>
      </w:r>
    </w:p>
    <w:p>
      <w:pPr>
        <w:pStyle w:val="ListBullet"/>
      </w:pPr>
      <w:r>
        <w:t>[ ] スマホまたはPC（参加者各自）— ChatGPT/Claude使用</w:t>
      </w:r>
    </w:p>
    <w:p>
      <w:pPr>
        <w:pStyle w:val="ListBullet"/>
      </w:pPr>
      <w:r>
        <w:t>[ ] Wi-Fi接続確認（ハンズオン必須）</w:t>
      </w:r>
    </w:p>
    <w:p>
      <w:pPr>
        <w:pStyle w:val="ListBullet"/>
      </w:pPr>
      <w:r>
        <w:t>[ ] プロジェクター / モニター（スライド投影用）</w:t>
      </w:r>
    </w:p>
    <w:p>
      <w:pPr>
        <w:pStyle w:val="ListBullet"/>
      </w:pPr>
      <w:r>
        <w:t>[ ] タイマー（ハンズオン・ディスカッション用）</w:t>
      </w:r>
    </w:p>
    <w:p>
      <w:pPr>
        <w:pStyle w:val="ListBullet"/>
      </w:pPr>
      <w:r>
        <w:t>[ ] 付箋 + ペン（ディスカッション用、任意）</w:t>
      </w:r>
    </w:p>
    <w:p>
      <w:pPr>
        <w:pStyle w:val="ListBullet"/>
      </w:pPr>
      <w:r>
        <w:t>[ ] 参加者チートシート印刷（Part 3）</w:t>
      </w:r>
    </w:p>
    <w:p>
      <w:pPr>
        <w:pStyle w:val="Heading2"/>
      </w:pPr>
      <w:r>
        <w:t>タイムライン + 声かけセリフ（45分版）</w:t>
      </w:r>
    </w:p>
    <w:tbl>
      <w:tblPr>
        <w:tblStyle w:val="TableGrid"/>
        <w:tblW w:type="auto" w:w="0"/>
        <w:jc w:val="center"/>
        <w:tblLook w:firstColumn="1" w:firstRow="1" w:lastColumn="0" w:lastRow="0" w:noHBand="0" w:noVBand="1" w:val="04A0"/>
      </w:tblPr>
      <w:tblGrid>
        <w:gridCol w:w="850"/>
        <w:gridCol w:w="1029"/>
        <w:gridCol w:w="850"/>
        <w:gridCol w:w="7107"/>
      </w:tblGrid>
      <w:tr>
        <w:tc>
          <w:tcPr>
            <w:tcW w:type="dxa" w:w="2160"/>
            <w:shd w:fill="0D2B3E" w:val="clear"/>
          </w:tcPr>
          <w:p>
            <w:r>
              <w:rPr>
                <w:rFonts w:ascii="Calibri" w:hAnsi="Calibri"/>
                <w:b/>
                <w:color w:val="FFFFFF"/>
                <w:sz w:val="18"/>
              </w:rPr>
              <w:t>時間</w:t>
            </w:r>
          </w:p>
        </w:tc>
        <w:tc>
          <w:tcPr>
            <w:tcW w:type="dxa" w:w="2160"/>
            <w:shd w:fill="0D2B3E" w:val="clear"/>
          </w:tcPr>
          <w:p>
            <w:r>
              <w:rPr>
                <w:rFonts w:ascii="Calibri" w:hAnsi="Calibri"/>
                <w:b/>
                <w:color w:val="FFFFFF"/>
                <w:sz w:val="18"/>
              </w:rPr>
              <w:t>内容</w:t>
            </w:r>
          </w:p>
        </w:tc>
        <w:tc>
          <w:tcPr>
            <w:tcW w:type="dxa" w:w="2160"/>
            <w:shd w:fill="0D2B3E" w:val="clear"/>
          </w:tcPr>
          <w:p>
            <w:r>
              <w:rPr>
                <w:rFonts w:ascii="Calibri" w:hAnsi="Calibri"/>
                <w:b/>
                <w:color w:val="FFFFFF"/>
                <w:sz w:val="18"/>
              </w:rPr>
              <w:t>スライド</w:t>
            </w:r>
          </w:p>
        </w:tc>
        <w:tc>
          <w:tcPr>
            <w:tcW w:type="dxa" w:w="2160"/>
            <w:shd w:fill="0D2B3E" w:val="clear"/>
          </w:tcPr>
          <w:p>
            <w:r>
              <w:rPr>
                <w:rFonts w:ascii="Calibri" w:hAnsi="Calibri"/>
                <w:b/>
                <w:color w:val="FFFFFF"/>
                <w:sz w:val="18"/>
              </w:rPr>
              <w:t>あなたのセリフ</w:t>
            </w:r>
          </w:p>
        </w:tc>
      </w:tr>
      <w:tr>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r>
      <w:tr>
        <w:tc>
          <w:tcPr>
            <w:tcW w:type="dxa" w:w="2160"/>
            <w:shd w:fill="FFFFFF" w:val="clear"/>
          </w:tcPr>
          <w:p>
            <w:r>
              <w:rPr>
                <w:rFonts w:ascii="Calibri" w:hAnsi="Calibri"/>
                <w:sz w:val="18"/>
              </w:rPr>
              <w:t>0:00-3:00</w:t>
            </w:r>
          </w:p>
        </w:tc>
        <w:tc>
          <w:tcPr>
            <w:tcW w:type="dxa" w:w="2160"/>
            <w:shd w:fill="FFFFFF" w:val="clear"/>
          </w:tcPr>
          <w:p>
            <w:r>
              <w:rPr>
                <w:rFonts w:ascii="Calibri" w:hAnsi="Calibri"/>
                <w:sz w:val="18"/>
              </w:rPr>
              <w:t>注意喚起</w:t>
            </w:r>
          </w:p>
        </w:tc>
        <w:tc>
          <w:tcPr>
            <w:tcW w:type="dxa" w:w="2160"/>
            <w:shd w:fill="FFFFFF" w:val="clear"/>
          </w:tcPr>
          <w:p>
            <w:r>
              <w:rPr>
                <w:rFonts w:ascii="Calibri" w:hAnsi="Calibri"/>
                <w:sz w:val="18"/>
              </w:rPr>
              <w:t>Slide 1</w:t>
            </w:r>
          </w:p>
        </w:tc>
        <w:tc>
          <w:tcPr>
            <w:tcW w:type="dxa" w:w="2160"/>
            <w:shd w:fill="FFFFFF" w:val="clear"/>
          </w:tcPr>
          <w:p>
            <w:r>
              <w:rPr>
                <w:rFonts w:ascii="Calibri" w:hAnsi="Calibri"/>
                <w:sz w:val="18"/>
              </w:rPr>
              <w:t>「今日は2つの衝撃的な数字から始めます。1つ目：80%超の医師がAIを臨床で使っています。2つ目：でもAIを使った医師の診断精度は、AI単独より低かった。なぜだと思いますか？」（10秒待つ）</w:t>
            </w:r>
          </w:p>
        </w:tc>
      </w:tr>
      <w:tr>
        <w:tc>
          <w:tcPr>
            <w:tcW w:type="dxa" w:w="2160"/>
            <w:shd w:fill="E8F0F0" w:val="clear"/>
          </w:tcPr>
          <w:p>
            <w:r>
              <w:rPr>
                <w:rFonts w:ascii="Calibri" w:hAnsi="Calibri"/>
                <w:sz w:val="18"/>
              </w:rPr>
              <w:t>3:00-4:00</w:t>
            </w:r>
          </w:p>
        </w:tc>
        <w:tc>
          <w:tcPr>
            <w:tcW w:type="dxa" w:w="2160"/>
            <w:shd w:fill="E8F0F0" w:val="clear"/>
          </w:tcPr>
          <w:p>
            <w:r>
              <w:rPr>
                <w:rFonts w:ascii="Calibri" w:hAnsi="Calibri"/>
                <w:sz w:val="18"/>
              </w:rPr>
              <w:t>学習目標</w:t>
            </w:r>
          </w:p>
        </w:tc>
        <w:tc>
          <w:tcPr>
            <w:tcW w:type="dxa" w:w="2160"/>
            <w:shd w:fill="E8F0F0" w:val="clear"/>
          </w:tcPr>
          <w:p>
            <w:r>
              <w:rPr>
                <w:rFonts w:ascii="Calibri" w:hAnsi="Calibri"/>
                <w:sz w:val="18"/>
              </w:rPr>
              <w:t>Slide 2</w:t>
            </w:r>
          </w:p>
        </w:tc>
        <w:tc>
          <w:tcPr>
            <w:tcW w:type="dxa" w:w="2160"/>
            <w:shd w:fill="E8F0F0" w:val="clear"/>
          </w:tcPr>
          <w:p>
            <w:r>
              <w:rPr>
                <w:rFonts w:ascii="Calibri" w:hAnsi="Calibri"/>
                <w:sz w:val="18"/>
              </w:rPr>
              <w:t>「今日の45分で、この4つを目指します」（さらっと読み上げ、時間を使いすぎない）</w:t>
            </w:r>
          </w:p>
        </w:tc>
      </w:tr>
      <w:tr>
        <w:tc>
          <w:tcPr>
            <w:tcW w:type="dxa" w:w="2160"/>
            <w:shd w:fill="FFFFFF" w:val="clear"/>
          </w:tcPr>
          <w:p>
            <w:r>
              <w:rPr>
                <w:rFonts w:ascii="Calibri" w:hAnsi="Calibri"/>
                <w:sz w:val="18"/>
              </w:rPr>
              <w:t>4:00-6:00</w:t>
            </w:r>
          </w:p>
        </w:tc>
        <w:tc>
          <w:tcPr>
            <w:tcW w:type="dxa" w:w="2160"/>
            <w:shd w:fill="FFFFFF" w:val="clear"/>
          </w:tcPr>
          <w:p>
            <w:r>
              <w:rPr>
                <w:rFonts w:ascii="Calibri" w:hAnsi="Calibri"/>
                <w:sz w:val="18"/>
              </w:rPr>
              <w:t>前提確認</w:t>
            </w:r>
          </w:p>
        </w:tc>
        <w:tc>
          <w:tcPr>
            <w:tcW w:type="dxa" w:w="2160"/>
            <w:shd w:fill="FFFFFF" w:val="clear"/>
          </w:tcPr>
          <w:p>
            <w:r>
              <w:rPr>
                <w:rFonts w:ascii="Calibri" w:hAnsi="Calibri"/>
                <w:sz w:val="18"/>
              </w:rPr>
              <w:t>Slide 3</w:t>
            </w:r>
          </w:p>
        </w:tc>
        <w:tc>
          <w:tcPr>
            <w:tcW w:type="dxa" w:w="2160"/>
            <w:shd w:fill="FFFFFF" w:val="clear"/>
          </w:tcPr>
          <w:p>
            <w:r>
              <w:rPr>
                <w:rFonts w:ascii="Calibri" w:hAnsi="Calibri"/>
                <w:sz w:val="18"/>
              </w:rPr>
              <w:t>「まず挙手で聞きます。AIを臨床で使ったことがある人？」（挙手を数え、割合をコメント。多ければ「今日の話が刺さるはず」、少なければ「80%の世界がもうすぐ来ます」）</w:t>
            </w:r>
          </w:p>
        </w:tc>
      </w:tr>
      <w:tr>
        <w:tc>
          <w:tcPr>
            <w:tcW w:type="dxa" w:w="2160"/>
            <w:shd w:fill="E8F0F0" w:val="clear"/>
          </w:tcPr>
          <w:p>
            <w:r>
              <w:rPr>
                <w:rFonts w:ascii="Calibri" w:hAnsi="Calibri"/>
                <w:sz w:val="18"/>
              </w:rPr>
              <w:t>6:00-10:00</w:t>
            </w:r>
          </w:p>
        </w:tc>
        <w:tc>
          <w:tcPr>
            <w:tcW w:type="dxa" w:w="2160"/>
            <w:shd w:fill="E8F0F0" w:val="clear"/>
          </w:tcPr>
          <w:p>
            <w:r>
              <w:rPr>
                <w:rFonts w:ascii="Calibri" w:hAnsi="Calibri"/>
                <w:sz w:val="18"/>
              </w:rPr>
              <w:t>AIの3世代+マルチエージェント</w:t>
            </w:r>
          </w:p>
        </w:tc>
        <w:tc>
          <w:tcPr>
            <w:tcW w:type="dxa" w:w="2160"/>
            <w:shd w:fill="E8F0F0" w:val="clear"/>
          </w:tcPr>
          <w:p>
            <w:r>
              <w:rPr>
                <w:rFonts w:ascii="Calibri" w:hAnsi="Calibri"/>
                <w:sz w:val="18"/>
              </w:rPr>
              <w:t>Slide 4</w:t>
            </w:r>
          </w:p>
        </w:tc>
        <w:tc>
          <w:tcPr>
            <w:tcW w:type="dxa" w:w="2160"/>
            <w:shd w:fill="E8F0F0" w:val="clear"/>
          </w:tcPr>
          <w:p>
            <w:r>
              <w:rPr>
                <w:rFonts w:ascii="Calibri" w:hAnsi="Calibri"/>
                <w:sz w:val="18"/>
              </w:rPr>
              <w:t>「AIには3つの世代があります。今は第3世代に入っています。Mount Sinaiの研究で精度向上+コスト65分の1が実証されました。チーム医療の発想と同じです」</w:t>
            </w:r>
          </w:p>
        </w:tc>
      </w:tr>
      <w:tr>
        <w:tc>
          <w:tcPr>
            <w:tcW w:type="dxa" w:w="2160"/>
            <w:shd w:fill="FFFFFF" w:val="clear"/>
          </w:tcPr>
          <w:p>
            <w:r>
              <w:rPr>
                <w:rFonts w:ascii="Calibri" w:hAnsi="Calibri"/>
                <w:sz w:val="18"/>
              </w:rPr>
              <w:t>10:00-12:00</w:t>
            </w:r>
          </w:p>
        </w:tc>
        <w:tc>
          <w:tcPr>
            <w:tcW w:type="dxa" w:w="2160"/>
            <w:shd w:fill="FFFFFF" w:val="clear"/>
          </w:tcPr>
          <w:p>
            <w:r>
              <w:rPr>
                <w:rFonts w:ascii="Calibri" w:hAnsi="Calibri"/>
                <w:sz w:val="18"/>
              </w:rPr>
              <w:t>BJC臨床実装</w:t>
            </w:r>
          </w:p>
        </w:tc>
        <w:tc>
          <w:tcPr>
            <w:tcW w:type="dxa" w:w="2160"/>
            <w:shd w:fill="FFFFFF" w:val="clear"/>
          </w:tcPr>
          <w:p>
            <w:r>
              <w:rPr>
                <w:rFonts w:ascii="Calibri" w:hAnsi="Calibri"/>
                <w:sz w:val="18"/>
              </w:rPr>
              <w:t>Slide 5</w:t>
            </w:r>
          </w:p>
        </w:tc>
        <w:tc>
          <w:tcPr>
            <w:tcW w:type="dxa" w:w="2160"/>
            <w:shd w:fill="FFFFFF" w:val="clear"/>
          </w:tcPr>
          <w:p>
            <w:r>
              <w:rPr>
                <w:rFonts w:ascii="Calibri" w:hAnsi="Calibri"/>
                <w:sz w:val="18"/>
              </w:rPr>
              <w:t>「実際にもう臨床実装されています。HIMSS26で発表されたこの事例、35,000人のデータで終末期ケアを支援するAIです。ここで重要な概念が出ます——human-on-the-loop」</w:t>
            </w:r>
          </w:p>
        </w:tc>
      </w:tr>
      <w:tr>
        <w:tc>
          <w:tcPr>
            <w:tcW w:type="dxa" w:w="2160"/>
            <w:shd w:fill="E8F0F0" w:val="clear"/>
          </w:tcPr>
          <w:p>
            <w:r>
              <w:rPr>
                <w:rFonts w:ascii="Calibri" w:hAnsi="Calibri"/>
                <w:sz w:val="18"/>
              </w:rPr>
              <w:t>12:00-16:00</w:t>
            </w:r>
          </w:p>
        </w:tc>
        <w:tc>
          <w:tcPr>
            <w:tcW w:type="dxa" w:w="2160"/>
            <w:shd w:fill="E8F0F0" w:val="clear"/>
          </w:tcPr>
          <w:p>
            <w:r>
              <w:rPr>
                <w:rFonts w:ascii="Calibri" w:hAnsi="Calibri"/>
                <w:sz w:val="18"/>
              </w:rPr>
              <w:t>認知バイアス+PNAS</w:t>
            </w:r>
          </w:p>
        </w:tc>
        <w:tc>
          <w:tcPr>
            <w:tcW w:type="dxa" w:w="2160"/>
            <w:shd w:fill="E8F0F0" w:val="clear"/>
          </w:tcPr>
          <w:p>
            <w:r>
              <w:rPr>
                <w:rFonts w:ascii="Calibri" w:hAnsi="Calibri"/>
                <w:sz w:val="18"/>
              </w:rPr>
              <w:t>Slide 6-7</w:t>
            </w:r>
          </w:p>
        </w:tc>
        <w:tc>
          <w:tcPr>
            <w:tcW w:type="dxa" w:w="2160"/>
            <w:shd w:fill="E8F0F0" w:val="clear"/>
          </w:tcPr>
          <w:p>
            <w:r>
              <w:rPr>
                <w:rFonts w:ascii="Calibri" w:hAnsi="Calibri"/>
                <w:sz w:val="18"/>
              </w:rPr>
              <w:t>「ここからが今日の核心です。AIは認知バイアスを解決するはずだった。でもPNAS 2026の研究で、AIそのものがバイアスを増幅することが分かりました。特に不作為バイアス——AIは『何もしない』を過度に推奨します」</w:t>
            </w:r>
          </w:p>
        </w:tc>
      </w:tr>
      <w:tr>
        <w:tc>
          <w:tcPr>
            <w:tcW w:type="dxa" w:w="2160"/>
            <w:shd w:fill="FFFFFF" w:val="clear"/>
          </w:tcPr>
          <w:p>
            <w:r>
              <w:rPr>
                <w:rFonts w:ascii="Calibri" w:hAnsi="Calibri"/>
                <w:sz w:val="18"/>
              </w:rPr>
              <w:t>16:00-19:00</w:t>
            </w:r>
          </w:p>
        </w:tc>
        <w:tc>
          <w:tcPr>
            <w:tcW w:type="dxa" w:w="2160"/>
            <w:shd w:fill="FFFFFF" w:val="clear"/>
          </w:tcPr>
          <w:p>
            <w:r>
              <w:rPr>
                <w:rFonts w:ascii="Calibri" w:hAnsi="Calibri"/>
                <w:sz w:val="18"/>
              </w:rPr>
              <w:t>PNAS詳細+臨床影響</w:t>
            </w:r>
          </w:p>
        </w:tc>
        <w:tc>
          <w:tcPr>
            <w:tcW w:type="dxa" w:w="2160"/>
            <w:shd w:fill="FFFFFF" w:val="clear"/>
          </w:tcPr>
          <w:p>
            <w:r>
              <w:rPr>
                <w:rFonts w:ascii="Calibri" w:hAnsi="Calibri"/>
                <w:sz w:val="18"/>
              </w:rPr>
              <w:t>Slide 7</w:t>
            </w:r>
          </w:p>
        </w:tc>
        <w:tc>
          <w:tcPr>
            <w:tcW w:type="dxa" w:w="2160"/>
            <w:shd w:fill="FFFFFF" w:val="clear"/>
          </w:tcPr>
          <w:p>
            <w:r>
              <w:rPr>
                <w:rFonts w:ascii="Calibri" w:hAnsi="Calibri"/>
                <w:sz w:val="18"/>
              </w:rPr>
              <w:t>「フレーミング効果も顕著です。同じ症例でも、聞き方を変えるとAIの答えが変わる。つまり医師+AI = バイアスの二重増幅になりうる」</w:t>
            </w:r>
          </w:p>
        </w:tc>
      </w:tr>
      <w:tr>
        <w:tc>
          <w:tcPr>
            <w:tcW w:type="dxa" w:w="2160"/>
            <w:shd w:fill="E8F0F0" w:val="clear"/>
          </w:tcPr>
          <w:p>
            <w:r>
              <w:rPr>
                <w:rFonts w:ascii="Calibri" w:hAnsi="Calibri"/>
                <w:sz w:val="18"/>
              </w:rPr>
              <w:t>19:00-22:00</w:t>
            </w:r>
          </w:p>
        </w:tc>
        <w:tc>
          <w:tcPr>
            <w:tcW w:type="dxa" w:w="2160"/>
            <w:shd w:fill="E8F0F0" w:val="clear"/>
          </w:tcPr>
          <w:p>
            <w:r>
              <w:rPr>
                <w:rFonts w:ascii="Calibri" w:hAnsi="Calibri"/>
                <w:sz w:val="18"/>
              </w:rPr>
              <w:t>3つの使い方</w:t>
            </w:r>
          </w:p>
        </w:tc>
        <w:tc>
          <w:tcPr>
            <w:tcW w:type="dxa" w:w="2160"/>
            <w:shd w:fill="E8F0F0" w:val="clear"/>
          </w:tcPr>
          <w:p>
            <w:r>
              <w:rPr>
                <w:rFonts w:ascii="Calibri" w:hAnsi="Calibri"/>
                <w:sz w:val="18"/>
              </w:rPr>
              <w:t>Slide 8</w:t>
            </w:r>
          </w:p>
        </w:tc>
        <w:tc>
          <w:tcPr>
            <w:tcW w:type="dxa" w:w="2160"/>
            <w:shd w:fill="E8F0F0" w:val="clear"/>
          </w:tcPr>
          <w:p>
            <w:r>
              <w:rPr>
                <w:rFonts w:ascii="Calibri" w:hAnsi="Calibri"/>
                <w:sz w:val="18"/>
              </w:rPr>
              <w:t>「ではどう使えばいいか。答えは3つの役割です。Coach, Guide, Red Team。共通点は、AIに答えを求めないこと」</w:t>
            </w:r>
          </w:p>
        </w:tc>
      </w:tr>
      <w:tr>
        <w:tc>
          <w:tcPr>
            <w:tcW w:type="dxa" w:w="2160"/>
            <w:shd w:fill="FFFFFF" w:val="clear"/>
          </w:tcPr>
          <w:p>
            <w:r>
              <w:rPr>
                <w:rFonts w:ascii="Calibri" w:hAnsi="Calibri"/>
                <w:sz w:val="18"/>
              </w:rPr>
              <w:t>22:00-28:00</w:t>
            </w:r>
          </w:p>
        </w:tc>
        <w:tc>
          <w:tcPr>
            <w:tcW w:type="dxa" w:w="2160"/>
            <w:shd w:fill="FFFFFF" w:val="clear"/>
          </w:tcPr>
          <w:p>
            <w:r>
              <w:rPr>
                <w:rFonts w:ascii="Calibri" w:hAnsi="Calibri"/>
                <w:sz w:val="18"/>
              </w:rPr>
              <w:t>ハンズオン</w:t>
            </w:r>
          </w:p>
        </w:tc>
        <w:tc>
          <w:tcPr>
            <w:tcW w:type="dxa" w:w="2160"/>
            <w:shd w:fill="FFFFFF" w:val="clear"/>
          </w:tcPr>
          <w:p>
            <w:r>
              <w:rPr>
                <w:rFonts w:ascii="Calibri" w:hAnsi="Calibri"/>
                <w:sz w:val="18"/>
              </w:rPr>
              <w:t>Slide 9</w:t>
            </w:r>
          </w:p>
        </w:tc>
        <w:tc>
          <w:tcPr>
            <w:tcW w:type="dxa" w:w="2160"/>
            <w:shd w:fill="FFFFFF" w:val="clear"/>
          </w:tcPr>
          <w:p>
            <w:r>
              <w:rPr>
                <w:rFonts w:ascii="Calibri" w:hAnsi="Calibri"/>
                <w:sz w:val="18"/>
              </w:rPr>
              <w:t>「では実際にやってみましょう！ペアを作ってください。Aさんは患者役AI、Bさんはソクラテス的ガイドAI。プロンプトはスライドに出ています。2分ずつでスイッチ、最後に2分比較。はい、スタート！」</w:t>
            </w:r>
          </w:p>
        </w:tc>
      </w:tr>
      <w:tr>
        <w:tc>
          <w:tcPr>
            <w:tcW w:type="dxa" w:w="2160"/>
            <w:shd w:fill="E8F0F0" w:val="clear"/>
          </w:tcPr>
          <w:p>
            <w:r>
              <w:rPr>
                <w:rFonts w:ascii="Calibri" w:hAnsi="Calibri"/>
                <w:sz w:val="18"/>
              </w:rPr>
              <w:t>28:00-31:00</w:t>
            </w:r>
          </w:p>
        </w:tc>
        <w:tc>
          <w:tcPr>
            <w:tcW w:type="dxa" w:w="2160"/>
            <w:shd w:fill="E8F0F0" w:val="clear"/>
          </w:tcPr>
          <w:p>
            <w:r>
              <w:rPr>
                <w:rFonts w:ascii="Calibri" w:hAnsi="Calibri"/>
                <w:sz w:val="18"/>
              </w:rPr>
              <w:t>忠実度+複雑性</w:t>
            </w:r>
          </w:p>
        </w:tc>
        <w:tc>
          <w:tcPr>
            <w:tcW w:type="dxa" w:w="2160"/>
            <w:shd w:fill="E8F0F0" w:val="clear"/>
          </w:tcPr>
          <w:p>
            <w:r>
              <w:rPr>
                <w:rFonts w:ascii="Calibri" w:hAnsi="Calibri"/>
                <w:sz w:val="18"/>
              </w:rPr>
              <w:t>Slide 10</w:t>
            </w:r>
          </w:p>
        </w:tc>
        <w:tc>
          <w:tcPr>
            <w:tcW w:type="dxa" w:w="2160"/>
            <w:shd w:fill="E8F0F0" w:val="clear"/>
          </w:tcPr>
          <w:p>
            <w:r>
              <w:rPr>
                <w:rFonts w:ascii="Calibri" w:hAnsi="Calibri"/>
                <w:sz w:val="18"/>
              </w:rPr>
              <w:t>「さっきの体験で『AIっぽさ』を感じましたね？研究でも確認されています——機能的忠実度は高いが、会話的忠実度は低い。そしてStage 2以降の複雑さでは、不作為バイアスの影響がさらに大きくなる」</w:t>
            </w:r>
          </w:p>
        </w:tc>
      </w:tr>
      <w:tr>
        <w:tc>
          <w:tcPr>
            <w:tcW w:type="dxa" w:w="2160"/>
            <w:shd w:fill="FFFFFF" w:val="clear"/>
          </w:tcPr>
          <w:p>
            <w:r>
              <w:rPr>
                <w:rFonts w:ascii="Calibri" w:hAnsi="Calibri"/>
                <w:sz w:val="18"/>
              </w:rPr>
              <w:t>31:00-34:00</w:t>
            </w:r>
          </w:p>
        </w:tc>
        <w:tc>
          <w:tcPr>
            <w:tcW w:type="dxa" w:w="2160"/>
            <w:shd w:fill="FFFFFF" w:val="clear"/>
          </w:tcPr>
          <w:p>
            <w:r>
              <w:rPr>
                <w:rFonts w:ascii="Calibri" w:hAnsi="Calibri"/>
                <w:sz w:val="18"/>
              </w:rPr>
              <w:t>使い分けマトリクス</w:t>
            </w:r>
          </w:p>
        </w:tc>
        <w:tc>
          <w:tcPr>
            <w:tcW w:type="dxa" w:w="2160"/>
            <w:shd w:fill="FFFFFF" w:val="clear"/>
          </w:tcPr>
          <w:p>
            <w:r>
              <w:rPr>
                <w:rFonts w:ascii="Calibri" w:hAnsi="Calibri"/>
                <w:sz w:val="18"/>
              </w:rPr>
              <w:t>Slide 11</w:t>
            </w:r>
          </w:p>
        </w:tc>
        <w:tc>
          <w:tcPr>
            <w:tcW w:type="dxa" w:w="2160"/>
            <w:shd w:fill="FFFFFF" w:val="clear"/>
          </w:tcPr>
          <w:p>
            <w:r>
              <w:rPr>
                <w:rFonts w:ascii="Calibri" w:hAnsi="Calibri"/>
                <w:sz w:val="18"/>
              </w:rPr>
              <w:t>「これが今日の集大成です。どこで使い、どこで使わない。特に終末期ケアの行に注目してください——不作為バイアスがある以上、要注意です」</w:t>
            </w:r>
          </w:p>
        </w:tc>
      </w:tr>
      <w:tr>
        <w:tc>
          <w:tcPr>
            <w:tcW w:type="dxa" w:w="2160"/>
            <w:shd w:fill="E8F0F0" w:val="clear"/>
          </w:tcPr>
          <w:p>
            <w:r>
              <w:rPr>
                <w:rFonts w:ascii="Calibri" w:hAnsi="Calibri"/>
                <w:sz w:val="18"/>
              </w:rPr>
              <w:t>34:00-40:00</w:t>
            </w:r>
          </w:p>
        </w:tc>
        <w:tc>
          <w:tcPr>
            <w:tcW w:type="dxa" w:w="2160"/>
            <w:shd w:fill="E8F0F0" w:val="clear"/>
          </w:tcPr>
          <w:p>
            <w:r>
              <w:rPr>
                <w:rFonts w:ascii="Calibri" w:hAnsi="Calibri"/>
                <w:sz w:val="18"/>
              </w:rPr>
              <w:t>ディスカッション</w:t>
            </w:r>
          </w:p>
        </w:tc>
        <w:tc>
          <w:tcPr>
            <w:tcW w:type="dxa" w:w="2160"/>
            <w:shd w:fill="E8F0F0" w:val="clear"/>
          </w:tcPr>
          <w:p>
            <w:r>
              <w:rPr>
                <w:rFonts w:ascii="Calibri" w:hAnsi="Calibri"/>
                <w:sz w:val="18"/>
              </w:rPr>
              <w:t>Slide 12</w:t>
            </w:r>
          </w:p>
        </w:tc>
        <w:tc>
          <w:tcPr>
            <w:tcW w:type="dxa" w:w="2160"/>
            <w:shd w:fill="E8F0F0" w:val="clear"/>
          </w:tcPr>
          <w:p>
            <w:r>
              <w:rPr>
                <w:rFonts w:ascii="Calibri" w:hAnsi="Calibri"/>
                <w:sz w:val="18"/>
              </w:rPr>
              <w:t>「3人グループで4分。問いを1つ選んで議論してください。はい、どうぞ！」→ 3分後「あと1分です！」→ 「では2グループ、シェアしてください」</w:t>
            </w:r>
          </w:p>
        </w:tc>
      </w:tr>
      <w:tr>
        <w:tc>
          <w:tcPr>
            <w:tcW w:type="dxa" w:w="2160"/>
            <w:shd w:fill="FFFFFF" w:val="clear"/>
          </w:tcPr>
          <w:p>
            <w:r>
              <w:rPr>
                <w:rFonts w:ascii="Calibri" w:hAnsi="Calibri"/>
                <w:sz w:val="18"/>
              </w:rPr>
              <w:t>40:00-45:00</w:t>
            </w:r>
          </w:p>
        </w:tc>
        <w:tc>
          <w:tcPr>
            <w:tcW w:type="dxa" w:w="2160"/>
            <w:shd w:fill="FFFFFF" w:val="clear"/>
          </w:tcPr>
          <w:p>
            <w:r>
              <w:rPr>
                <w:rFonts w:ascii="Calibri" w:hAnsi="Calibri"/>
                <w:sz w:val="18"/>
              </w:rPr>
              <w:t>振り返り+アクション</w:t>
            </w:r>
          </w:p>
        </w:tc>
        <w:tc>
          <w:tcPr>
            <w:tcW w:type="dxa" w:w="2160"/>
            <w:shd w:fill="FFFFFF" w:val="clear"/>
          </w:tcPr>
          <w:p>
            <w:r>
              <w:rPr>
                <w:rFonts w:ascii="Calibri" w:hAnsi="Calibri"/>
                <w:sz w:val="18"/>
              </w:rPr>
              <w:t>Slide 13</w:t>
            </w:r>
          </w:p>
        </w:tc>
        <w:tc>
          <w:tcPr>
            <w:tcW w:type="dxa" w:w="2160"/>
            <w:shd w:fill="FFFFFF" w:val="clear"/>
          </w:tcPr>
          <w:p>
            <w:r>
              <w:rPr>
                <w:rFonts w:ascii="Calibri" w:hAnsi="Calibri"/>
                <w:sz w:val="18"/>
              </w:rPr>
              <w:t>「今日の持ち帰りは2つの力です。使いこなす力——3つの役割で能動的に使う。疑う力——バイアスの二重増幅を自覚する。アクションを1つ選んで、来週シェアしましょう」</w:t>
            </w:r>
          </w:p>
        </w:tc>
      </w:tr>
    </w:tbl>
    <w:p/>
    <w:p>
      <w:pPr>
        <w:pStyle w:val="Heading2"/>
      </w:pPr>
      <w:r>
        <w:t>困ったときの対処法</w:t>
      </w:r>
    </w:p>
    <w:tbl>
      <w:tblPr>
        <w:tblStyle w:val="TableGrid"/>
        <w:tblW w:type="auto" w:w="0"/>
        <w:jc w:val="center"/>
        <w:tblLook w:firstColumn="1" w:firstRow="1" w:lastColumn="0" w:lastRow="0" w:noHBand="0" w:noVBand="1" w:val="04A0"/>
      </w:tblPr>
      <w:tblGrid>
        <w:gridCol w:w="4320"/>
        <w:gridCol w:w="4320"/>
      </w:tblGrid>
      <w:tr>
        <w:tc>
          <w:tcPr>
            <w:tcW w:type="dxa" w:w="4320"/>
            <w:shd w:fill="0D2B3E" w:val="clear"/>
          </w:tcPr>
          <w:p>
            <w:r>
              <w:rPr>
                <w:rFonts w:ascii="Calibri" w:hAnsi="Calibri"/>
                <w:b/>
                <w:color w:val="FFFFFF"/>
                <w:sz w:val="18"/>
              </w:rPr>
              <w:t>状況</w:t>
            </w:r>
          </w:p>
        </w:tc>
        <w:tc>
          <w:tcPr>
            <w:tcW w:type="dxa" w:w="4320"/>
            <w:shd w:fill="0D2B3E" w:val="clear"/>
          </w:tcPr>
          <w:p>
            <w:r>
              <w:rPr>
                <w:rFonts w:ascii="Calibri" w:hAnsi="Calibri"/>
                <w:b/>
                <w:color w:val="FFFFFF"/>
                <w:sz w:val="18"/>
              </w:rPr>
              <w:t>対処</w:t>
            </w:r>
          </w:p>
        </w:tc>
      </w:tr>
      <w:tr>
        <w:tc>
          <w:tcPr>
            <w:tcW w:type="dxa" w:w="4320"/>
            <w:shd w:fill="E8F0F0" w:val="clear"/>
          </w:tcPr>
          <w:p>
            <w:r>
              <w:rPr>
                <w:rFonts w:ascii="Calibri" w:hAnsi="Calibri"/>
                <w:sz w:val="18"/>
              </w:rPr>
              <w:t>------</w:t>
            </w:r>
          </w:p>
        </w:tc>
        <w:tc>
          <w:tcPr>
            <w:tcW w:type="dxa" w:w="4320"/>
            <w:shd w:fill="E8F0F0" w:val="clear"/>
          </w:tcPr>
          <w:p>
            <w:r>
              <w:rPr>
                <w:rFonts w:ascii="Calibri" w:hAnsi="Calibri"/>
                <w:sz w:val="18"/>
              </w:rPr>
              <w:t>------</w:t>
            </w:r>
          </w:p>
        </w:tc>
      </w:tr>
      <w:tr>
        <w:tc>
          <w:tcPr>
            <w:tcW w:type="dxa" w:w="4320"/>
            <w:shd w:fill="FFFFFF" w:val="clear"/>
          </w:tcPr>
          <w:p>
            <w:r>
              <w:rPr>
                <w:rFonts w:ascii="Calibri" w:hAnsi="Calibri"/>
                <w:sz w:val="18"/>
              </w:rPr>
              <w:t>AIにログインできない参加者がいる</w:t>
            </w:r>
          </w:p>
        </w:tc>
        <w:tc>
          <w:tcPr>
            <w:tcW w:type="dxa" w:w="4320"/>
            <w:shd w:fill="FFFFFF" w:val="clear"/>
          </w:tcPr>
          <w:p>
            <w:r>
              <w:rPr>
                <w:rFonts w:ascii="Calibri" w:hAnsi="Calibri"/>
                <w:sz w:val="18"/>
              </w:rPr>
              <w:t>ペアの相手と一緒に1台で実施。または「見学して感想を言う」役割に</w:t>
            </w:r>
          </w:p>
        </w:tc>
      </w:tr>
      <w:tr>
        <w:tc>
          <w:tcPr>
            <w:tcW w:type="dxa" w:w="4320"/>
            <w:shd w:fill="E8F0F0" w:val="clear"/>
          </w:tcPr>
          <w:p>
            <w:r>
              <w:rPr>
                <w:rFonts w:ascii="Calibri" w:hAnsi="Calibri"/>
                <w:sz w:val="18"/>
              </w:rPr>
              <w:t>ハンズオンで盛り上がりすぎて時間超過</w:t>
            </w:r>
          </w:p>
        </w:tc>
        <w:tc>
          <w:tcPr>
            <w:tcW w:type="dxa" w:w="4320"/>
            <w:shd w:fill="E8F0F0" w:val="clear"/>
          </w:tcPr>
          <w:p>
            <w:r>
              <w:rPr>
                <w:rFonts w:ascii="Calibri" w:hAnsi="Calibri"/>
                <w:sz w:val="18"/>
              </w:rPr>
              <w:t>Slide 10（忠実度）を口頭1分に圧縮、Slide 11（マトリクス）を「配布資料参照」に短縮</w:t>
            </w:r>
          </w:p>
        </w:tc>
      </w:tr>
      <w:tr>
        <w:tc>
          <w:tcPr>
            <w:tcW w:type="dxa" w:w="4320"/>
            <w:shd w:fill="FFFFFF" w:val="clear"/>
          </w:tcPr>
          <w:p>
            <w:r>
              <w:rPr>
                <w:rFonts w:ascii="Calibri" w:hAnsi="Calibri"/>
                <w:sz w:val="18"/>
              </w:rPr>
              <w:t>「AIなんて使わない」という反発</w:t>
            </w:r>
          </w:p>
        </w:tc>
        <w:tc>
          <w:tcPr>
            <w:tcW w:type="dxa" w:w="4320"/>
            <w:shd w:fill="FFFFFF" w:val="clear"/>
          </w:tcPr>
          <w:p>
            <w:r>
              <w:rPr>
                <w:rFonts w:ascii="Calibri" w:hAnsi="Calibri"/>
                <w:sz w:val="18"/>
              </w:rPr>
              <w:t>「80%の医師がもう使っています。今日はAIの限界をエビデンスで確認する時間でもあります。疑う力を鍛える場です」</w:t>
            </w:r>
          </w:p>
        </w:tc>
      </w:tr>
      <w:tr>
        <w:tc>
          <w:tcPr>
            <w:tcW w:type="dxa" w:w="4320"/>
            <w:shd w:fill="E8F0F0" w:val="clear"/>
          </w:tcPr>
          <w:p>
            <w:r>
              <w:rPr>
                <w:rFonts w:ascii="Calibri" w:hAnsi="Calibri"/>
                <w:sz w:val="18"/>
              </w:rPr>
              <w:t>「AIは危険だ」と過度な懸念</w:t>
            </w:r>
          </w:p>
        </w:tc>
        <w:tc>
          <w:tcPr>
            <w:tcW w:type="dxa" w:w="4320"/>
            <w:shd w:fill="E8F0F0" w:val="clear"/>
          </w:tcPr>
          <w:p>
            <w:r>
              <w:rPr>
                <w:rFonts w:ascii="Calibri" w:hAnsi="Calibri"/>
                <w:sz w:val="18"/>
              </w:rPr>
              <w:t>「その懸念はPNAS研究が裏付けています。だからこそ使い分けマトリクスが重要なんです。全否定でも全肯定でもない、エビデンスに基づく判断力が必要です」</w:t>
            </w:r>
          </w:p>
        </w:tc>
      </w:tr>
      <w:tr>
        <w:tc>
          <w:tcPr>
            <w:tcW w:type="dxa" w:w="4320"/>
            <w:shd w:fill="FFFFFF" w:val="clear"/>
          </w:tcPr>
          <w:p>
            <w:r>
              <w:rPr>
                <w:rFonts w:ascii="Calibri" w:hAnsi="Calibri"/>
                <w:sz w:val="18"/>
              </w:rPr>
              <w:t>ディスカッションが沈黙</w:t>
            </w:r>
          </w:p>
        </w:tc>
        <w:tc>
          <w:tcPr>
            <w:tcW w:type="dxa" w:w="4320"/>
            <w:shd w:fill="FFFFFF" w:val="clear"/>
          </w:tcPr>
          <w:p>
            <w:r>
              <w:rPr>
                <w:rFonts w:ascii="Calibri" w:hAnsi="Calibri"/>
                <w:sz w:val="18"/>
              </w:rPr>
              <w:t>「さっきのハンズオンで、患者役AIとソクラテス的AIどっちが面白かったですか？」と具体的に振る</w:t>
            </w:r>
          </w:p>
        </w:tc>
      </w:tr>
      <w:tr>
        <w:tc>
          <w:tcPr>
            <w:tcW w:type="dxa" w:w="4320"/>
            <w:shd w:fill="E8F0F0" w:val="clear"/>
          </w:tcPr>
          <w:p>
            <w:r>
              <w:rPr>
                <w:rFonts w:ascii="Calibri" w:hAnsi="Calibri"/>
                <w:sz w:val="18"/>
              </w:rPr>
              <w:t>技術的に深い質問が来た</w:t>
            </w:r>
          </w:p>
        </w:tc>
        <w:tc>
          <w:tcPr>
            <w:tcW w:type="dxa" w:w="4320"/>
            <w:shd w:fill="E8F0F0" w:val="clear"/>
          </w:tcPr>
          <w:p>
            <w:r>
              <w:rPr>
                <w:rFonts w:ascii="Calibri" w:hAnsi="Calibri"/>
                <w:sz w:val="18"/>
              </w:rPr>
              <w:t>「素晴らしい質問です。参考文献の論文にその点が詳しく書かれています」→ 深入りしない</w:t>
            </w:r>
          </w:p>
        </w:tc>
      </w:tr>
      <w:tr>
        <w:tc>
          <w:tcPr>
            <w:tcW w:type="dxa" w:w="4320"/>
            <w:shd w:fill="FFFFFF" w:val="clear"/>
          </w:tcPr>
          <w:p>
            <w:r>
              <w:rPr>
                <w:rFonts w:ascii="Calibri" w:hAnsi="Calibri"/>
                <w:sz w:val="18"/>
              </w:rPr>
              <w:t>時間が5分余った</w:t>
            </w:r>
          </w:p>
        </w:tc>
        <w:tc>
          <w:tcPr>
            <w:tcW w:type="dxa" w:w="4320"/>
            <w:shd w:fill="FFFFFF" w:val="clear"/>
          </w:tcPr>
          <w:p>
            <w:r>
              <w:rPr>
                <w:rFonts w:ascii="Calibri" w:hAnsi="Calibri"/>
                <w:sz w:val="18"/>
              </w:rPr>
              <w:t>問い3（80%の時代の研修医教育）で追加ディスカッション。または「不作為バイアスが問題になる具体的な臨床場面」をブレスト</w:t>
            </w:r>
          </w:p>
        </w:tc>
      </w:tr>
      <w:tr>
        <w:tc>
          <w:tcPr>
            <w:tcW w:type="dxa" w:w="4320"/>
            <w:shd w:fill="E8F0F0" w:val="clear"/>
          </w:tcPr>
          <w:p>
            <w:r>
              <w:rPr>
                <w:rFonts w:ascii="Calibri" w:hAnsi="Calibri"/>
                <w:sz w:val="18"/>
              </w:rPr>
              <w:t>時間が5分足りない</w:t>
            </w:r>
          </w:p>
        </w:tc>
        <w:tc>
          <w:tcPr>
            <w:tcW w:type="dxa" w:w="4320"/>
            <w:shd w:fill="E8F0F0" w:val="clear"/>
          </w:tcPr>
          <w:p>
            <w:r>
              <w:rPr>
                <w:rFonts w:ascii="Calibri" w:hAnsi="Calibri"/>
                <w:sz w:val="18"/>
              </w:rPr>
              <w:t>Slide 5（BJC事例）を1分に圧縮（「実臨床でもう動いています」と一言）。ディスカッションを2分短縮</w:t>
            </w:r>
          </w:p>
        </w:tc>
      </w:tr>
    </w:tbl>
    <w:p/>
    <w:p>
      <w:pPr>
        <w:pStyle w:val="Heading2"/>
      </w:pPr>
      <w:r>
        <w:t>セクション間のブリッジフレーズ</w:t>
      </w:r>
    </w:p>
    <w:tbl>
      <w:tblPr>
        <w:tblStyle w:val="TableGrid"/>
        <w:tblW w:type="auto" w:w="0"/>
        <w:jc w:val="center"/>
        <w:tblLook w:firstColumn="1" w:firstRow="1" w:lastColumn="0" w:lastRow="0" w:noHBand="0" w:noVBand="1" w:val="04A0"/>
      </w:tblPr>
      <w:tblGrid>
        <w:gridCol w:w="4320"/>
        <w:gridCol w:w="4320"/>
      </w:tblGrid>
      <w:tr>
        <w:tc>
          <w:tcPr>
            <w:tcW w:type="dxa" w:w="4320"/>
            <w:shd w:fill="0D2B3E" w:val="clear"/>
          </w:tcPr>
          <w:p>
            <w:r>
              <w:rPr>
                <w:rFonts w:ascii="Calibri" w:hAnsi="Calibri"/>
                <w:b/>
                <w:color w:val="FFFFFF"/>
                <w:sz w:val="18"/>
              </w:rPr>
              <w:t>移行場面</w:t>
            </w:r>
          </w:p>
        </w:tc>
        <w:tc>
          <w:tcPr>
            <w:tcW w:type="dxa" w:w="4320"/>
            <w:shd w:fill="0D2B3E" w:val="clear"/>
          </w:tcPr>
          <w:p>
            <w:r>
              <w:rPr>
                <w:rFonts w:ascii="Calibri" w:hAnsi="Calibri"/>
                <w:b/>
                <w:color w:val="FFFFFF"/>
                <w:sz w:val="18"/>
              </w:rPr>
              <w:t>フレーズ</w:t>
            </w:r>
          </w:p>
        </w:tc>
      </w:tr>
      <w:tr>
        <w:tc>
          <w:tcPr>
            <w:tcW w:type="dxa" w:w="4320"/>
            <w:shd w:fill="E8F0F0" w:val="clear"/>
          </w:tcPr>
          <w:p>
            <w:r>
              <w:rPr>
                <w:rFonts w:ascii="Calibri" w:hAnsi="Calibri"/>
                <w:sz w:val="18"/>
              </w:rPr>
              <w:t>----------</w:t>
            </w:r>
          </w:p>
        </w:tc>
        <w:tc>
          <w:tcPr>
            <w:tcW w:type="dxa" w:w="4320"/>
            <w:shd w:fill="E8F0F0" w:val="clear"/>
          </w:tcPr>
          <w:p>
            <w:r>
              <w:rPr>
                <w:rFonts w:ascii="Calibri" w:hAnsi="Calibri"/>
                <w:sz w:val="18"/>
              </w:rPr>
              <w:t>----------</w:t>
            </w:r>
          </w:p>
        </w:tc>
      </w:tr>
      <w:tr>
        <w:tc>
          <w:tcPr>
            <w:tcW w:type="dxa" w:w="4320"/>
            <w:shd w:fill="FFFFFF" w:val="clear"/>
          </w:tcPr>
          <w:p>
            <w:r>
              <w:rPr>
                <w:rFonts w:ascii="Calibri" w:hAnsi="Calibri"/>
                <w:sz w:val="18"/>
              </w:rPr>
              <w:t>導入 → AI進化</w:t>
            </w:r>
          </w:p>
        </w:tc>
        <w:tc>
          <w:tcPr>
            <w:tcW w:type="dxa" w:w="4320"/>
            <w:shd w:fill="FFFFFF" w:val="clear"/>
          </w:tcPr>
          <w:p>
            <w:r>
              <w:rPr>
                <w:rFonts w:ascii="Calibri" w:hAnsi="Calibri"/>
                <w:sz w:val="18"/>
              </w:rPr>
              <w:t>「では、AIがここまで進化した全体像を見てみましょう」</w:t>
            </w:r>
          </w:p>
        </w:tc>
      </w:tr>
      <w:tr>
        <w:tc>
          <w:tcPr>
            <w:tcW w:type="dxa" w:w="4320"/>
            <w:shd w:fill="E8F0F0" w:val="clear"/>
          </w:tcPr>
          <w:p>
            <w:r>
              <w:rPr>
                <w:rFonts w:ascii="Calibri" w:hAnsi="Calibri"/>
                <w:sz w:val="18"/>
              </w:rPr>
              <w:t>AI進化 → バイアス</w:t>
            </w:r>
          </w:p>
        </w:tc>
        <w:tc>
          <w:tcPr>
            <w:tcW w:type="dxa" w:w="4320"/>
            <w:shd w:fill="E8F0F0" w:val="clear"/>
          </w:tcPr>
          <w:p>
            <w:r>
              <w:rPr>
                <w:rFonts w:ascii="Calibri" w:hAnsi="Calibri"/>
                <w:sz w:val="18"/>
              </w:rPr>
              <w:t>「AIは強力です。でも、致命的な弱点もあります」</w:t>
            </w:r>
          </w:p>
        </w:tc>
      </w:tr>
      <w:tr>
        <w:tc>
          <w:tcPr>
            <w:tcW w:type="dxa" w:w="4320"/>
            <w:shd w:fill="FFFFFF" w:val="clear"/>
          </w:tcPr>
          <w:p>
            <w:r>
              <w:rPr>
                <w:rFonts w:ascii="Calibri" w:hAnsi="Calibri"/>
                <w:sz w:val="18"/>
              </w:rPr>
              <w:t>バイアス → 3つの使い方</w:t>
            </w:r>
          </w:p>
        </w:tc>
        <w:tc>
          <w:tcPr>
            <w:tcW w:type="dxa" w:w="4320"/>
            <w:shd w:fill="FFFFFF" w:val="clear"/>
          </w:tcPr>
          <w:p>
            <w:r>
              <w:rPr>
                <w:rFonts w:ascii="Calibri" w:hAnsi="Calibri"/>
                <w:sz w:val="18"/>
              </w:rPr>
              <w:t>「バイアスを知った上で、ではどう使えば安全か」</w:t>
            </w:r>
          </w:p>
        </w:tc>
      </w:tr>
      <w:tr>
        <w:tc>
          <w:tcPr>
            <w:tcW w:type="dxa" w:w="4320"/>
            <w:shd w:fill="E8F0F0" w:val="clear"/>
          </w:tcPr>
          <w:p>
            <w:r>
              <w:rPr>
                <w:rFonts w:ascii="Calibri" w:hAnsi="Calibri"/>
                <w:sz w:val="18"/>
              </w:rPr>
              <w:t>3つの使い方 → ハンズオン</w:t>
            </w:r>
          </w:p>
        </w:tc>
        <w:tc>
          <w:tcPr>
            <w:tcW w:type="dxa" w:w="4320"/>
            <w:shd w:fill="E8F0F0" w:val="clear"/>
          </w:tcPr>
          <w:p>
            <w:r>
              <w:rPr>
                <w:rFonts w:ascii="Calibri" w:hAnsi="Calibri"/>
                <w:sz w:val="18"/>
              </w:rPr>
              <w:t>「理論は分かりました。では体験してみましょう」</w:t>
            </w:r>
          </w:p>
        </w:tc>
      </w:tr>
      <w:tr>
        <w:tc>
          <w:tcPr>
            <w:tcW w:type="dxa" w:w="4320"/>
            <w:shd w:fill="FFFFFF" w:val="clear"/>
          </w:tcPr>
          <w:p>
            <w:r>
              <w:rPr>
                <w:rFonts w:ascii="Calibri" w:hAnsi="Calibri"/>
                <w:sz w:val="18"/>
              </w:rPr>
              <w:t>ハンズオン → 忠実度</w:t>
            </w:r>
          </w:p>
        </w:tc>
        <w:tc>
          <w:tcPr>
            <w:tcW w:type="dxa" w:w="4320"/>
            <w:shd w:fill="FFFFFF" w:val="clear"/>
          </w:tcPr>
          <w:p>
            <w:r>
              <w:rPr>
                <w:rFonts w:ascii="Calibri" w:hAnsi="Calibri"/>
                <w:sz w:val="18"/>
              </w:rPr>
              <w:t>「今の体験で感じた違和感、研究データで裏付けます」</w:t>
            </w:r>
          </w:p>
        </w:tc>
      </w:tr>
      <w:tr>
        <w:tc>
          <w:tcPr>
            <w:tcW w:type="dxa" w:w="4320"/>
            <w:shd w:fill="E8F0F0" w:val="clear"/>
          </w:tcPr>
          <w:p>
            <w:r>
              <w:rPr>
                <w:rFonts w:ascii="Calibri" w:hAnsi="Calibri"/>
                <w:sz w:val="18"/>
              </w:rPr>
              <w:t>忠実度 → マトリクス</w:t>
            </w:r>
          </w:p>
        </w:tc>
        <w:tc>
          <w:tcPr>
            <w:tcW w:type="dxa" w:w="4320"/>
            <w:shd w:fill="E8F0F0" w:val="clear"/>
          </w:tcPr>
          <w:p>
            <w:r>
              <w:rPr>
                <w:rFonts w:ascii="Calibri" w:hAnsi="Calibri"/>
                <w:sz w:val="18"/>
              </w:rPr>
              <w:t>「ではこれらすべてを1枚の表にまとめます」</w:t>
            </w:r>
          </w:p>
        </w:tc>
      </w:tr>
      <w:tr>
        <w:tc>
          <w:tcPr>
            <w:tcW w:type="dxa" w:w="4320"/>
            <w:shd w:fill="FFFFFF" w:val="clear"/>
          </w:tcPr>
          <w:p>
            <w:r>
              <w:rPr>
                <w:rFonts w:ascii="Calibri" w:hAnsi="Calibri"/>
                <w:sz w:val="18"/>
              </w:rPr>
              <w:t>マトリクス → ディスカッション</w:t>
            </w:r>
          </w:p>
        </w:tc>
        <w:tc>
          <w:tcPr>
            <w:tcW w:type="dxa" w:w="4320"/>
            <w:shd w:fill="FFFFFF" w:val="clear"/>
          </w:tcPr>
          <w:p>
            <w:r>
              <w:rPr>
                <w:rFonts w:ascii="Calibri" w:hAnsi="Calibri"/>
                <w:sz w:val="18"/>
              </w:rPr>
              <w:t>「このマトリクスを踏まえて、あなたの現場で考えてみましょう」</w:t>
            </w:r>
          </w:p>
        </w:tc>
      </w:tr>
    </w:tbl>
    <w:p/>
    <w:p>
      <w:pPr>
        <w:pStyle w:val="Heading1"/>
      </w:pPr>
      <w:r>
        <w:t>Part 2: インストラクショナルデザイン</w:t>
      </w:r>
    </w:p>
    <w:p>
      <w:pPr>
        <w:pStyle w:val="Heading2"/>
      </w:pPr>
      <w:r>
        <w:t>ガニェの9教授事象マッピング</w:t>
      </w:r>
    </w:p>
    <w:tbl>
      <w:tblPr>
        <w:tblStyle w:val="TableGrid"/>
        <w:tblW w:type="auto" w:w="0"/>
        <w:jc w:val="center"/>
        <w:tblLook w:firstColumn="1" w:firstRow="1" w:lastColumn="0" w:lastRow="0" w:noHBand="0" w:noVBand="1" w:val="04A0"/>
      </w:tblPr>
      <w:tblGrid>
        <w:gridCol w:w="850"/>
        <w:gridCol w:w="1169"/>
        <w:gridCol w:w="3969"/>
        <w:gridCol w:w="850"/>
        <w:gridCol w:w="2941"/>
      </w:tblGrid>
      <w:tr>
        <w:tc>
          <w:tcPr>
            <w:tcW w:type="dxa" w:w="1728"/>
            <w:shd w:fill="0D2B3E" w:val="clear"/>
          </w:tcPr>
          <w:p>
            <w:r>
              <w:rPr>
                <w:rFonts w:ascii="Calibri" w:hAnsi="Calibri"/>
                <w:b/>
                <w:color w:val="FFFFFF"/>
                <w:sz w:val="18"/>
              </w:rPr>
              <w:t>#</w:t>
            </w:r>
          </w:p>
        </w:tc>
        <w:tc>
          <w:tcPr>
            <w:tcW w:type="dxa" w:w="1728"/>
            <w:shd w:fill="0D2B3E" w:val="clear"/>
          </w:tcPr>
          <w:p>
            <w:r>
              <w:rPr>
                <w:rFonts w:ascii="Calibri" w:hAnsi="Calibri"/>
                <w:b/>
                <w:color w:val="FFFFFF"/>
                <w:sz w:val="18"/>
              </w:rPr>
              <w:t>事象</w:t>
            </w:r>
          </w:p>
        </w:tc>
        <w:tc>
          <w:tcPr>
            <w:tcW w:type="dxa" w:w="1728"/>
            <w:shd w:fill="0D2B3E" w:val="clear"/>
          </w:tcPr>
          <w:p>
            <w:r>
              <w:rPr>
                <w:rFonts w:ascii="Calibri" w:hAnsi="Calibri"/>
                <w:b/>
                <w:color w:val="FFFFFF"/>
                <w:sz w:val="18"/>
              </w:rPr>
              <w:t>本セッションでの実装</w:t>
            </w:r>
          </w:p>
        </w:tc>
        <w:tc>
          <w:tcPr>
            <w:tcW w:type="dxa" w:w="1728"/>
            <w:shd w:fill="0D2B3E" w:val="clear"/>
          </w:tcPr>
          <w:p>
            <w:r>
              <w:rPr>
                <w:rFonts w:ascii="Calibri" w:hAnsi="Calibri"/>
                <w:b/>
                <w:color w:val="FFFFFF"/>
                <w:sz w:val="18"/>
              </w:rPr>
              <w:t>時間</w:t>
            </w:r>
          </w:p>
        </w:tc>
        <w:tc>
          <w:tcPr>
            <w:tcW w:type="dxa" w:w="1728"/>
            <w:shd w:fill="0D2B3E" w:val="clear"/>
          </w:tcPr>
          <w:p>
            <w:r>
              <w:rPr>
                <w:rFonts w:ascii="Calibri" w:hAnsi="Calibri"/>
                <w:b/>
                <w:color w:val="FFFFFF"/>
                <w:sz w:val="18"/>
              </w:rPr>
              <w:t>設計意図</w:t>
            </w:r>
          </w:p>
        </w:tc>
      </w:tr>
      <w:tr>
        <w:tc>
          <w:tcPr>
            <w:tcW w:type="dxa" w:w="1728"/>
            <w:shd w:fill="E8F0F0" w:val="clear"/>
          </w:tcPr>
          <w:p>
            <w:r>
              <w:rPr>
                <w:rFonts w:ascii="Calibri" w:hAnsi="Calibri"/>
                <w:sz w:val="18"/>
              </w:rPr>
              <w:t>---</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w:t>
            </w:r>
          </w:p>
        </w:tc>
      </w:tr>
      <w:tr>
        <w:tc>
          <w:tcPr>
            <w:tcW w:type="dxa" w:w="1728"/>
            <w:shd w:fill="FFFFFF" w:val="clear"/>
          </w:tcPr>
          <w:p>
            <w:r>
              <w:rPr>
                <w:rFonts w:ascii="Calibri" w:hAnsi="Calibri"/>
                <w:sz w:val="18"/>
              </w:rPr>
              <w:t>1</w:t>
            </w:r>
          </w:p>
        </w:tc>
        <w:tc>
          <w:tcPr>
            <w:tcW w:type="dxa" w:w="1728"/>
            <w:shd w:fill="FFFFFF" w:val="clear"/>
          </w:tcPr>
          <w:p>
            <w:r>
              <w:rPr>
                <w:rFonts w:ascii="Calibri" w:hAnsi="Calibri"/>
                <w:sz w:val="18"/>
              </w:rPr>
              <w:t>学習者の注意を喚起する</w:t>
            </w:r>
          </w:p>
        </w:tc>
        <w:tc>
          <w:tcPr>
            <w:tcW w:type="dxa" w:w="1728"/>
            <w:shd w:fill="FFFFFF" w:val="clear"/>
          </w:tcPr>
          <w:p>
            <w:r>
              <w:rPr>
                <w:rFonts w:ascii="Calibri" w:hAnsi="Calibri"/>
                <w:sz w:val="18"/>
              </w:rPr>
              <w:t>IME 2026の80%データ + Frontiersの逆説的データを対比</w:t>
            </w:r>
          </w:p>
        </w:tc>
        <w:tc>
          <w:tcPr>
            <w:tcW w:type="dxa" w:w="1728"/>
            <w:shd w:fill="FFFFFF" w:val="clear"/>
          </w:tcPr>
          <w:p>
            <w:r>
              <w:rPr>
                <w:rFonts w:ascii="Calibri" w:hAnsi="Calibri"/>
                <w:sz w:val="18"/>
              </w:rPr>
              <w:t>0:00-3:00</w:t>
            </w:r>
          </w:p>
        </w:tc>
        <w:tc>
          <w:tcPr>
            <w:tcW w:type="dxa" w:w="1728"/>
            <w:shd w:fill="FFFFFF" w:val="clear"/>
          </w:tcPr>
          <w:p>
            <w:r>
              <w:rPr>
                <w:rFonts w:ascii="Calibri" w:hAnsi="Calibri"/>
                <w:sz w:val="18"/>
              </w:rPr>
              <w:t>2つの矛盾するデータで認知的不協和を生み、探究動機を喚起</w:t>
            </w:r>
          </w:p>
        </w:tc>
      </w:tr>
      <w:tr>
        <w:tc>
          <w:tcPr>
            <w:tcW w:type="dxa" w:w="1728"/>
            <w:shd w:fill="E8F0F0" w:val="clear"/>
          </w:tcPr>
          <w:p>
            <w:r>
              <w:rPr>
                <w:rFonts w:ascii="Calibri" w:hAnsi="Calibri"/>
                <w:sz w:val="18"/>
              </w:rPr>
              <w:t>2</w:t>
            </w:r>
          </w:p>
        </w:tc>
        <w:tc>
          <w:tcPr>
            <w:tcW w:type="dxa" w:w="1728"/>
            <w:shd w:fill="E8F0F0" w:val="clear"/>
          </w:tcPr>
          <w:p>
            <w:r>
              <w:rPr>
                <w:rFonts w:ascii="Calibri" w:hAnsi="Calibri"/>
                <w:sz w:val="18"/>
              </w:rPr>
              <w:t>学習目標を知らせる</w:t>
            </w:r>
          </w:p>
        </w:tc>
        <w:tc>
          <w:tcPr>
            <w:tcW w:type="dxa" w:w="1728"/>
            <w:shd w:fill="E8F0F0" w:val="clear"/>
          </w:tcPr>
          <w:p>
            <w:r>
              <w:rPr>
                <w:rFonts w:ascii="Calibri" w:hAnsi="Calibri"/>
                <w:sz w:val="18"/>
              </w:rPr>
              <w:t>4つの到達目標（理解・分析・評価・創造）</w:t>
            </w:r>
          </w:p>
        </w:tc>
        <w:tc>
          <w:tcPr>
            <w:tcW w:type="dxa" w:w="1728"/>
            <w:shd w:fill="E8F0F0" w:val="clear"/>
          </w:tcPr>
          <w:p>
            <w:r>
              <w:rPr>
                <w:rFonts w:ascii="Calibri" w:hAnsi="Calibri"/>
                <w:sz w:val="18"/>
              </w:rPr>
              <w:t>3:00-4:00</w:t>
            </w:r>
          </w:p>
        </w:tc>
        <w:tc>
          <w:tcPr>
            <w:tcW w:type="dxa" w:w="1728"/>
            <w:shd w:fill="E8F0F0" w:val="clear"/>
          </w:tcPr>
          <w:p>
            <w:r>
              <w:rPr>
                <w:rFonts w:ascii="Calibri" w:hAnsi="Calibri"/>
                <w:sz w:val="18"/>
              </w:rPr>
              <w:t>ブルームの4段階を明示し、セッションの道筋を可視化</w:t>
            </w:r>
          </w:p>
        </w:tc>
      </w:tr>
      <w:tr>
        <w:tc>
          <w:tcPr>
            <w:tcW w:type="dxa" w:w="1728"/>
            <w:shd w:fill="FFFFFF" w:val="clear"/>
          </w:tcPr>
          <w:p>
            <w:r>
              <w:rPr>
                <w:rFonts w:ascii="Calibri" w:hAnsi="Calibri"/>
                <w:sz w:val="18"/>
              </w:rPr>
              <w:t>3</w:t>
            </w:r>
          </w:p>
        </w:tc>
        <w:tc>
          <w:tcPr>
            <w:tcW w:type="dxa" w:w="1728"/>
            <w:shd w:fill="FFFFFF" w:val="clear"/>
          </w:tcPr>
          <w:p>
            <w:r>
              <w:rPr>
                <w:rFonts w:ascii="Calibri" w:hAnsi="Calibri"/>
                <w:sz w:val="18"/>
              </w:rPr>
              <w:t>前提条件を思い出させる</w:t>
            </w:r>
          </w:p>
        </w:tc>
        <w:tc>
          <w:tcPr>
            <w:tcW w:type="dxa" w:w="1728"/>
            <w:shd w:fill="FFFFFF" w:val="clear"/>
          </w:tcPr>
          <w:p>
            <w:r>
              <w:rPr>
                <w:rFonts w:ascii="Calibri" w:hAnsi="Calibri"/>
                <w:sz w:val="18"/>
              </w:rPr>
              <w:t>Quick Poll（AI利用経験の確認）</w:t>
            </w:r>
          </w:p>
        </w:tc>
        <w:tc>
          <w:tcPr>
            <w:tcW w:type="dxa" w:w="1728"/>
            <w:shd w:fill="FFFFFF" w:val="clear"/>
          </w:tcPr>
          <w:p>
            <w:r>
              <w:rPr>
                <w:rFonts w:ascii="Calibri" w:hAnsi="Calibri"/>
                <w:sz w:val="18"/>
              </w:rPr>
              <w:t>4:00-6:00</w:t>
            </w:r>
          </w:p>
        </w:tc>
        <w:tc>
          <w:tcPr>
            <w:tcW w:type="dxa" w:w="1728"/>
            <w:shd w:fill="FFFFFF" w:val="clear"/>
          </w:tcPr>
          <w:p>
            <w:r>
              <w:rPr>
                <w:rFonts w:ascii="Calibri" w:hAnsi="Calibri"/>
                <w:sz w:val="18"/>
              </w:rPr>
              <w:t>参加者の経験を活性化し、新しい知識の接続先を準備</w:t>
            </w:r>
          </w:p>
        </w:tc>
      </w:tr>
      <w:tr>
        <w:tc>
          <w:tcPr>
            <w:tcW w:type="dxa" w:w="1728"/>
            <w:shd w:fill="E8F0F0" w:val="clear"/>
          </w:tcPr>
          <w:p>
            <w:r>
              <w:rPr>
                <w:rFonts w:ascii="Calibri" w:hAnsi="Calibri"/>
                <w:sz w:val="18"/>
              </w:rPr>
              <w:t>4</w:t>
            </w:r>
          </w:p>
        </w:tc>
        <w:tc>
          <w:tcPr>
            <w:tcW w:type="dxa" w:w="1728"/>
            <w:shd w:fill="E8F0F0" w:val="clear"/>
          </w:tcPr>
          <w:p>
            <w:r>
              <w:rPr>
                <w:rFonts w:ascii="Calibri" w:hAnsi="Calibri"/>
                <w:sz w:val="18"/>
              </w:rPr>
              <w:t>新しい内容を提示する</w:t>
            </w:r>
          </w:p>
        </w:tc>
        <w:tc>
          <w:tcPr>
            <w:tcW w:type="dxa" w:w="1728"/>
            <w:shd w:fill="E8F0F0" w:val="clear"/>
          </w:tcPr>
          <w:p>
            <w:r>
              <w:rPr>
                <w:rFonts w:ascii="Calibri" w:hAnsi="Calibri"/>
                <w:sz w:val="18"/>
              </w:rPr>
              <w:t>AI 3世代 + Mount Sinai + BJC + 認知バイアス + PNAS + 3つの役割</w:t>
            </w:r>
          </w:p>
        </w:tc>
        <w:tc>
          <w:tcPr>
            <w:tcW w:type="dxa" w:w="1728"/>
            <w:shd w:fill="E8F0F0" w:val="clear"/>
          </w:tcPr>
          <w:p>
            <w:r>
              <w:rPr>
                <w:rFonts w:ascii="Calibri" w:hAnsi="Calibri"/>
                <w:sz w:val="18"/>
              </w:rPr>
              <w:t>6:00-22:00</w:t>
            </w:r>
          </w:p>
        </w:tc>
        <w:tc>
          <w:tcPr>
            <w:tcW w:type="dxa" w:w="1728"/>
            <w:shd w:fill="E8F0F0" w:val="clear"/>
          </w:tcPr>
          <w:p>
            <w:r>
              <w:rPr>
                <w:rFonts w:ascii="Calibri" w:hAnsi="Calibri"/>
                <w:sz w:val="18"/>
              </w:rPr>
              <w:t>概念を「進化→実装→限界→対策」の論理的流れで構成</w:t>
            </w:r>
          </w:p>
        </w:tc>
      </w:tr>
      <w:tr>
        <w:tc>
          <w:tcPr>
            <w:tcW w:type="dxa" w:w="1728"/>
            <w:shd w:fill="FFFFFF" w:val="clear"/>
          </w:tcPr>
          <w:p>
            <w:r>
              <w:rPr>
                <w:rFonts w:ascii="Calibri" w:hAnsi="Calibri"/>
                <w:sz w:val="18"/>
              </w:rPr>
              <w:t>5</w:t>
            </w:r>
          </w:p>
        </w:tc>
        <w:tc>
          <w:tcPr>
            <w:tcW w:type="dxa" w:w="1728"/>
            <w:shd w:fill="FFFFFF" w:val="clear"/>
          </w:tcPr>
          <w:p>
            <w:r>
              <w:rPr>
                <w:rFonts w:ascii="Calibri" w:hAnsi="Calibri"/>
                <w:sz w:val="18"/>
              </w:rPr>
              <w:t>学習の指針を与える</w:t>
            </w:r>
          </w:p>
        </w:tc>
        <w:tc>
          <w:tcPr>
            <w:tcW w:type="dxa" w:w="1728"/>
            <w:shd w:fill="FFFFFF" w:val="clear"/>
          </w:tcPr>
          <w:p>
            <w:r>
              <w:rPr>
                <w:rFonts w:ascii="Calibri" w:hAnsi="Calibri"/>
                <w:sz w:val="18"/>
              </w:rPr>
              <w:t>複雑性ステージ + PNAS不作為バイアスの臨床影響</w:t>
            </w:r>
          </w:p>
        </w:tc>
        <w:tc>
          <w:tcPr>
            <w:tcW w:type="dxa" w:w="1728"/>
            <w:shd w:fill="FFFFFF" w:val="clear"/>
          </w:tcPr>
          <w:p>
            <w:r>
              <w:rPr>
                <w:rFonts w:ascii="Calibri" w:hAnsi="Calibri"/>
                <w:sz w:val="18"/>
              </w:rPr>
              <w:t>16:00-19:00</w:t>
            </w:r>
          </w:p>
        </w:tc>
        <w:tc>
          <w:tcPr>
            <w:tcW w:type="dxa" w:w="1728"/>
            <w:shd w:fill="FFFFFF" w:val="clear"/>
          </w:tcPr>
          <w:p>
            <w:r>
              <w:rPr>
                <w:rFonts w:ascii="Calibri" w:hAnsi="Calibri"/>
                <w:sz w:val="18"/>
              </w:rPr>
              <w:t>抽象的概念を臨床場面に接地させる構造化フレームワーク</w:t>
            </w:r>
          </w:p>
        </w:tc>
      </w:tr>
      <w:tr>
        <w:tc>
          <w:tcPr>
            <w:tcW w:type="dxa" w:w="1728"/>
            <w:shd w:fill="E8F0F0" w:val="clear"/>
          </w:tcPr>
          <w:p>
            <w:r>
              <w:rPr>
                <w:rFonts w:ascii="Calibri" w:hAnsi="Calibri"/>
                <w:sz w:val="18"/>
              </w:rPr>
              <w:t>6</w:t>
            </w:r>
          </w:p>
        </w:tc>
        <w:tc>
          <w:tcPr>
            <w:tcW w:type="dxa" w:w="1728"/>
            <w:shd w:fill="E8F0F0" w:val="clear"/>
          </w:tcPr>
          <w:p>
            <w:r>
              <w:rPr>
                <w:rFonts w:ascii="Calibri" w:hAnsi="Calibri"/>
                <w:sz w:val="18"/>
              </w:rPr>
              <w:t>練習の機会を設ける</w:t>
            </w:r>
          </w:p>
        </w:tc>
        <w:tc>
          <w:tcPr>
            <w:tcW w:type="dxa" w:w="1728"/>
            <w:shd w:fill="E8F0F0" w:val="clear"/>
          </w:tcPr>
          <w:p>
            <w:r>
              <w:rPr>
                <w:rFonts w:ascii="Calibri" w:hAnsi="Calibri"/>
                <w:sz w:val="18"/>
              </w:rPr>
              <w:t>ハンズオン: 3種のAI活用体験（患者役/ソクラテス/Red Team）</w:t>
            </w:r>
          </w:p>
        </w:tc>
        <w:tc>
          <w:tcPr>
            <w:tcW w:type="dxa" w:w="1728"/>
            <w:shd w:fill="E8F0F0" w:val="clear"/>
          </w:tcPr>
          <w:p>
            <w:r>
              <w:rPr>
                <w:rFonts w:ascii="Calibri" w:hAnsi="Calibri"/>
                <w:sz w:val="18"/>
              </w:rPr>
              <w:t>22:00-28:00</w:t>
            </w:r>
          </w:p>
        </w:tc>
        <w:tc>
          <w:tcPr>
            <w:tcW w:type="dxa" w:w="1728"/>
            <w:shd w:fill="E8F0F0" w:val="clear"/>
          </w:tcPr>
          <w:p>
            <w:r>
              <w:rPr>
                <w:rFonts w:ascii="Calibri" w:hAnsi="Calibri"/>
                <w:sz w:val="18"/>
              </w:rPr>
              <w:t>体験的学習で理論を身体化。3つの役割を実際に試す</w:t>
            </w:r>
          </w:p>
        </w:tc>
      </w:tr>
      <w:tr>
        <w:tc>
          <w:tcPr>
            <w:tcW w:type="dxa" w:w="1728"/>
            <w:shd w:fill="FFFFFF" w:val="clear"/>
          </w:tcPr>
          <w:p>
            <w:r>
              <w:rPr>
                <w:rFonts w:ascii="Calibri" w:hAnsi="Calibri"/>
                <w:sz w:val="18"/>
              </w:rPr>
              <w:t>7</w:t>
            </w:r>
          </w:p>
        </w:tc>
        <w:tc>
          <w:tcPr>
            <w:tcW w:type="dxa" w:w="1728"/>
            <w:shd w:fill="FFFFFF" w:val="clear"/>
          </w:tcPr>
          <w:p>
            <w:r>
              <w:rPr>
                <w:rFonts w:ascii="Calibri" w:hAnsi="Calibri"/>
                <w:sz w:val="18"/>
              </w:rPr>
              <w:t>フィードバックを与える</w:t>
            </w:r>
          </w:p>
        </w:tc>
        <w:tc>
          <w:tcPr>
            <w:tcW w:type="dxa" w:w="1728"/>
            <w:shd w:fill="FFFFFF" w:val="clear"/>
          </w:tcPr>
          <w:p>
            <w:r>
              <w:rPr>
                <w:rFonts w:ascii="Calibri" w:hAnsi="Calibri"/>
                <w:sz w:val="18"/>
              </w:rPr>
              <w:t>ハンズオン後のエビデンス提示（体験を研究データで裏付け）</w:t>
            </w:r>
          </w:p>
        </w:tc>
        <w:tc>
          <w:tcPr>
            <w:tcW w:type="dxa" w:w="1728"/>
            <w:shd w:fill="FFFFFF" w:val="clear"/>
          </w:tcPr>
          <w:p>
            <w:r>
              <w:rPr>
                <w:rFonts w:ascii="Calibri" w:hAnsi="Calibri"/>
                <w:sz w:val="18"/>
              </w:rPr>
              <w:t>28:00-31:00</w:t>
            </w:r>
          </w:p>
        </w:tc>
        <w:tc>
          <w:tcPr>
            <w:tcW w:type="dxa" w:w="1728"/>
            <w:shd w:fill="FFFFFF" w:val="clear"/>
          </w:tcPr>
          <w:p>
            <w:r>
              <w:rPr>
                <w:rFonts w:ascii="Calibri" w:hAnsi="Calibri"/>
                <w:sz w:val="18"/>
              </w:rPr>
              <w:t>「AIっぽさ」の体験を「会話的忠実度」の概念で言語化</w:t>
            </w:r>
          </w:p>
        </w:tc>
      </w:tr>
      <w:tr>
        <w:tc>
          <w:tcPr>
            <w:tcW w:type="dxa" w:w="1728"/>
            <w:shd w:fill="E8F0F0" w:val="clear"/>
          </w:tcPr>
          <w:p>
            <w:r>
              <w:rPr>
                <w:rFonts w:ascii="Calibri" w:hAnsi="Calibri"/>
                <w:sz w:val="18"/>
              </w:rPr>
              <w:t>8</w:t>
            </w:r>
          </w:p>
        </w:tc>
        <w:tc>
          <w:tcPr>
            <w:tcW w:type="dxa" w:w="1728"/>
            <w:shd w:fill="E8F0F0" w:val="clear"/>
          </w:tcPr>
          <w:p>
            <w:r>
              <w:rPr>
                <w:rFonts w:ascii="Calibri" w:hAnsi="Calibri"/>
                <w:sz w:val="18"/>
              </w:rPr>
              <w:t>学習の成果を評価する</w:t>
            </w:r>
          </w:p>
        </w:tc>
        <w:tc>
          <w:tcPr>
            <w:tcW w:type="dxa" w:w="1728"/>
            <w:shd w:fill="E8F0F0" w:val="clear"/>
          </w:tcPr>
          <w:p>
            <w:r>
              <w:rPr>
                <w:rFonts w:ascii="Calibri" w:hAnsi="Calibri"/>
                <w:sz w:val="18"/>
              </w:rPr>
              <w:t>グループディスカッション + 使い分けマトリクス</w:t>
            </w:r>
          </w:p>
        </w:tc>
        <w:tc>
          <w:tcPr>
            <w:tcW w:type="dxa" w:w="1728"/>
            <w:shd w:fill="E8F0F0" w:val="clear"/>
          </w:tcPr>
          <w:p>
            <w:r>
              <w:rPr>
                <w:rFonts w:ascii="Calibri" w:hAnsi="Calibri"/>
                <w:sz w:val="18"/>
              </w:rPr>
              <w:t>31:00-40:00</w:t>
            </w:r>
          </w:p>
        </w:tc>
        <w:tc>
          <w:tcPr>
            <w:tcW w:type="dxa" w:w="1728"/>
            <w:shd w:fill="E8F0F0" w:val="clear"/>
          </w:tcPr>
          <w:p>
            <w:r>
              <w:rPr>
                <w:rFonts w:ascii="Calibri" w:hAnsi="Calibri"/>
                <w:sz w:val="18"/>
              </w:rPr>
              <w:t>統合的判断力を問い、知識の定着を確認</w:t>
            </w:r>
          </w:p>
        </w:tc>
      </w:tr>
      <w:tr>
        <w:tc>
          <w:tcPr>
            <w:tcW w:type="dxa" w:w="1728"/>
            <w:shd w:fill="FFFFFF" w:val="clear"/>
          </w:tcPr>
          <w:p>
            <w:r>
              <w:rPr>
                <w:rFonts w:ascii="Calibri" w:hAnsi="Calibri"/>
                <w:sz w:val="18"/>
              </w:rPr>
              <w:t>9</w:t>
            </w:r>
          </w:p>
        </w:tc>
        <w:tc>
          <w:tcPr>
            <w:tcW w:type="dxa" w:w="1728"/>
            <w:shd w:fill="FFFFFF" w:val="clear"/>
          </w:tcPr>
          <w:p>
            <w:r>
              <w:rPr>
                <w:rFonts w:ascii="Calibri" w:hAnsi="Calibri"/>
                <w:sz w:val="18"/>
              </w:rPr>
              <w:t>保持と転移を促進する</w:t>
            </w:r>
          </w:p>
        </w:tc>
        <w:tc>
          <w:tcPr>
            <w:tcW w:type="dxa" w:w="1728"/>
            <w:shd w:fill="FFFFFF" w:val="clear"/>
          </w:tcPr>
          <w:p>
            <w:r>
              <w:rPr>
                <w:rFonts w:ascii="Calibri" w:hAnsi="Calibri"/>
                <w:sz w:val="18"/>
              </w:rPr>
              <w:t>選択式アクション + 「使いこなす力と疑う力」の問い</w:t>
            </w:r>
          </w:p>
        </w:tc>
        <w:tc>
          <w:tcPr>
            <w:tcW w:type="dxa" w:w="1728"/>
            <w:shd w:fill="FFFFFF" w:val="clear"/>
          </w:tcPr>
          <w:p>
            <w:r>
              <w:rPr>
                <w:rFonts w:ascii="Calibri" w:hAnsi="Calibri"/>
                <w:sz w:val="18"/>
              </w:rPr>
              <w:t>40:00-45:00</w:t>
            </w:r>
          </w:p>
        </w:tc>
        <w:tc>
          <w:tcPr>
            <w:tcW w:type="dxa" w:w="1728"/>
            <w:shd w:fill="FFFFFF" w:val="clear"/>
          </w:tcPr>
          <w:p>
            <w:r>
              <w:rPr>
                <w:rFonts w:ascii="Calibri" w:hAnsi="Calibri"/>
                <w:sz w:val="18"/>
              </w:rPr>
              <w:t>翌日の臨床での実践を具体的に促す</w:t>
            </w:r>
          </w:p>
        </w:tc>
      </w:tr>
    </w:tbl>
    <w:p/>
    <w:p>
      <w:pPr>
        <w:pStyle w:val="Heading2"/>
      </w:pPr>
      <w:r>
        <w:t>ブルームの分類法による学習目標</w:t>
      </w:r>
    </w:p>
    <w:tbl>
      <w:tblPr>
        <w:tblStyle w:val="TableGrid"/>
        <w:tblW w:type="auto" w:w="0"/>
        <w:jc w:val="center"/>
        <w:tblLook w:firstColumn="1" w:firstRow="1" w:lastColumn="0" w:lastRow="0" w:noHBand="0" w:noVBand="1" w:val="04A0"/>
      </w:tblPr>
      <w:tblGrid>
        <w:gridCol w:w="850"/>
        <w:gridCol w:w="5381"/>
        <w:gridCol w:w="850"/>
        <w:gridCol w:w="2398"/>
      </w:tblGrid>
      <w:tr>
        <w:tc>
          <w:tcPr>
            <w:tcW w:type="dxa" w:w="2160"/>
            <w:shd w:fill="0D2B3E" w:val="clear"/>
          </w:tcPr>
          <w:p>
            <w:r>
              <w:rPr>
                <w:rFonts w:ascii="Calibri" w:hAnsi="Calibri"/>
                <w:b/>
                <w:color w:val="FFFFFF"/>
                <w:sz w:val="18"/>
              </w:rPr>
              <w:t>レベル</w:t>
            </w:r>
          </w:p>
        </w:tc>
        <w:tc>
          <w:tcPr>
            <w:tcW w:type="dxa" w:w="2160"/>
            <w:shd w:fill="0D2B3E" w:val="clear"/>
          </w:tcPr>
          <w:p>
            <w:r>
              <w:rPr>
                <w:rFonts w:ascii="Calibri" w:hAnsi="Calibri"/>
                <w:b/>
                <w:color w:val="FFFFFF"/>
                <w:sz w:val="18"/>
              </w:rPr>
              <w:t>学習目標</w:t>
            </w:r>
          </w:p>
        </w:tc>
        <w:tc>
          <w:tcPr>
            <w:tcW w:type="dxa" w:w="2160"/>
            <w:shd w:fill="0D2B3E" w:val="clear"/>
          </w:tcPr>
          <w:p>
            <w:r>
              <w:rPr>
                <w:rFonts w:ascii="Calibri" w:hAnsi="Calibri"/>
                <w:b/>
                <w:color w:val="FFFFFF"/>
                <w:sz w:val="18"/>
              </w:rPr>
              <w:t>対応スライド</w:t>
            </w:r>
          </w:p>
        </w:tc>
        <w:tc>
          <w:tcPr>
            <w:tcW w:type="dxa" w:w="2160"/>
            <w:shd w:fill="0D2B3E" w:val="clear"/>
          </w:tcPr>
          <w:p>
            <w:r>
              <w:rPr>
                <w:rFonts w:ascii="Calibri" w:hAnsi="Calibri"/>
                <w:b/>
                <w:color w:val="FFFFFF"/>
                <w:sz w:val="18"/>
              </w:rPr>
              <w:t>評価方法</w:t>
            </w:r>
          </w:p>
        </w:tc>
      </w:tr>
      <w:tr>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r>
      <w:tr>
        <w:tc>
          <w:tcPr>
            <w:tcW w:type="dxa" w:w="2160"/>
            <w:shd w:fill="FFFFFF" w:val="clear"/>
          </w:tcPr>
          <w:p>
            <w:r>
              <w:rPr>
                <w:rFonts w:ascii="Calibri" w:hAnsi="Calibri"/>
                <w:sz w:val="18"/>
              </w:rPr>
              <w:t>理解</w:t>
            </w:r>
          </w:p>
        </w:tc>
        <w:tc>
          <w:tcPr>
            <w:tcW w:type="dxa" w:w="2160"/>
            <w:shd w:fill="FFFFFF" w:val="clear"/>
          </w:tcPr>
          <w:p>
            <w:r>
              <w:rPr>
                <w:rFonts w:ascii="Calibri" w:hAnsi="Calibri"/>
                <w:sz w:val="18"/>
              </w:rPr>
              <w:t>AIの3世代とマルチエージェントの基本概念を説明できる</w:t>
            </w:r>
          </w:p>
        </w:tc>
        <w:tc>
          <w:tcPr>
            <w:tcW w:type="dxa" w:w="2160"/>
            <w:shd w:fill="FFFFFF" w:val="clear"/>
          </w:tcPr>
          <w:p>
            <w:r>
              <w:rPr>
                <w:rFonts w:ascii="Calibri" w:hAnsi="Calibri"/>
                <w:sz w:val="18"/>
              </w:rPr>
              <w:t>Slide 4-5</w:t>
            </w:r>
          </w:p>
        </w:tc>
        <w:tc>
          <w:tcPr>
            <w:tcW w:type="dxa" w:w="2160"/>
            <w:shd w:fill="FFFFFF" w:val="clear"/>
          </w:tcPr>
          <w:p>
            <w:r>
              <w:rPr>
                <w:rFonts w:ascii="Calibri" w:hAnsi="Calibri"/>
                <w:sz w:val="18"/>
              </w:rPr>
              <w:t>3世代の違いを自分の言葉で言えるか</w:t>
            </w:r>
          </w:p>
        </w:tc>
      </w:tr>
      <w:tr>
        <w:tc>
          <w:tcPr>
            <w:tcW w:type="dxa" w:w="2160"/>
            <w:shd w:fill="E8F0F0" w:val="clear"/>
          </w:tcPr>
          <w:p>
            <w:r>
              <w:rPr>
                <w:rFonts w:ascii="Calibri" w:hAnsi="Calibri"/>
                <w:sz w:val="18"/>
              </w:rPr>
              <w:t>分析</w:t>
            </w:r>
          </w:p>
        </w:tc>
        <w:tc>
          <w:tcPr>
            <w:tcW w:type="dxa" w:w="2160"/>
            <w:shd w:fill="E8F0F0" w:val="clear"/>
          </w:tcPr>
          <w:p>
            <w:r>
              <w:rPr>
                <w:rFonts w:ascii="Calibri" w:hAnsi="Calibri"/>
                <w:sz w:val="18"/>
              </w:rPr>
              <w:t>AIが持つ認知バイアス（不作為バイアス・フレーミング効果・アンカリング）のメカニズムをエビデンスから批判的に吟味できる</w:t>
            </w:r>
          </w:p>
        </w:tc>
        <w:tc>
          <w:tcPr>
            <w:tcW w:type="dxa" w:w="2160"/>
            <w:shd w:fill="E8F0F0" w:val="clear"/>
          </w:tcPr>
          <w:p>
            <w:r>
              <w:rPr>
                <w:rFonts w:ascii="Calibri" w:hAnsi="Calibri"/>
                <w:sz w:val="18"/>
              </w:rPr>
              <w:t>Slide 6-7, 10</w:t>
            </w:r>
          </w:p>
        </w:tc>
        <w:tc>
          <w:tcPr>
            <w:tcW w:type="dxa" w:w="2160"/>
            <w:shd w:fill="E8F0F0" w:val="clear"/>
          </w:tcPr>
          <w:p>
            <w:r>
              <w:rPr>
                <w:rFonts w:ascii="Calibri" w:hAnsi="Calibri"/>
                <w:sz w:val="18"/>
              </w:rPr>
              <w:t>PNASとFrontiers研究の臨床的含意を述べられるか</w:t>
            </w:r>
          </w:p>
        </w:tc>
      </w:tr>
      <w:tr>
        <w:tc>
          <w:tcPr>
            <w:tcW w:type="dxa" w:w="2160"/>
            <w:shd w:fill="FFFFFF" w:val="clear"/>
          </w:tcPr>
          <w:p>
            <w:r>
              <w:rPr>
                <w:rFonts w:ascii="Calibri" w:hAnsi="Calibri"/>
                <w:sz w:val="18"/>
              </w:rPr>
              <w:t>評価</w:t>
            </w:r>
          </w:p>
        </w:tc>
        <w:tc>
          <w:tcPr>
            <w:tcW w:type="dxa" w:w="2160"/>
            <w:shd w:fill="FFFFFF" w:val="clear"/>
          </w:tcPr>
          <w:p>
            <w:r>
              <w:rPr>
                <w:rFonts w:ascii="Calibri" w:hAnsi="Calibri"/>
                <w:sz w:val="18"/>
              </w:rPr>
              <w:t>AIを使うべき場面と逆効果になる場面を、複雑性ステージと忠実度の概念で判断できる</w:t>
            </w:r>
          </w:p>
        </w:tc>
        <w:tc>
          <w:tcPr>
            <w:tcW w:type="dxa" w:w="2160"/>
            <w:shd w:fill="FFFFFF" w:val="clear"/>
          </w:tcPr>
          <w:p>
            <w:r>
              <w:rPr>
                <w:rFonts w:ascii="Calibri" w:hAnsi="Calibri"/>
                <w:sz w:val="18"/>
              </w:rPr>
              <w:t>Slide 10-11</w:t>
            </w:r>
          </w:p>
        </w:tc>
        <w:tc>
          <w:tcPr>
            <w:tcW w:type="dxa" w:w="2160"/>
            <w:shd w:fill="FFFFFF" w:val="clear"/>
          </w:tcPr>
          <w:p>
            <w:r>
              <w:rPr>
                <w:rFonts w:ascii="Calibri" w:hAnsi="Calibri"/>
                <w:sz w:val="18"/>
              </w:rPr>
              <w:t>使い分けマトリクスを自分の臨床に適用して説明できるか</w:t>
            </w:r>
          </w:p>
        </w:tc>
      </w:tr>
      <w:tr>
        <w:tc>
          <w:tcPr>
            <w:tcW w:type="dxa" w:w="2160"/>
            <w:shd w:fill="E8F0F0" w:val="clear"/>
          </w:tcPr>
          <w:p>
            <w:r>
              <w:rPr>
                <w:rFonts w:ascii="Calibri" w:hAnsi="Calibri"/>
                <w:sz w:val="18"/>
              </w:rPr>
              <w:t>創造</w:t>
            </w:r>
          </w:p>
        </w:tc>
        <w:tc>
          <w:tcPr>
            <w:tcW w:type="dxa" w:w="2160"/>
            <w:shd w:fill="E8F0F0" w:val="clear"/>
          </w:tcPr>
          <w:p>
            <w:r>
              <w:rPr>
                <w:rFonts w:ascii="Calibri" w:hAnsi="Calibri"/>
                <w:sz w:val="18"/>
              </w:rPr>
              <w:t>自分の研修にAIをどう組み込むかの具体的な提案を立てられる</w:t>
            </w:r>
          </w:p>
        </w:tc>
        <w:tc>
          <w:tcPr>
            <w:tcW w:type="dxa" w:w="2160"/>
            <w:shd w:fill="E8F0F0" w:val="clear"/>
          </w:tcPr>
          <w:p>
            <w:r>
              <w:rPr>
                <w:rFonts w:ascii="Calibri" w:hAnsi="Calibri"/>
                <w:sz w:val="18"/>
              </w:rPr>
              <w:t>Slide 12-13</w:t>
            </w:r>
          </w:p>
        </w:tc>
        <w:tc>
          <w:tcPr>
            <w:tcW w:type="dxa" w:w="2160"/>
            <w:shd w:fill="E8F0F0" w:val="clear"/>
          </w:tcPr>
          <w:p>
            <w:r>
              <w:rPr>
                <w:rFonts w:ascii="Calibri" w:hAnsi="Calibri"/>
                <w:sz w:val="18"/>
              </w:rPr>
              <w:t>ディスカッションで具体案が出るか</w:t>
            </w:r>
          </w:p>
        </w:tc>
      </w:tr>
    </w:tbl>
    <w:p/>
    <w:p>
      <w:pPr>
        <w:pStyle w:val="Heading2"/>
      </w:pPr>
      <w:r>
        <w:t>設計上のポイント</w:t>
      </w:r>
    </w:p>
    <w:p>
      <w:pPr>
        <w:pStyle w:val="Heading3"/>
      </w:pPr>
      <w:r>
        <w:t>統合の設計思想</w:t>
      </w:r>
    </w:p>
    <w:p>
      <w:pPr>
        <w:pStyle w:val="ListBullet"/>
      </w:pPr>
      <w:r>
        <w:t>3セッション分を「対立構造」で統合: 「AIは強力」（Mount Sinai, BJC, IME）vs「AIには罠がある」（PNAS, Frontiers, JMIR）の緊張関係を軸にした</w:t>
      </w:r>
    </w:p>
    <w:p>
      <w:pPr>
        <w:pStyle w:val="ListBullet"/>
      </w:pPr>
      <w:r>
        <w:t>「使うかどうか」から「どう教育に組み込むか」への移行: IME 2026の80%データを冒頭に置くことで、「使わない」という選択肢を最初から外し、「どう使うか」の議論に集中させる</w:t>
      </w:r>
    </w:p>
    <w:p>
      <w:pPr>
        <w:pStyle w:val="ListBullet"/>
      </w:pPr>
      <w:r>
        <w:t>PNAS研究の追加による深化: 3/25版では「AIを使うとバイアスが増幅される」は臨床データのみだったが、PNAS研究により「AIそのものにバイアスがある」という構造的問題として位置づけ直した</w:t>
      </w:r>
    </w:p>
    <w:p>
      <w:pPr>
        <w:pStyle w:val="Heading3"/>
      </w:pPr>
      <w:r>
        <w:t>30分→45分の拡張設計</w:t>
      </w:r>
    </w:p>
    <w:p>
      <w:pPr>
        <w:pStyle w:val="ListBullet"/>
      </w:pPr>
      <w:r>
        <w:t>追加15分の配分: IME導入データ（+2分）、BJC臨床実装（+2分）、PNAS詳細（+3分）、ハンズオン拡張（+1分）、ディスカッション拡張（+2分）、振り返り拡張（+5分）</w:t>
      </w:r>
    </w:p>
    <w:p>
      <w:pPr>
        <w:pStyle w:val="ListBullet"/>
      </w:pPr>
      <w:r>
        <w:t>ハンズオンを中盤に維持（「体験→理論」の順序は変えない）</w:t>
      </w:r>
    </w:p>
    <w:p>
      <w:pPr>
        <w:pStyle w:val="ListBullet"/>
      </w:pPr>
      <w:r>
        <w:t>振り返りを5分に拡張し、選択式アクションで個別化</w:t>
      </w:r>
    </w:p>
    <w:p>
      <w:pPr>
        <w:pStyle w:val="Heading3"/>
      </w:pPr>
      <w:r>
        <w:t>なぜこの順番か</w:t>
      </w:r>
    </w:p>
    <w:p>
      <w:pPr>
        <w:pStyle w:val="ListBullet"/>
      </w:pPr>
      <w:r>
        <w:t>衝撃（IME 80%）→ 進化の全体像 → 実装事例 → 限界発見 → 対策 → 体験 → 構造的理解 → 統合判断 の流れ</w:t>
      </w:r>
    </w:p>
    <w:p>
      <w:pPr>
        <w:pStyle w:val="ListBullet"/>
      </w:pPr>
      <w:r>
        <w:t>3/25版の「衝撃→体験→理論」を維持しつつ、前段に「進化の全体像」と「実装事例」を追加し、AIの力を十分に理解した上で限界を論じる構成</w:t>
      </w:r>
    </w:p>
    <w:p>
      <w:pPr>
        <w:pStyle w:val="ListBullet"/>
      </w:pPr>
      <w:r>
        <w:t>PNAS研究を「バイアスセクション」に統合し、体験前に「何を見るべきか」の視点を与えてからハンズオンに入る</w:t>
      </w:r>
    </w:p>
    <w:p>
      <w:pPr>
        <w:pStyle w:val="Heading3"/>
      </w:pPr>
      <w:r>
        <w:t>時間調整の優先度（カットする場合）</w:t>
      </w:r>
    </w:p>
    <w:p>
      <w:pPr>
        <w:pStyle w:val="ListBullet"/>
      </w:pPr>
      <w:r>
        <w:t>最後にカット: Slide 5（BJC事例）→ 口頭1分に圧縮可能</w:t>
      </w:r>
    </w:p>
    <w:p>
      <w:pPr>
        <w:pStyle w:val="ListBullet"/>
      </w:pPr>
      <w:r>
        <w:t>次にカット: Slide 10の複雑性ステージ → 「Stage 1は得意、Stage 2は苦手」と一言に</w:t>
      </w:r>
    </w:p>
    <w:p>
      <w:pPr>
        <w:pStyle w:val="ListBullet"/>
      </w:pPr>
      <w:r>
        <w:t>絶対にカットしない: Slide 1（導入データ）、Slide 7（PNAS）、Slide 9（ハンズオン）、Slide 13（振り返り）</w:t>
      </w:r>
    </w:p>
    <w:p>
      <w:pPr>
        <w:pStyle w:val="Heading1"/>
      </w:pPr>
      <w:r>
        <w:t>Part 3: 参加者用チートシート（配布用・別ページ）</w:t>
      </w:r>
    </w:p>
    <w:p>
      <w:pPr>
        <w:pStyle w:val="Heading2"/>
      </w:pPr>
      <w:r>
        <w:t>AI時代の臨床推論 — 参加者チートシート</w:t>
      </w:r>
    </w:p>
    <w:p>
      <w:pPr>
        <w:pStyle w:val="Heading3"/>
      </w:pPr>
      <w:r>
        <w:t>今日のデータ（覚えておくべき数字）</w:t>
      </w:r>
    </w:p>
    <w:tbl>
      <w:tblPr>
        <w:tblStyle w:val="TableGrid"/>
        <w:tblW w:type="auto" w:w="0"/>
        <w:jc w:val="center"/>
        <w:tblLook w:firstColumn="1" w:firstRow="1" w:lastColumn="0" w:lastRow="0" w:noHBand="0" w:noVBand="1" w:val="04A0"/>
      </w:tblPr>
      <w:tblGrid>
        <w:gridCol w:w="1471"/>
        <w:gridCol w:w="2615"/>
        <w:gridCol w:w="4985"/>
      </w:tblGrid>
      <w:tr>
        <w:tc>
          <w:tcPr>
            <w:tcW w:type="dxa" w:w="2880"/>
            <w:shd w:fill="0D2B3E" w:val="clear"/>
          </w:tcPr>
          <w:p>
            <w:r>
              <w:rPr>
                <w:rFonts w:ascii="Calibri" w:hAnsi="Calibri"/>
                <w:b/>
                <w:color w:val="FFFFFF"/>
                <w:sz w:val="18"/>
              </w:rPr>
              <w:t>データ</w:t>
            </w:r>
          </w:p>
        </w:tc>
        <w:tc>
          <w:tcPr>
            <w:tcW w:type="dxa" w:w="2880"/>
            <w:shd w:fill="0D2B3E" w:val="clear"/>
          </w:tcPr>
          <w:p>
            <w:r>
              <w:rPr>
                <w:rFonts w:ascii="Calibri" w:hAnsi="Calibri"/>
                <w:b/>
                <w:color w:val="FFFFFF"/>
                <w:sz w:val="18"/>
              </w:rPr>
              <w:t>出典</w:t>
            </w:r>
          </w:p>
        </w:tc>
        <w:tc>
          <w:tcPr>
            <w:tcW w:type="dxa" w:w="2880"/>
            <w:shd w:fill="0D2B3E" w:val="clear"/>
          </w:tcPr>
          <w:p>
            <w:r>
              <w:rPr>
                <w:rFonts w:ascii="Calibri" w:hAnsi="Calibri"/>
                <w:b/>
                <w:color w:val="FFFFFF"/>
                <w:sz w:val="18"/>
              </w:rPr>
              <w:t>意味</w:t>
            </w:r>
          </w:p>
        </w:tc>
      </w:tr>
      <w:tr>
        <w:tc>
          <w:tcPr>
            <w:tcW w:type="dxa" w:w="2880"/>
            <w:shd w:fill="E8F0F0" w:val="clear"/>
          </w:tcPr>
          <w:p>
            <w:r>
              <w:rPr>
                <w:rFonts w:ascii="Calibri" w:hAnsi="Calibri"/>
                <w:sz w:val="18"/>
              </w:rPr>
              <w:t>--------</w:t>
            </w:r>
          </w:p>
        </w:tc>
        <w:tc>
          <w:tcPr>
            <w:tcW w:type="dxa" w:w="2880"/>
            <w:shd w:fill="E8F0F0" w:val="clear"/>
          </w:tcPr>
          <w:p>
            <w:r>
              <w:rPr>
                <w:rFonts w:ascii="Calibri" w:hAnsi="Calibri"/>
                <w:sz w:val="18"/>
              </w:rPr>
              <w:t>------</w:t>
            </w:r>
          </w:p>
        </w:tc>
        <w:tc>
          <w:tcPr>
            <w:tcW w:type="dxa" w:w="2880"/>
            <w:shd w:fill="E8F0F0" w:val="clear"/>
          </w:tcPr>
          <w:p>
            <w:r>
              <w:rPr>
                <w:rFonts w:ascii="Calibri" w:hAnsi="Calibri"/>
                <w:sz w:val="18"/>
              </w:rPr>
              <w:t>------</w:t>
            </w:r>
          </w:p>
        </w:tc>
      </w:tr>
      <w:tr>
        <w:tc>
          <w:tcPr>
            <w:tcW w:type="dxa" w:w="2880"/>
            <w:shd w:fill="FFFFFF" w:val="clear"/>
          </w:tcPr>
          <w:p>
            <w:r>
              <w:rPr>
                <w:rFonts w:ascii="Calibri" w:hAnsi="Calibri"/>
                <w:sz w:val="18"/>
              </w:rPr>
              <w:t>80%超</w:t>
            </w:r>
          </w:p>
        </w:tc>
        <w:tc>
          <w:tcPr>
            <w:tcW w:type="dxa" w:w="2880"/>
            <w:shd w:fill="FFFFFF" w:val="clear"/>
          </w:tcPr>
          <w:p>
            <w:r>
              <w:rPr>
                <w:rFonts w:ascii="Calibri" w:hAnsi="Calibri"/>
                <w:sz w:val="18"/>
              </w:rPr>
              <w:t>AMA/IME 2026</w:t>
            </w:r>
          </w:p>
        </w:tc>
        <w:tc>
          <w:tcPr>
            <w:tcW w:type="dxa" w:w="2880"/>
            <w:shd w:fill="FFFFFF" w:val="clear"/>
          </w:tcPr>
          <w:p>
            <w:r>
              <w:rPr>
                <w:rFonts w:ascii="Calibri" w:hAnsi="Calibri"/>
                <w:sz w:val="18"/>
              </w:rPr>
              <w:t>医師のAI臨床活用率</w:t>
            </w:r>
          </w:p>
        </w:tc>
      </w:tr>
      <w:tr>
        <w:tc>
          <w:tcPr>
            <w:tcW w:type="dxa" w:w="2880"/>
            <w:shd w:fill="E8F0F0" w:val="clear"/>
          </w:tcPr>
          <w:p>
            <w:r>
              <w:rPr>
                <w:rFonts w:ascii="Calibri" w:hAnsi="Calibri"/>
                <w:sz w:val="18"/>
              </w:rPr>
              <w:t>76%</w:t>
            </w:r>
          </w:p>
        </w:tc>
        <w:tc>
          <w:tcPr>
            <w:tcW w:type="dxa" w:w="2880"/>
            <w:shd w:fill="E8F0F0" w:val="clear"/>
          </w:tcPr>
          <w:p>
            <w:r>
              <w:rPr>
                <w:rFonts w:ascii="Calibri" w:hAnsi="Calibri"/>
                <w:sz w:val="18"/>
              </w:rPr>
              <w:t>AMA 2026</w:t>
            </w:r>
          </w:p>
        </w:tc>
        <w:tc>
          <w:tcPr>
            <w:tcW w:type="dxa" w:w="2880"/>
            <w:shd w:fill="E8F0F0" w:val="clear"/>
          </w:tcPr>
          <w:p>
            <w:r>
              <w:rPr>
                <w:rFonts w:ascii="Calibri" w:hAnsi="Calibri"/>
                <w:sz w:val="18"/>
              </w:rPr>
              <w:t>AIで能力向上を実感した医師の割合</w:t>
            </w:r>
          </w:p>
        </w:tc>
      </w:tr>
      <w:tr>
        <w:tc>
          <w:tcPr>
            <w:tcW w:type="dxa" w:w="2880"/>
            <w:shd w:fill="FFFFFF" w:val="clear"/>
          </w:tcPr>
          <w:p>
            <w:r>
              <w:rPr>
                <w:rFonts w:ascii="Calibri" w:hAnsi="Calibri"/>
                <w:sz w:val="18"/>
              </w:rPr>
              <w:t>90% &gt; 76%</w:t>
            </w:r>
          </w:p>
        </w:tc>
        <w:tc>
          <w:tcPr>
            <w:tcW w:type="dxa" w:w="2880"/>
            <w:shd w:fill="FFFFFF" w:val="clear"/>
          </w:tcPr>
          <w:p>
            <w:r>
              <w:rPr>
                <w:rFonts w:ascii="Calibri" w:hAnsi="Calibri"/>
                <w:sz w:val="18"/>
              </w:rPr>
              <w:t>Frontiers 2025</w:t>
            </w:r>
          </w:p>
        </w:tc>
        <w:tc>
          <w:tcPr>
            <w:tcW w:type="dxa" w:w="2880"/>
            <w:shd w:fill="FFFFFF" w:val="clear"/>
          </w:tcPr>
          <w:p>
            <w:r>
              <w:rPr>
                <w:rFonts w:ascii="Calibri" w:hAnsi="Calibri"/>
                <w:sz w:val="18"/>
              </w:rPr>
              <w:t>AI単独 &gt; 医師+AI（バイアスの二重増幅）</w:t>
            </w:r>
          </w:p>
        </w:tc>
      </w:tr>
      <w:tr>
        <w:tc>
          <w:tcPr>
            <w:tcW w:type="dxa" w:w="2880"/>
            <w:shd w:fill="E8F0F0" w:val="clear"/>
          </w:tcPr>
          <w:p>
            <w:r>
              <w:rPr>
                <w:rFonts w:ascii="Calibri" w:hAnsi="Calibri"/>
                <w:sz w:val="18"/>
              </w:rPr>
              <w:t>65分の1</w:t>
            </w:r>
          </w:p>
        </w:tc>
        <w:tc>
          <w:tcPr>
            <w:tcW w:type="dxa" w:w="2880"/>
            <w:shd w:fill="E8F0F0" w:val="clear"/>
          </w:tcPr>
          <w:p>
            <w:r>
              <w:rPr>
                <w:rFonts w:ascii="Calibri" w:hAnsi="Calibri"/>
                <w:sz w:val="18"/>
              </w:rPr>
              <w:t>Mount Sinai 2026</w:t>
            </w:r>
          </w:p>
        </w:tc>
        <w:tc>
          <w:tcPr>
            <w:tcW w:type="dxa" w:w="2880"/>
            <w:shd w:fill="E8F0F0" w:val="clear"/>
          </w:tcPr>
          <w:p>
            <w:r>
              <w:rPr>
                <w:rFonts w:ascii="Calibri" w:hAnsi="Calibri"/>
                <w:sz w:val="18"/>
              </w:rPr>
              <w:t>マルチエージェントのコスト削減率</w:t>
            </w:r>
          </w:p>
        </w:tc>
      </w:tr>
    </w:tbl>
    <w:p/>
    <w:p>
      <w:pPr>
        <w:pStyle w:val="Heading3"/>
      </w:pPr>
      <w:r>
        <w:t>認知バイアス早見表</w:t>
      </w:r>
    </w:p>
    <w:tbl>
      <w:tblPr>
        <w:tblStyle w:val="TableGrid"/>
        <w:tblW w:type="auto" w:w="0"/>
        <w:jc w:val="center"/>
        <w:tblLook w:firstColumn="1" w:firstRow="1" w:lastColumn="0" w:lastRow="0" w:noHBand="0" w:noVBand="1" w:val="04A0"/>
      </w:tblPr>
      <w:tblGrid>
        <w:gridCol w:w="2268"/>
        <w:gridCol w:w="2268"/>
        <w:gridCol w:w="1134"/>
        <w:gridCol w:w="3402"/>
      </w:tblGrid>
      <w:tr>
        <w:tc>
          <w:tcPr>
            <w:tcW w:type="dxa" w:w="2160"/>
            <w:shd w:fill="0D2B3E" w:val="clear"/>
          </w:tcPr>
          <w:p>
            <w:r>
              <w:rPr>
                <w:rFonts w:ascii="Calibri" w:hAnsi="Calibri"/>
                <w:b/>
                <w:color w:val="FFFFFF"/>
                <w:sz w:val="18"/>
              </w:rPr>
              <w:t>バイアス</w:t>
            </w:r>
          </w:p>
        </w:tc>
        <w:tc>
          <w:tcPr>
            <w:tcW w:type="dxa" w:w="2160"/>
            <w:shd w:fill="0D2B3E" w:val="clear"/>
          </w:tcPr>
          <w:p>
            <w:r>
              <w:rPr>
                <w:rFonts w:ascii="Calibri" w:hAnsi="Calibri"/>
                <w:b/>
                <w:color w:val="FFFFFF"/>
                <w:sz w:val="18"/>
              </w:rPr>
              <w:t>人間</w:t>
            </w:r>
          </w:p>
        </w:tc>
        <w:tc>
          <w:tcPr>
            <w:tcW w:type="dxa" w:w="2160"/>
            <w:shd w:fill="0D2B3E" w:val="clear"/>
          </w:tcPr>
          <w:p>
            <w:r>
              <w:rPr>
                <w:rFonts w:ascii="Calibri" w:hAnsi="Calibri"/>
                <w:b/>
                <w:color w:val="FFFFFF"/>
                <w:sz w:val="18"/>
              </w:rPr>
              <w:t>AI</w:t>
            </w:r>
          </w:p>
        </w:tc>
        <w:tc>
          <w:tcPr>
            <w:tcW w:type="dxa" w:w="2160"/>
            <w:shd w:fill="0D2B3E" w:val="clear"/>
          </w:tcPr>
          <w:p>
            <w:r>
              <w:rPr>
                <w:rFonts w:ascii="Calibri" w:hAnsi="Calibri"/>
                <w:b/>
                <w:color w:val="FFFFFF"/>
                <w:sz w:val="18"/>
              </w:rPr>
              <w:t>対策</w:t>
            </w:r>
          </w:p>
        </w:tc>
      </w:tr>
      <w:tr>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c>
          <w:tcPr>
            <w:tcW w:type="dxa" w:w="2160"/>
            <w:shd w:fill="E8F0F0" w:val="clear"/>
          </w:tcPr>
          <w:p>
            <w:r>
              <w:rPr>
                <w:rFonts w:ascii="Calibri" w:hAnsi="Calibri"/>
                <w:sz w:val="18"/>
              </w:rPr>
              <w:t>------</w:t>
            </w:r>
          </w:p>
        </w:tc>
      </w:tr>
      <w:tr>
        <w:tc>
          <w:tcPr>
            <w:tcW w:type="dxa" w:w="2160"/>
            <w:shd w:fill="FFFFFF" w:val="clear"/>
          </w:tcPr>
          <w:p>
            <w:r>
              <w:rPr>
                <w:rFonts w:ascii="Calibri" w:hAnsi="Calibri"/>
                <w:sz w:val="18"/>
              </w:rPr>
              <w:t>アンカリング</w:t>
            </w:r>
          </w:p>
        </w:tc>
        <w:tc>
          <w:tcPr>
            <w:tcW w:type="dxa" w:w="2160"/>
            <w:shd w:fill="FFFFFF" w:val="clear"/>
          </w:tcPr>
          <w:p>
            <w:r>
              <w:rPr>
                <w:rFonts w:ascii="Calibri" w:hAnsi="Calibri"/>
                <w:sz w:val="18"/>
              </w:rPr>
              <w:t>最初の仮説に固執</w:t>
            </w:r>
          </w:p>
        </w:tc>
        <w:tc>
          <w:tcPr>
            <w:tcW w:type="dxa" w:w="2160"/>
            <w:shd w:fill="FFFFFF" w:val="clear"/>
          </w:tcPr>
          <w:p>
            <w:r>
              <w:rPr>
                <w:rFonts w:ascii="Calibri" w:hAnsi="Calibri"/>
                <w:sz w:val="18"/>
              </w:rPr>
              <w:t>同様に発生</w:t>
            </w:r>
          </w:p>
        </w:tc>
        <w:tc>
          <w:tcPr>
            <w:tcW w:type="dxa" w:w="2160"/>
            <w:shd w:fill="FFFFFF" w:val="clear"/>
          </w:tcPr>
          <w:p>
            <w:r>
              <w:rPr>
                <w:rFonts w:ascii="Calibri" w:hAnsi="Calibri"/>
                <w:sz w:val="18"/>
              </w:rPr>
              <w:t>Red Team Partnerで反論させる</w:t>
            </w:r>
          </w:p>
        </w:tc>
      </w:tr>
      <w:tr>
        <w:tc>
          <w:tcPr>
            <w:tcW w:type="dxa" w:w="2160"/>
            <w:shd w:fill="E8F0F0" w:val="clear"/>
          </w:tcPr>
          <w:p>
            <w:r>
              <w:rPr>
                <w:rFonts w:ascii="Calibri" w:hAnsi="Calibri"/>
                <w:sz w:val="18"/>
              </w:rPr>
              <w:t>プレマチュアクロージャー</w:t>
            </w:r>
          </w:p>
        </w:tc>
        <w:tc>
          <w:tcPr>
            <w:tcW w:type="dxa" w:w="2160"/>
            <w:shd w:fill="E8F0F0" w:val="clear"/>
          </w:tcPr>
          <w:p>
            <w:r>
              <w:rPr>
                <w:rFonts w:ascii="Calibri" w:hAnsi="Calibri"/>
                <w:sz w:val="18"/>
              </w:rPr>
              <w:t>早期に診断確定</w:t>
            </w:r>
          </w:p>
        </w:tc>
        <w:tc>
          <w:tcPr>
            <w:tcW w:type="dxa" w:w="2160"/>
            <w:shd w:fill="E8F0F0" w:val="clear"/>
          </w:tcPr>
          <w:p>
            <w:r>
              <w:rPr>
                <w:rFonts w:ascii="Calibri" w:hAnsi="Calibri"/>
                <w:sz w:val="18"/>
              </w:rPr>
              <w:t>—</w:t>
            </w:r>
          </w:p>
        </w:tc>
        <w:tc>
          <w:tcPr>
            <w:tcW w:type="dxa" w:w="2160"/>
            <w:shd w:fill="E8F0F0" w:val="clear"/>
          </w:tcPr>
          <w:p>
            <w:r>
              <w:rPr>
                <w:rFonts w:ascii="Calibri" w:hAnsi="Calibri"/>
                <w:sz w:val="18"/>
              </w:rPr>
              <w:t>Framework Coachで網羅性チェック</w:t>
            </w:r>
          </w:p>
        </w:tc>
      </w:tr>
      <w:tr>
        <w:tc>
          <w:tcPr>
            <w:tcW w:type="dxa" w:w="2160"/>
            <w:shd w:fill="FFFFFF" w:val="clear"/>
          </w:tcPr>
          <w:p>
            <w:r>
              <w:rPr>
                <w:rFonts w:ascii="Calibri" w:hAnsi="Calibri"/>
                <w:sz w:val="18"/>
              </w:rPr>
              <w:t>利用可能性H</w:t>
            </w:r>
          </w:p>
        </w:tc>
        <w:tc>
          <w:tcPr>
            <w:tcW w:type="dxa" w:w="2160"/>
            <w:shd w:fill="FFFFFF" w:val="clear"/>
          </w:tcPr>
          <w:p>
            <w:r>
              <w:rPr>
                <w:rFonts w:ascii="Calibri" w:hAnsi="Calibri"/>
                <w:sz w:val="18"/>
              </w:rPr>
              <w:t>最近の経験に引きずられる</w:t>
            </w:r>
          </w:p>
        </w:tc>
        <w:tc>
          <w:tcPr>
            <w:tcW w:type="dxa" w:w="2160"/>
            <w:shd w:fill="FFFFFF" w:val="clear"/>
          </w:tcPr>
          <w:p>
            <w:r>
              <w:rPr>
                <w:rFonts w:ascii="Calibri" w:hAnsi="Calibri"/>
                <w:sz w:val="18"/>
              </w:rPr>
              <w:t>—</w:t>
            </w:r>
          </w:p>
        </w:tc>
        <w:tc>
          <w:tcPr>
            <w:tcW w:type="dxa" w:w="2160"/>
            <w:shd w:fill="FFFFFF" w:val="clear"/>
          </w:tcPr>
          <w:p>
            <w:r>
              <w:rPr>
                <w:rFonts w:ascii="Calibri" w:hAnsi="Calibri"/>
                <w:sz w:val="18"/>
              </w:rPr>
              <w:t>Socratic Guideで問い直す</w:t>
            </w:r>
          </w:p>
        </w:tc>
      </w:tr>
      <w:tr>
        <w:tc>
          <w:tcPr>
            <w:tcW w:type="dxa" w:w="2160"/>
            <w:shd w:fill="E8F0F0" w:val="clear"/>
          </w:tcPr>
          <w:p>
            <w:r>
              <w:rPr>
                <w:rFonts w:ascii="Calibri" w:hAnsi="Calibri"/>
                <w:sz w:val="18"/>
              </w:rPr>
              <w:t>不作為バイアス</w:t>
            </w:r>
          </w:p>
        </w:tc>
        <w:tc>
          <w:tcPr>
            <w:tcW w:type="dxa" w:w="2160"/>
            <w:shd w:fill="E8F0F0" w:val="clear"/>
          </w:tcPr>
          <w:p>
            <w:r>
              <w:rPr>
                <w:rFonts w:ascii="Calibri" w:hAnsi="Calibri"/>
                <w:sz w:val="18"/>
              </w:rPr>
              <w:t>あり</w:t>
            </w:r>
          </w:p>
        </w:tc>
        <w:tc>
          <w:tcPr>
            <w:tcW w:type="dxa" w:w="2160"/>
            <w:shd w:fill="E8F0F0" w:val="clear"/>
          </w:tcPr>
          <w:p>
            <w:r>
              <w:rPr>
                <w:rFonts w:ascii="Calibri" w:hAnsi="Calibri"/>
                <w:sz w:val="18"/>
              </w:rPr>
              <w:t>人間より強い</w:t>
            </w:r>
          </w:p>
        </w:tc>
        <w:tc>
          <w:tcPr>
            <w:tcW w:type="dxa" w:w="2160"/>
            <w:shd w:fill="E8F0F0" w:val="clear"/>
          </w:tcPr>
          <w:p>
            <w:r>
              <w:rPr>
                <w:rFonts w:ascii="Calibri" w:hAnsi="Calibri"/>
                <w:sz w:val="18"/>
              </w:rPr>
              <w:t>AIの「何もしない」推奨を疑う</w:t>
            </w:r>
          </w:p>
        </w:tc>
      </w:tr>
      <w:tr>
        <w:tc>
          <w:tcPr>
            <w:tcW w:type="dxa" w:w="2160"/>
            <w:shd w:fill="FFFFFF" w:val="clear"/>
          </w:tcPr>
          <w:p>
            <w:r>
              <w:rPr>
                <w:rFonts w:ascii="Calibri" w:hAnsi="Calibri"/>
                <w:sz w:val="18"/>
              </w:rPr>
              <w:t>フレーミング効果</w:t>
            </w:r>
          </w:p>
        </w:tc>
        <w:tc>
          <w:tcPr>
            <w:tcW w:type="dxa" w:w="2160"/>
            <w:shd w:fill="FFFFFF" w:val="clear"/>
          </w:tcPr>
          <w:p>
            <w:r>
              <w:rPr>
                <w:rFonts w:ascii="Calibri" w:hAnsi="Calibri"/>
                <w:sz w:val="18"/>
              </w:rPr>
              <w:t>あり</w:t>
            </w:r>
          </w:p>
        </w:tc>
        <w:tc>
          <w:tcPr>
            <w:tcW w:type="dxa" w:w="2160"/>
            <w:shd w:fill="FFFFFF" w:val="clear"/>
          </w:tcPr>
          <w:p>
            <w:r>
              <w:rPr>
                <w:rFonts w:ascii="Calibri" w:hAnsi="Calibri"/>
                <w:sz w:val="18"/>
              </w:rPr>
              <w:t>顕著</w:t>
            </w:r>
          </w:p>
        </w:tc>
        <w:tc>
          <w:tcPr>
            <w:tcW w:type="dxa" w:w="2160"/>
            <w:shd w:fill="FFFFFF" w:val="clear"/>
          </w:tcPr>
          <w:p>
            <w:r>
              <w:rPr>
                <w:rFonts w:ascii="Calibri" w:hAnsi="Calibri"/>
                <w:sz w:val="18"/>
              </w:rPr>
              <w:t>同じ質問を言い換えて再度聞く</w:t>
            </w:r>
          </w:p>
        </w:tc>
      </w:tr>
    </w:tbl>
    <w:p/>
    <w:p>
      <w:pPr>
        <w:pStyle w:val="Heading3"/>
      </w:pPr>
      <w:r>
        <w:t>AIの3つの使い方</w:t>
      </w:r>
    </w:p>
    <w:p>
      <w:r>
        <w:rPr>
          <w:rFonts w:ascii="Calibri" w:hAnsi="Calibri"/>
          <w:b w:val="0"/>
          <w:i w:val="0"/>
          <w:sz w:val="18"/>
        </w:rPr>
        <w:t>1. Framework Coach    → 「見落としている鑑別は？」</w:t>
        <w:br/>
        <w:t>2. Socratic Guide     → 「なぜその診断だと思う？」</w:t>
        <w:br/>
        <w:t>3. Red Team Partner   → 「間違っていたら最も危険な見逃しは？」</w:t>
      </w:r>
    </w:p>
    <w:p>
      <w:r>
        <w:rPr>
          <w:rFonts w:ascii="Calibri" w:hAnsi="Calibri"/>
          <w:b w:val="0"/>
          <w:i/>
        </w:rPr>
        <w:t>**原則:** AIに「答え」を聞かない。「問い」を立てさせる。</w:t>
      </w:r>
    </w:p>
    <w:p>
      <w:pPr>
        <w:pStyle w:val="Heading3"/>
      </w:pPr>
      <w:r>
        <w:t>使い分け早見表</w:t>
      </w:r>
    </w:p>
    <w:p>
      <w:r>
        <w:rPr>
          <w:rFonts w:ascii="Calibri" w:hAnsi="Calibri"/>
          <w:b w:val="0"/>
          <w:i w:val="0"/>
          <w:sz w:val="18"/>
        </w:rPr>
        <w:t>推奨:     OSCE練習 / 鑑別チェック / EBM文献要約</w:t>
        <w:br/>
        <w:t>非推奨:   複雑症例の答え合わせ / 共感練習</w:t>
        <w:br/>
        <w:t>要注意:   終末期ケア判断（不作為バイアスに注意）</w:t>
        <w:br/>
        <w:t>時期尚早: 多疾患シミュレーション</w:t>
      </w:r>
    </w:p>
    <w:p>
      <w:pPr>
        <w:pStyle w:val="Heading3"/>
      </w:pPr>
      <w:r>
        <w:t>複雑性ステージ早見表</w:t>
      </w:r>
    </w:p>
    <w:p>
      <w:r>
        <w:rPr>
          <w:rFonts w:ascii="Calibri" w:hAnsi="Calibri"/>
          <w:b w:val="0"/>
          <w:i w:val="0"/>
          <w:sz w:val="18"/>
        </w:rPr>
        <w:t>Stage 1（安定）    → AIが得意   → 単一疾患、OSCE練習に使える</w:t>
        <w:br/>
        <w:t>Stage 2（創発）    → AIが苦手   → 多疾患、心理社会的文脈は人間の指導が必要</w:t>
        <w:br/>
        <w:t xml:space="preserve">                     + 不作為バイアスの影響が拡大</w:t>
      </w:r>
    </w:p>
    <w:p>
      <w:pPr>
        <w:pStyle w:val="Heading3"/>
      </w:pPr>
      <w:r>
        <w:t>明日からのアクション（1つ選んで実行）</w:t>
      </w:r>
    </w:p>
    <w:p>
      <w:r>
        <w:rPr>
          <w:rFonts w:ascii="Calibri" w:hAnsi="Calibri"/>
          <w:b w:val="0"/>
          <w:i w:val="0"/>
        </w:rPr>
        <w:t>選択肢A: ソクラテス的ガイドを試す</w:t>
      </w:r>
    </w:p>
    <w:p>
      <w:r>
        <w:rPr>
          <w:rFonts w:ascii="Calibri" w:hAnsi="Calibri"/>
          <w:b w:val="0"/>
          <w:i/>
        </w:rPr>
        <w:t>「45歳女性、倦怠感と微熱。私は甲状腺機能低下を疑っています。</w:t>
        <w:br/>
        <w:t>この患者で私が見落としている可能性のある鑑別診断を、</w:t>
        <w:br/>
        <w:t>最も危険なものから順に3つ挙げて、それぞれなぜ考えるべきか教えてください。」</w:t>
      </w:r>
    </w:p>
    <w:p>
      <w:r>
        <w:rPr>
          <w:rFonts w:ascii="Calibri" w:hAnsi="Calibri"/>
          <w:b w:val="0"/>
          <w:i w:val="0"/>
        </w:rPr>
        <w:t>選択肢B: Red Teamを試す</w:t>
      </w:r>
    </w:p>
    <w:p>
      <w:r>
        <w:rPr>
          <w:rFonts w:ascii="Calibri" w:hAnsi="Calibri"/>
          <w:b w:val="0"/>
          <w:i/>
        </w:rPr>
        <w:t>「私の診断が間違っているとしたら、最も危険な見逃しは何ですか？</w:t>
        <w:br/>
        <w:t>私の推論のどこに認知バイアスがかかっている可能性がありますか？」</w:t>
      </w:r>
    </w:p>
    <w:p>
      <w:r>
        <w:rPr>
          <w:rFonts w:ascii="Calibri" w:hAnsi="Calibri"/>
          <w:b w:val="0"/>
          <w:i w:val="0"/>
        </w:rPr>
        <w:t>選択肢C: フレーミング効果を検証する</w:t>
      </w:r>
    </w:p>
    <w:p>
      <w:r>
        <w:rPr>
          <w:rFonts w:ascii="Calibri" w:hAnsi="Calibri"/>
          <w:b w:val="0"/>
          <w:i/>
        </w:rPr>
        <w:t>同じ症例を2通りの聞き方でAIに質問し、答えが変わるかどうか確認する。</w:t>
      </w:r>
    </w:p>
    <w:p>
      <w:pPr>
        <w:pStyle w:val="Heading3"/>
      </w:pPr>
      <w:r>
        <w:t>参考文献</w:t>
      </w:r>
    </w:p>
    <w:p>
      <w:pPr>
        <w:pStyle w:val="ListBullet"/>
      </w:pPr>
      <w:r>
        <w:t>Mount Sinai (2026) — マルチエージェントAI実証研究</w:t>
      </w:r>
    </w:p>
    <w:p>
      <w:r>
        <w:rPr>
          <w:rFonts w:ascii="Calibri" w:hAnsi="Calibri"/>
          <w:b w:val="0"/>
          <w:i w:val="0"/>
        </w:rPr>
        <w:t>https://www.mountsinai.org/about/newsroom/2026/orchestrated-multi-agent-ai-systems-outperforms-single-agents-in-health-care</w:t>
      </w:r>
    </w:p>
    <w:p>
      <w:pPr>
        <w:pStyle w:val="ListBullet"/>
      </w:pPr>
      <w:r>
        <w:t>Frontiers in Digital Health (2025) — 臨床推論とAIの認知バイアス</w:t>
      </w:r>
    </w:p>
    <w:p>
      <w:r>
        <w:rPr>
          <w:rFonts w:ascii="Calibri" w:hAnsi="Calibri"/>
          <w:b w:val="0"/>
          <w:i w:val="0"/>
        </w:rPr>
        <w:t>https://www.frontiersin.org/journals/digital-health/articles/10.3389/fdgth.2025.1715440/full</w:t>
      </w:r>
    </w:p>
    <w:p>
      <w:pPr>
        <w:pStyle w:val="ListBullet"/>
      </w:pPr>
      <w:r>
        <w:t>PNAS (2026) — LLMが認知バイアスを増幅する</w:t>
      </w:r>
    </w:p>
    <w:p>
      <w:r>
        <w:rPr>
          <w:rFonts w:ascii="Calibri" w:hAnsi="Calibri"/>
          <w:b w:val="0"/>
          <w:i w:val="0"/>
        </w:rPr>
        <w:t>https://www.pnas.org/doi/10.1073/pnas.2412015122</w:t>
      </w:r>
    </w:p>
    <w:p>
      <w:pPr>
        <w:pStyle w:val="ListBullet"/>
      </w:pPr>
      <w:r>
        <w:t>JMIR (2026) — AI仮想患者の多施設検証 / システマティックレビュー</w:t>
      </w:r>
    </w:p>
    <w:p>
      <w:r>
        <w:rPr>
          <w:rFonts w:ascii="Calibri" w:hAnsi="Calibri"/>
          <w:b w:val="0"/>
          <w:i w:val="0"/>
        </w:rPr>
        <w:t>https://formative.jmir.org/2026/1/e88905</w:t>
      </w:r>
    </w:p>
    <w:p>
      <w:r>
        <w:rPr>
          <w:rFonts w:ascii="Calibri" w:hAnsi="Calibri"/>
          <w:b w:val="0"/>
          <w:i w:val="0"/>
        </w:rPr>
        <w:t>https://medinform.jmir.org/2026/1/e79039</w:t>
      </w:r>
    </w:p>
    <w:p>
      <w:pPr>
        <w:pStyle w:val="ListBullet"/>
      </w:pPr>
      <w:r>
        <w:t>IME 2026 — 医学教育イノベーション会議</w:t>
      </w:r>
    </w:p>
    <w:p>
      <w:r>
        <w:rPr>
          <w:rFonts w:ascii="Calibri" w:hAnsi="Calibri"/>
          <w:b w:val="0"/>
          <w:i w:val="0"/>
        </w:rPr>
        <w:t>https://news.med.miami.edu/innovations-in-medical-education-2026-explores-the-power-of-ai/</w:t>
      </w:r>
    </w:p>
    <w:p>
      <w:pPr>
        <w:pStyle w:val="ListBullet"/>
      </w:pPr>
      <w:r>
        <w:t>HIMSS26 — マルチAIエージェント臨床意思決定支援</w:t>
      </w:r>
    </w:p>
    <w:p>
      <w:r>
        <w:rPr>
          <w:rFonts w:ascii="Calibri" w:hAnsi="Calibri"/>
          <w:b w:val="0"/>
          <w:i w:val="0"/>
        </w:rPr>
        <w:t>https://www.healthcareitnews.com/news/how-multi-ai-agents-can-improve-clinical-decision-support</w:t>
      </w:r>
    </w:p>
    <w:p>
      <w:pPr>
        <w:pStyle w:val="ListBullet"/>
      </w:pPr>
      <w:r>
        <w:t>Aziz (2026) — Systems Thinking vs Complexity Science</w:t>
      </w:r>
    </w:p>
    <w:p>
      <w:r>
        <w:rPr>
          <w:rFonts w:ascii="Calibri" w:hAnsi="Calibri"/>
          <w:b w:val="0"/>
          <w:i w:val="0"/>
        </w:rPr>
        <w:t>https://stream.syscoi.com/2026/02/15/the-great-divide-systems-thinking-and-complexity-science-aziz-2026-linkedin/</w:t>
      </w:r>
    </w:p>
    <w:p>
      <w:r>
        <w:rPr>
          <w:rFonts w:ascii="Calibri" w:hAnsi="Calibri"/>
          <w:b w:val="0"/>
          <w:i w:val="0"/>
        </w:rPr>
        <w:t>Generated by Scribe Agent | Learning Design Lab | 2026-03-26</w:t>
      </w:r>
    </w:p>
    <w:p>
      <w:r>
        <w:rPr>
          <w:rFonts w:ascii="Calibri" w:hAnsi="Calibri"/>
          <w:b w:val="0"/>
          <w:i w:val="0"/>
        </w:rPr>
        <w:t>Integrated from: 2026-03-21, 2026-03-25, 2026-03-26 Briefing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