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ファシリテーターガイド: 地域で支える緩和ケア — 私たちにできること</w:t>
      </w:r>
    </w:p>
    <w:p>
      <w:r>
        <w:rPr>
          <w:rFonts w:ascii="Calibri" w:hAnsi="Calibri"/>
          <w:b w:val="0"/>
          <w:i w:val="0"/>
        </w:rPr>
        <w:t>対象: 全スタッフ向け勉強会（看護師・介護士・事務職員・リハビリ職等）</w:t>
      </w:r>
    </w:p>
    <w:p>
      <w:r>
        <w:rPr>
          <w:rFonts w:ascii="Calibri" w:hAnsi="Calibri"/>
          <w:b w:val="0"/>
          <w:i w:val="0"/>
        </w:rPr>
        <w:t>所要時間: 20分（+質疑5分）</w:t>
      </w:r>
    </w:p>
    <w:p>
      <w:r>
        <w:rPr>
          <w:rFonts w:ascii="Calibri" w:hAnsi="Calibri"/>
          <w:b w:val="0"/>
          <w:i w:val="0"/>
        </w:rPr>
        <w:t>推奨人数: 10-20名（グループワークのため4の倍数が望ましい）</w:t>
      </w:r>
    </w:p>
    <w:p>
      <w:r>
        <w:rPr>
          <w:rFonts w:ascii="Calibri" w:hAnsi="Calibri"/>
          <w:b w:val="0"/>
          <w:i w:val="0"/>
        </w:rPr>
        <w:t>必要なもの: スライド投影環境、配布ワークシート、ペン</w:t>
      </w:r>
    </w:p>
    <w:p>
      <w:r>
        <w:rPr>
          <w:rFonts w:ascii="Calibri" w:hAnsi="Calibri"/>
          <w:b w:val="0"/>
          <w:i w:val="0"/>
        </w:rPr>
        <w:t>IDモデル: ガニェの9教授事象</w:t>
      </w:r>
    </w:p>
    <w:p>
      <w:r>
        <w:rPr>
          <w:rFonts w:ascii="Calibri" w:hAnsi="Calibri"/>
          <w:b w:val="0"/>
          <w:i w:val="0"/>
        </w:rPr>
        <w:t>作成日: 2026-03-26</w:t>
      </w:r>
    </w:p>
    <w:p>
      <w:pPr>
        <w:pStyle w:val="Heading2"/>
      </w:pPr>
      <w:r>
        <w:t>事前準備チェックリスト</w:t>
      </w:r>
    </w:p>
    <w:p>
      <w:pPr>
        <w:pStyle w:val="ListBullet"/>
      </w:pPr>
      <w:r>
        <w:t>[ ] 会場の椅子をグループワーク可能な配置に（3-4人×数グループ）</w:t>
      </w:r>
    </w:p>
    <w:p>
      <w:pPr>
        <w:pStyle w:val="ListBullet"/>
      </w:pPr>
      <w:r>
        <w:t>[ ] ワークシート印刷（参加者数分）</w:t>
      </w:r>
    </w:p>
    <w:p>
      <w:pPr>
        <w:pStyle w:val="ListBullet"/>
      </w:pPr>
      <w:r>
        <w:t>[ ] 施設ごとの「相談先一覧」を別紙で準備（スライド12用）</w:t>
      </w:r>
    </w:p>
    <w:p>
      <w:pPr>
        <w:pStyle w:val="ListBullet"/>
      </w:pPr>
      <w:r>
        <w:t>[ ] タイマー準備（グループワーク5分計測用）</w:t>
      </w:r>
    </w:p>
    <w:p>
      <w:pPr>
        <w:pStyle w:val="ListBullet"/>
      </w:pPr>
      <w:r>
        <w:t>[ ] 可能であれば職種混合のグループ編成を事前に検討</w:t>
      </w:r>
    </w:p>
    <w:p>
      <w:pPr>
        <w:pStyle w:val="ListBullet"/>
      </w:pPr>
      <w:r>
        <w:t>[ ] 飲み物OK、リラックスした雰囲気づくり</w:t>
      </w:r>
    </w:p>
    <w:p>
      <w:pPr>
        <w:pStyle w:val="Heading2"/>
      </w:pPr>
      <w:r>
        <w:t>タイムテーブル</w:t>
      </w:r>
    </w:p>
    <w:tbl>
      <w:tblPr>
        <w:tblStyle w:val="TableGrid"/>
        <w:tblW w:type="auto" w:w="0"/>
        <w:jc w:val="center"/>
        <w:tblLook w:firstColumn="1" w:firstRow="1" w:lastColumn="0" w:lastRow="0" w:noHBand="0" w:noVBand="1" w:val="04A0"/>
      </w:tblPr>
      <w:tblGrid>
        <w:gridCol w:w="850"/>
        <w:gridCol w:w="850"/>
        <w:gridCol w:w="2564"/>
        <w:gridCol w:w="3024"/>
        <w:gridCol w:w="2169"/>
      </w:tblGrid>
      <w:tr>
        <w:tc>
          <w:tcPr>
            <w:tcW w:type="dxa" w:w="1728"/>
            <w:shd w:fill="0D2B3E" w:val="clear"/>
          </w:tcPr>
          <w:p>
            <w:r>
              <w:rPr>
                <w:rFonts w:ascii="Calibri" w:hAnsi="Calibri"/>
                <w:b/>
                <w:color w:val="FFFFFF"/>
                <w:sz w:val="18"/>
              </w:rPr>
              <w:t>時間</w:t>
            </w:r>
          </w:p>
        </w:tc>
        <w:tc>
          <w:tcPr>
            <w:tcW w:type="dxa" w:w="1728"/>
            <w:shd w:fill="0D2B3E" w:val="clear"/>
          </w:tcPr>
          <w:p>
            <w:r>
              <w:rPr>
                <w:rFonts w:ascii="Calibri" w:hAnsi="Calibri"/>
                <w:b/>
                <w:color w:val="FFFFFF"/>
                <w:sz w:val="18"/>
              </w:rPr>
              <w:t>スライド</w:t>
            </w:r>
          </w:p>
        </w:tc>
        <w:tc>
          <w:tcPr>
            <w:tcW w:type="dxa" w:w="1728"/>
            <w:shd w:fill="0D2B3E" w:val="clear"/>
          </w:tcPr>
          <w:p>
            <w:r>
              <w:rPr>
                <w:rFonts w:ascii="Calibri" w:hAnsi="Calibri"/>
                <w:b/>
                <w:color w:val="FFFFFF"/>
                <w:sz w:val="18"/>
              </w:rPr>
              <w:t>内容</w:t>
            </w:r>
          </w:p>
        </w:tc>
        <w:tc>
          <w:tcPr>
            <w:tcW w:type="dxa" w:w="1728"/>
            <w:shd w:fill="0D2B3E" w:val="clear"/>
          </w:tcPr>
          <w:p>
            <w:r>
              <w:rPr>
                <w:rFonts w:ascii="Calibri" w:hAnsi="Calibri"/>
                <w:b/>
                <w:color w:val="FFFFFF"/>
                <w:sz w:val="18"/>
              </w:rPr>
              <w:t>ガニェ</w:t>
            </w:r>
          </w:p>
        </w:tc>
        <w:tc>
          <w:tcPr>
            <w:tcW w:type="dxa" w:w="1728"/>
            <w:shd w:fill="0D2B3E" w:val="clear"/>
          </w:tcPr>
          <w:p>
            <w:r>
              <w:rPr>
                <w:rFonts w:ascii="Calibri" w:hAnsi="Calibri"/>
                <w:b/>
                <w:color w:val="FFFFFF"/>
                <w:sz w:val="18"/>
              </w:rPr>
              <w:t>ファシリテーターの動き</w:t>
            </w:r>
          </w:p>
        </w:tc>
      </w:tr>
      <w:tr>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w:t>
            </w:r>
          </w:p>
        </w:tc>
      </w:tr>
      <w:tr>
        <w:tc>
          <w:tcPr>
            <w:tcW w:type="dxa" w:w="1728"/>
            <w:shd w:fill="FFFFFF" w:val="clear"/>
          </w:tcPr>
          <w:p>
            <w:r>
              <w:rPr>
                <w:rFonts w:ascii="Calibri" w:hAnsi="Calibri"/>
                <w:sz w:val="18"/>
              </w:rPr>
              <w:t>0:00</w:t>
            </w:r>
          </w:p>
        </w:tc>
        <w:tc>
          <w:tcPr>
            <w:tcW w:type="dxa" w:w="1728"/>
            <w:shd w:fill="FFFFFF" w:val="clear"/>
          </w:tcPr>
          <w:p>
            <w:r>
              <w:rPr>
                <w:rFonts w:ascii="Calibri" w:hAnsi="Calibri"/>
                <w:sz w:val="18"/>
              </w:rPr>
              <w:t>1-2</w:t>
            </w:r>
          </w:p>
        </w:tc>
        <w:tc>
          <w:tcPr>
            <w:tcW w:type="dxa" w:w="1728"/>
            <w:shd w:fill="FFFFFF" w:val="clear"/>
          </w:tcPr>
          <w:p>
            <w:r>
              <w:rPr>
                <w:rFonts w:ascii="Calibri" w:hAnsi="Calibri"/>
                <w:sz w:val="18"/>
              </w:rPr>
              <w:t>導入・問いかけ</w:t>
            </w:r>
          </w:p>
        </w:tc>
        <w:tc>
          <w:tcPr>
            <w:tcW w:type="dxa" w:w="1728"/>
            <w:shd w:fill="FFFFFF" w:val="clear"/>
          </w:tcPr>
          <w:p>
            <w:r>
              <w:rPr>
                <w:rFonts w:ascii="Calibri" w:hAnsi="Calibri"/>
                <w:sz w:val="18"/>
              </w:rPr>
              <w:t>第1事象: 注意喚起</w:t>
            </w:r>
          </w:p>
        </w:tc>
        <w:tc>
          <w:tcPr>
            <w:tcW w:type="dxa" w:w="1728"/>
            <w:shd w:fill="FFFFFF" w:val="clear"/>
          </w:tcPr>
          <w:p>
            <w:r>
              <w:rPr>
                <w:rFonts w:ascii="Calibri" w:hAnsi="Calibri"/>
                <w:sz w:val="18"/>
              </w:rPr>
              <w:t>2分</w:t>
            </w:r>
          </w:p>
        </w:tc>
      </w:tr>
      <w:tr>
        <w:tc>
          <w:tcPr>
            <w:tcW w:type="dxa" w:w="1728"/>
            <w:shd w:fill="E8F0F0" w:val="clear"/>
          </w:tcPr>
          <w:p>
            <w:r>
              <w:rPr>
                <w:rFonts w:ascii="Calibri" w:hAnsi="Calibri"/>
                <w:sz w:val="18"/>
              </w:rPr>
              <w:t>0:02</w:t>
            </w:r>
          </w:p>
        </w:tc>
        <w:tc>
          <w:tcPr>
            <w:tcW w:type="dxa" w:w="1728"/>
            <w:shd w:fill="E8F0F0" w:val="clear"/>
          </w:tcPr>
          <w:p>
            <w:r>
              <w:rPr>
                <w:rFonts w:ascii="Calibri" w:hAnsi="Calibri"/>
                <w:sz w:val="18"/>
              </w:rPr>
              <w:t>3</w:t>
            </w:r>
          </w:p>
        </w:tc>
        <w:tc>
          <w:tcPr>
            <w:tcW w:type="dxa" w:w="1728"/>
            <w:shd w:fill="E8F0F0" w:val="clear"/>
          </w:tcPr>
          <w:p>
            <w:r>
              <w:rPr>
                <w:rFonts w:ascii="Calibri" w:hAnsi="Calibri"/>
                <w:sz w:val="18"/>
              </w:rPr>
              <w:t>今日のゴール</w:t>
            </w:r>
          </w:p>
        </w:tc>
        <w:tc>
          <w:tcPr>
            <w:tcW w:type="dxa" w:w="1728"/>
            <w:shd w:fill="E8F0F0" w:val="clear"/>
          </w:tcPr>
          <w:p>
            <w:r>
              <w:rPr>
                <w:rFonts w:ascii="Calibri" w:hAnsi="Calibri"/>
                <w:sz w:val="18"/>
              </w:rPr>
              <w:t>第2事象: 目標提示</w:t>
            </w:r>
          </w:p>
        </w:tc>
        <w:tc>
          <w:tcPr>
            <w:tcW w:type="dxa" w:w="1728"/>
            <w:shd w:fill="E8F0F0" w:val="clear"/>
          </w:tcPr>
          <w:p>
            <w:r>
              <w:rPr>
                <w:rFonts w:ascii="Calibri" w:hAnsi="Calibri"/>
                <w:sz w:val="18"/>
              </w:rPr>
              <w:t>1分</w:t>
            </w:r>
          </w:p>
        </w:tc>
      </w:tr>
      <w:tr>
        <w:tc>
          <w:tcPr>
            <w:tcW w:type="dxa" w:w="1728"/>
            <w:shd w:fill="FFFFFF" w:val="clear"/>
          </w:tcPr>
          <w:p>
            <w:r>
              <w:rPr>
                <w:rFonts w:ascii="Calibri" w:hAnsi="Calibri"/>
                <w:sz w:val="18"/>
              </w:rPr>
              <w:t>0:03</w:t>
            </w:r>
          </w:p>
        </w:tc>
        <w:tc>
          <w:tcPr>
            <w:tcW w:type="dxa" w:w="1728"/>
            <w:shd w:fill="FFFFFF" w:val="clear"/>
          </w:tcPr>
          <w:p>
            <w:r>
              <w:rPr>
                <w:rFonts w:ascii="Calibri" w:hAnsi="Calibri"/>
                <w:sz w:val="18"/>
              </w:rPr>
              <w:t>4-5</w:t>
            </w:r>
          </w:p>
        </w:tc>
        <w:tc>
          <w:tcPr>
            <w:tcW w:type="dxa" w:w="1728"/>
            <w:shd w:fill="FFFFFF" w:val="clear"/>
          </w:tcPr>
          <w:p>
            <w:r>
              <w:rPr>
                <w:rFonts w:ascii="Calibri" w:hAnsi="Calibri"/>
                <w:sz w:val="18"/>
              </w:rPr>
              <w:t>誤解を解く・WHOの定義</w:t>
            </w:r>
          </w:p>
        </w:tc>
        <w:tc>
          <w:tcPr>
            <w:tcW w:type="dxa" w:w="1728"/>
            <w:shd w:fill="FFFFFF" w:val="clear"/>
          </w:tcPr>
          <w:p>
            <w:r>
              <w:rPr>
                <w:rFonts w:ascii="Calibri" w:hAnsi="Calibri"/>
                <w:sz w:val="18"/>
              </w:rPr>
              <w:t>第3-4事象: 前提想起・内容提示</w:t>
            </w:r>
          </w:p>
        </w:tc>
        <w:tc>
          <w:tcPr>
            <w:tcW w:type="dxa" w:w="1728"/>
            <w:shd w:fill="FFFFFF" w:val="clear"/>
          </w:tcPr>
          <w:p>
            <w:r>
              <w:rPr>
                <w:rFonts w:ascii="Calibri" w:hAnsi="Calibri"/>
                <w:sz w:val="18"/>
              </w:rPr>
              <w:t>3分</w:t>
            </w:r>
          </w:p>
        </w:tc>
      </w:tr>
      <w:tr>
        <w:tc>
          <w:tcPr>
            <w:tcW w:type="dxa" w:w="1728"/>
            <w:shd w:fill="E8F0F0" w:val="clear"/>
          </w:tcPr>
          <w:p>
            <w:r>
              <w:rPr>
                <w:rFonts w:ascii="Calibri" w:hAnsi="Calibri"/>
                <w:sz w:val="18"/>
              </w:rPr>
              <w:t>0:06</w:t>
            </w:r>
          </w:p>
        </w:tc>
        <w:tc>
          <w:tcPr>
            <w:tcW w:type="dxa" w:w="1728"/>
            <w:shd w:fill="E8F0F0" w:val="clear"/>
          </w:tcPr>
          <w:p>
            <w:r>
              <w:rPr>
                <w:rFonts w:ascii="Calibri" w:hAnsi="Calibri"/>
                <w:sz w:val="18"/>
              </w:rPr>
              <w:t>6-7</w:t>
            </w:r>
          </w:p>
        </w:tc>
        <w:tc>
          <w:tcPr>
            <w:tcW w:type="dxa" w:w="1728"/>
            <w:shd w:fill="E8F0F0" w:val="clear"/>
          </w:tcPr>
          <w:p>
            <w:r>
              <w:rPr>
                <w:rFonts w:ascii="Calibri" w:hAnsi="Calibri"/>
                <w:sz w:val="18"/>
              </w:rPr>
              <w:t>地域包括ケアとデータ</w:t>
            </w:r>
          </w:p>
        </w:tc>
        <w:tc>
          <w:tcPr>
            <w:tcW w:type="dxa" w:w="1728"/>
            <w:shd w:fill="E8F0F0" w:val="clear"/>
          </w:tcPr>
          <w:p>
            <w:r>
              <w:rPr>
                <w:rFonts w:ascii="Calibri" w:hAnsi="Calibri"/>
                <w:sz w:val="18"/>
              </w:rPr>
              <w:t>第4事象: 内容提示</w:t>
            </w:r>
          </w:p>
        </w:tc>
        <w:tc>
          <w:tcPr>
            <w:tcW w:type="dxa" w:w="1728"/>
            <w:shd w:fill="E8F0F0" w:val="clear"/>
          </w:tcPr>
          <w:p>
            <w:r>
              <w:rPr>
                <w:rFonts w:ascii="Calibri" w:hAnsi="Calibri"/>
                <w:sz w:val="18"/>
              </w:rPr>
              <w:t>2分</w:t>
            </w:r>
          </w:p>
        </w:tc>
      </w:tr>
      <w:tr>
        <w:tc>
          <w:tcPr>
            <w:tcW w:type="dxa" w:w="1728"/>
            <w:shd w:fill="FFFFFF" w:val="clear"/>
          </w:tcPr>
          <w:p>
            <w:r>
              <w:rPr>
                <w:rFonts w:ascii="Calibri" w:hAnsi="Calibri"/>
                <w:sz w:val="18"/>
              </w:rPr>
              <w:t>0:08</w:t>
            </w:r>
          </w:p>
        </w:tc>
        <w:tc>
          <w:tcPr>
            <w:tcW w:type="dxa" w:w="1728"/>
            <w:shd w:fill="FFFFFF" w:val="clear"/>
          </w:tcPr>
          <w:p>
            <w:r>
              <w:rPr>
                <w:rFonts w:ascii="Calibri" w:hAnsi="Calibri"/>
                <w:sz w:val="18"/>
              </w:rPr>
              <w:t>8-9</w:t>
            </w:r>
          </w:p>
        </w:tc>
        <w:tc>
          <w:tcPr>
            <w:tcW w:type="dxa" w:w="1728"/>
            <w:shd w:fill="FFFFFF" w:val="clear"/>
          </w:tcPr>
          <w:p>
            <w:r>
              <w:rPr>
                <w:rFonts w:ascii="Calibri" w:hAnsi="Calibri"/>
                <w:sz w:val="18"/>
              </w:rPr>
              <w:t>職種別にできること・場面例</w:t>
            </w:r>
          </w:p>
        </w:tc>
        <w:tc>
          <w:tcPr>
            <w:tcW w:type="dxa" w:w="1728"/>
            <w:shd w:fill="FFFFFF" w:val="clear"/>
          </w:tcPr>
          <w:p>
            <w:r>
              <w:rPr>
                <w:rFonts w:ascii="Calibri" w:hAnsi="Calibri"/>
                <w:sz w:val="18"/>
              </w:rPr>
              <w:t>第5事象: 学習の指針</w:t>
            </w:r>
          </w:p>
        </w:tc>
        <w:tc>
          <w:tcPr>
            <w:tcW w:type="dxa" w:w="1728"/>
            <w:shd w:fill="FFFFFF" w:val="clear"/>
          </w:tcPr>
          <w:p>
            <w:r>
              <w:rPr>
                <w:rFonts w:ascii="Calibri" w:hAnsi="Calibri"/>
                <w:sz w:val="18"/>
              </w:rPr>
              <w:t>3分</w:t>
            </w:r>
          </w:p>
        </w:tc>
      </w:tr>
      <w:tr>
        <w:tc>
          <w:tcPr>
            <w:tcW w:type="dxa" w:w="1728"/>
            <w:shd w:fill="E8F0F0" w:val="clear"/>
          </w:tcPr>
          <w:p>
            <w:r>
              <w:rPr>
                <w:rFonts w:ascii="Calibri" w:hAnsi="Calibri"/>
                <w:sz w:val="18"/>
              </w:rPr>
              <w:t>0:11</w:t>
            </w:r>
          </w:p>
        </w:tc>
        <w:tc>
          <w:tcPr>
            <w:tcW w:type="dxa" w:w="1728"/>
            <w:shd w:fill="E8F0F0" w:val="clear"/>
          </w:tcPr>
          <w:p>
            <w:r>
              <w:rPr>
                <w:rFonts w:ascii="Calibri" w:hAnsi="Calibri"/>
                <w:sz w:val="18"/>
              </w:rPr>
              <w:t>10</w:t>
            </w:r>
          </w:p>
        </w:tc>
        <w:tc>
          <w:tcPr>
            <w:tcW w:type="dxa" w:w="1728"/>
            <w:shd w:fill="E8F0F0" w:val="clear"/>
          </w:tcPr>
          <w:p>
            <w:r>
              <w:rPr>
                <w:rFonts w:ascii="Calibri" w:hAnsi="Calibri"/>
                <w:sz w:val="18"/>
              </w:rPr>
              <w:t>グループワーク</w:t>
            </w:r>
          </w:p>
        </w:tc>
        <w:tc>
          <w:tcPr>
            <w:tcW w:type="dxa" w:w="1728"/>
            <w:shd w:fill="E8F0F0" w:val="clear"/>
          </w:tcPr>
          <w:p>
            <w:r>
              <w:rPr>
                <w:rFonts w:ascii="Calibri" w:hAnsi="Calibri"/>
                <w:sz w:val="18"/>
              </w:rPr>
              <w:t>第6事象: 練習</w:t>
            </w:r>
          </w:p>
        </w:tc>
        <w:tc>
          <w:tcPr>
            <w:tcW w:type="dxa" w:w="1728"/>
            <w:shd w:fill="E8F0F0" w:val="clear"/>
          </w:tcPr>
          <w:p>
            <w:r>
              <w:rPr>
                <w:rFonts w:ascii="Calibri" w:hAnsi="Calibri"/>
                <w:sz w:val="18"/>
              </w:rPr>
              <w:t>5分</w:t>
            </w:r>
          </w:p>
        </w:tc>
      </w:tr>
      <w:tr>
        <w:tc>
          <w:tcPr>
            <w:tcW w:type="dxa" w:w="1728"/>
            <w:shd w:fill="FFFFFF" w:val="clear"/>
          </w:tcPr>
          <w:p>
            <w:r>
              <w:rPr>
                <w:rFonts w:ascii="Calibri" w:hAnsi="Calibri"/>
                <w:sz w:val="18"/>
              </w:rPr>
              <w:t>0:16</w:t>
            </w:r>
          </w:p>
        </w:tc>
        <w:tc>
          <w:tcPr>
            <w:tcW w:type="dxa" w:w="1728"/>
            <w:shd w:fill="FFFFFF" w:val="clear"/>
          </w:tcPr>
          <w:p>
            <w:r>
              <w:rPr>
                <w:rFonts w:ascii="Calibri" w:hAnsi="Calibri"/>
                <w:sz w:val="18"/>
              </w:rPr>
              <w:t>11</w:t>
            </w:r>
          </w:p>
        </w:tc>
        <w:tc>
          <w:tcPr>
            <w:tcW w:type="dxa" w:w="1728"/>
            <w:shd w:fill="FFFFFF" w:val="clear"/>
          </w:tcPr>
          <w:p>
            <w:r>
              <w:rPr>
                <w:rFonts w:ascii="Calibri" w:hAnsi="Calibri"/>
                <w:sz w:val="18"/>
              </w:rPr>
              <w:t>共有・フィードバック</w:t>
            </w:r>
          </w:p>
        </w:tc>
        <w:tc>
          <w:tcPr>
            <w:tcW w:type="dxa" w:w="1728"/>
            <w:shd w:fill="FFFFFF" w:val="clear"/>
          </w:tcPr>
          <w:p>
            <w:r>
              <w:rPr>
                <w:rFonts w:ascii="Calibri" w:hAnsi="Calibri"/>
                <w:sz w:val="18"/>
              </w:rPr>
              <w:t>第7事象: フィードバック</w:t>
            </w:r>
          </w:p>
        </w:tc>
        <w:tc>
          <w:tcPr>
            <w:tcW w:type="dxa" w:w="1728"/>
            <w:shd w:fill="FFFFFF" w:val="clear"/>
          </w:tcPr>
          <w:p>
            <w:r>
              <w:rPr>
                <w:rFonts w:ascii="Calibri" w:hAnsi="Calibri"/>
                <w:sz w:val="18"/>
              </w:rPr>
              <w:t>2分</w:t>
            </w:r>
          </w:p>
        </w:tc>
      </w:tr>
      <w:tr>
        <w:tc>
          <w:tcPr>
            <w:tcW w:type="dxa" w:w="1728"/>
            <w:shd w:fill="E8F0F0" w:val="clear"/>
          </w:tcPr>
          <w:p>
            <w:r>
              <w:rPr>
                <w:rFonts w:ascii="Calibri" w:hAnsi="Calibri"/>
                <w:sz w:val="18"/>
              </w:rPr>
              <w:t>0:18</w:t>
            </w:r>
          </w:p>
        </w:tc>
        <w:tc>
          <w:tcPr>
            <w:tcW w:type="dxa" w:w="1728"/>
            <w:shd w:fill="E8F0F0" w:val="clear"/>
          </w:tcPr>
          <w:p>
            <w:r>
              <w:rPr>
                <w:rFonts w:ascii="Calibri" w:hAnsi="Calibri"/>
                <w:sz w:val="18"/>
              </w:rPr>
              <w:t>12-14</w:t>
            </w:r>
          </w:p>
        </w:tc>
        <w:tc>
          <w:tcPr>
            <w:tcW w:type="dxa" w:w="1728"/>
            <w:shd w:fill="E8F0F0" w:val="clear"/>
          </w:tcPr>
          <w:p>
            <w:r>
              <w:rPr>
                <w:rFonts w:ascii="Calibri" w:hAnsi="Calibri"/>
                <w:sz w:val="18"/>
              </w:rPr>
              <w:t>相談先・多職種連携・まとめ</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2分</w:t>
            </w:r>
          </w:p>
        </w:tc>
      </w:tr>
      <w:tr>
        <w:tc>
          <w:tcPr>
            <w:tcW w:type="dxa" w:w="1728"/>
            <w:shd w:fill="FFFFFF" w:val="clear"/>
          </w:tcPr>
          <w:p>
            <w:r>
              <w:rPr>
                <w:rFonts w:ascii="Calibri" w:hAnsi="Calibri"/>
                <w:sz w:val="18"/>
              </w:rPr>
              <w:t>0:20</w:t>
            </w:r>
          </w:p>
        </w:tc>
        <w:tc>
          <w:tcPr>
            <w:tcW w:type="dxa" w:w="1728"/>
            <w:shd w:fill="FFFFFF" w:val="clear"/>
          </w:tcPr>
          <w:p>
            <w:r>
              <w:rPr>
                <w:rFonts w:ascii="Calibri" w:hAnsi="Calibri"/>
                <w:sz w:val="18"/>
              </w:rPr>
              <w:t>15-16</w:t>
            </w:r>
          </w:p>
        </w:tc>
        <w:tc>
          <w:tcPr>
            <w:tcW w:type="dxa" w:w="1728"/>
            <w:shd w:fill="FFFFFF" w:val="clear"/>
          </w:tcPr>
          <w:p>
            <w:r>
              <w:rPr>
                <w:rFonts w:ascii="Calibri" w:hAnsi="Calibri"/>
                <w:sz w:val="18"/>
              </w:rPr>
              <w:t>ワーク・おわりに</w:t>
            </w:r>
          </w:p>
        </w:tc>
        <w:tc>
          <w:tcPr>
            <w:tcW w:type="dxa" w:w="1728"/>
            <w:shd w:fill="FFFFFF" w:val="clear"/>
          </w:tcPr>
          <w:p>
            <w:r>
              <w:rPr>
                <w:rFonts w:ascii="Calibri" w:hAnsi="Calibri"/>
                <w:sz w:val="18"/>
              </w:rPr>
              <w:t>第8-9事象: 評価・転移</w:t>
            </w:r>
          </w:p>
        </w:tc>
        <w:tc>
          <w:tcPr>
            <w:tcW w:type="dxa" w:w="1728"/>
            <w:shd w:fill="FFFFFF" w:val="clear"/>
          </w:tcPr>
          <w:p>
            <w:r>
              <w:rPr>
                <w:rFonts w:ascii="Calibri" w:hAnsi="Calibri"/>
                <w:sz w:val="18"/>
              </w:rPr>
              <w:t>2分</w:t>
            </w:r>
          </w:p>
        </w:tc>
      </w:tr>
      <w:tr>
        <w:tc>
          <w:tcPr>
            <w:tcW w:type="dxa" w:w="1728"/>
            <w:shd w:fill="E8F0F0" w:val="clear"/>
          </w:tcPr>
          <w:p>
            <w:r>
              <w:rPr>
                <w:rFonts w:ascii="Calibri" w:hAnsi="Calibri"/>
                <w:sz w:val="18"/>
              </w:rPr>
              <w:t>0:22</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質疑応答（余裕があれば）</w:t>
            </w:r>
          </w:p>
        </w:tc>
        <w:tc>
          <w:tcPr>
            <w:tcW w:type="dxa" w:w="1728"/>
            <w:shd w:fill="E8F0F0" w:val="clear"/>
          </w:tcPr>
          <w:p>
            <w:r>
              <w:rPr>
                <w:rFonts w:ascii="Calibri" w:hAnsi="Calibri"/>
                <w:sz w:val="18"/>
              </w:rPr>
              <w:t>-</w:t>
            </w:r>
          </w:p>
        </w:tc>
        <w:tc>
          <w:tcPr>
            <w:tcW w:type="dxa" w:w="1728"/>
            <w:shd w:fill="E8F0F0" w:val="clear"/>
          </w:tcPr>
          <w:p>
            <w:r>
              <w:rPr>
                <w:rFonts w:ascii="Calibri" w:hAnsi="Calibri"/>
                <w:sz w:val="18"/>
              </w:rPr>
              <w:t>3分</w:t>
            </w:r>
          </w:p>
        </w:tc>
      </w:tr>
    </w:tbl>
    <w:p/>
    <w:p>
      <w:r>
        <w:rPr>
          <w:rFonts w:ascii="Calibri" w:hAnsi="Calibri"/>
          <w:b w:val="0"/>
          <w:i w:val="0"/>
        </w:rPr>
        <w:t>合計: 約22-25分</w:t>
      </w:r>
    </w:p>
    <w:p>
      <w:pPr>
        <w:pStyle w:val="Heading2"/>
      </w:pPr>
      <w:r>
        <w:t>スライドごとの進行ガイド</w:t>
      </w:r>
    </w:p>
    <w:p>
      <w:pPr>
        <w:pStyle w:val="Heading3"/>
      </w:pPr>
      <w:r>
        <w:t>スライド1-2: 導入・問いかけ（2分）</w:t>
      </w:r>
    </w:p>
    <w:p>
      <w:r>
        <w:rPr>
          <w:rFonts w:ascii="Calibri" w:hAnsi="Calibri"/>
          <w:b w:val="0"/>
          <w:i w:val="0"/>
        </w:rPr>
        <w:t>ねらい: 「自分に関係ある話だ」と感じてもらう</w:t>
      </w:r>
    </w:p>
    <w:p>
      <w:r>
        <w:rPr>
          <w:rFonts w:ascii="Calibri" w:hAnsi="Calibri"/>
          <w:b w:val="0"/>
          <w:i w:val="0"/>
        </w:rPr>
        <w:t>話し方のポイント:</w:t>
      </w:r>
    </w:p>
    <w:p>
      <w:pPr>
        <w:pStyle w:val="ListBullet"/>
      </w:pPr>
      <w:r>
        <w:t>最初にスライド1のタイトルを見せて一呼吸おく</w:t>
      </w:r>
    </w:p>
    <w:p>
      <w:pPr>
        <w:pStyle w:val="ListBullet"/>
      </w:pPr>
      <w:r>
        <w:t>スライド2の問いかけはゆっくり読み上げる</w:t>
      </w:r>
    </w:p>
    <w:p>
      <w:pPr>
        <w:pStyle w:val="ListBullet"/>
      </w:pPr>
      <w:r>
        <w:t>「手を挙げてください」とは言わない。内心で思ってもらうだけでよい</w:t>
      </w:r>
    </w:p>
    <w:p>
      <w:pPr>
        <w:pStyle w:val="ListBullet"/>
      </w:pPr>
      <w:r>
        <w:t>「今日は20分だけお時間をいただきます。気楽に聞いてください」</w:t>
      </w:r>
    </w:p>
    <w:p>
      <w:r>
        <w:rPr>
          <w:rFonts w:ascii="Calibri" w:hAnsi="Calibri"/>
          <w:b w:val="0"/>
          <w:i w:val="0"/>
        </w:rPr>
        <w:t>トーク例:</w:t>
      </w:r>
    </w:p>
    <w:p>
      <w:r>
        <w:rPr>
          <w:rFonts w:ascii="Calibri" w:hAnsi="Calibri"/>
          <w:b w:val="0"/>
          <w:i/>
        </w:rPr>
        <w:t>「皆さん、お忙しい中ありがとうございます。今日は20分だけ、緩和ケアについてお話しします。といっても、難しい医学の話ではありません。皆さんが日々感じている"あの感覚"の話です。」</w:t>
        <w:br/>
        <w:t>「利用者さんを見ていて、"最近つらそうだな""もう少し何かできないかな"と思ったこと、ありませんか？ ...その気づきこそが、今日お話しする緩和ケアの出発点です。」</w:t>
      </w:r>
    </w:p>
    <w:p>
      <w:r>
        <w:rPr>
          <w:rFonts w:ascii="Calibri" w:hAnsi="Calibri"/>
          <w:b w:val="0"/>
          <w:i w:val="0"/>
        </w:rPr>
        <w:t>注意点:</w:t>
      </w:r>
    </w:p>
    <w:p>
      <w:pPr>
        <w:pStyle w:val="ListBullet"/>
      </w:pPr>
      <w:r>
        <w:t>参加者の表情を見る。緊張している人が多ければ「正解を求める場ではありません」と早めに伝える</w:t>
      </w:r>
    </w:p>
    <w:p>
      <w:pPr>
        <w:pStyle w:val="ListBullet"/>
      </w:pPr>
      <w:r>
        <w:t>「緩和ケア」という言葉に構えている人がいることを想定する</w:t>
      </w:r>
    </w:p>
    <w:p>
      <w:pPr>
        <w:pStyle w:val="Heading3"/>
      </w:pPr>
      <w:r>
        <w:t>スライド3: 今日のゴール（1分）</w:t>
      </w:r>
    </w:p>
    <w:p>
      <w:r>
        <w:rPr>
          <w:rFonts w:ascii="Calibri" w:hAnsi="Calibri"/>
          <w:b w:val="0"/>
          <w:i w:val="0"/>
        </w:rPr>
        <w:t>ねらい: 期待値を適切に設定する</w:t>
      </w:r>
    </w:p>
    <w:p>
      <w:r>
        <w:rPr>
          <w:rFonts w:ascii="Calibri" w:hAnsi="Calibri"/>
          <w:b w:val="0"/>
          <w:i w:val="0"/>
        </w:rPr>
        <w:t>トーク例:</w:t>
      </w:r>
    </w:p>
    <w:p>
      <w:r>
        <w:rPr>
          <w:rFonts w:ascii="Calibri" w:hAnsi="Calibri"/>
          <w:b w:val="0"/>
          <w:i/>
        </w:rPr>
        <w:t>「今日持って帰ってほしいことは3つだけです。1つ目、緩和ケアは終末期だけのものではないとわかること。2つ目、あなたの職種でできる緩和ケアが1つ見つかること。3つ目、困ったときに誰に相談すればいいかがわかること。」</w:t>
        <w:br/>
        <w:t>「"自分には関係ない"から"自分にもできることがある"に変わってもらえたら、今日は大成功です。」</w:t>
      </w:r>
    </w:p>
    <w:p>
      <w:pPr>
        <w:pStyle w:val="Heading3"/>
      </w:pPr>
      <w:r>
        <w:t>スライド4-5: 誤解を解く・定義（3分）</w:t>
      </w:r>
    </w:p>
    <w:p>
      <w:r>
        <w:rPr>
          <w:rFonts w:ascii="Calibri" w:hAnsi="Calibri"/>
          <w:b w:val="0"/>
          <w:i w:val="0"/>
        </w:rPr>
        <w:t>ねらい: 先入観をリセットする</w:t>
      </w:r>
    </w:p>
    <w:p>
      <w:r>
        <w:rPr>
          <w:rFonts w:ascii="Calibri" w:hAnsi="Calibri"/>
          <w:b w:val="0"/>
          <w:i w:val="0"/>
        </w:rPr>
        <w:t>話し方のポイント:</w:t>
      </w:r>
    </w:p>
    <w:p>
      <w:pPr>
        <w:pStyle w:val="ListBullet"/>
      </w:pPr>
      <w:r>
        <w:t>誤解の表をゆっくり1つずつ読む</w:t>
      </w:r>
    </w:p>
    <w:p>
      <w:pPr>
        <w:pStyle w:val="ListBullet"/>
      </w:pPr>
      <w:r>
        <w:t>特に「特別な専門家だけがやること → すべての職種が関われる」を強調</w:t>
      </w:r>
    </w:p>
    <w:p>
      <w:pPr>
        <w:pStyle w:val="ListBullet"/>
      </w:pPr>
      <w:r>
        <w:t>WHOの定義は原文を読まない。やさしい日本語版だけ使う</w:t>
      </w:r>
    </w:p>
    <w:p>
      <w:pPr>
        <w:pStyle w:val="ListBullet"/>
      </w:pPr>
      <w:r>
        <w:t>4つのつらさの図は「体だけじゃないんですよ」と伝える程度でOK</w:t>
      </w:r>
    </w:p>
    <w:p>
      <w:r>
        <w:rPr>
          <w:rFonts w:ascii="Calibri" w:hAnsi="Calibri"/>
          <w:b w:val="0"/>
          <w:i w:val="0"/>
        </w:rPr>
        <w:t>トーク例:</w:t>
      </w:r>
    </w:p>
    <w:p>
      <w:r>
        <w:rPr>
          <w:rFonts w:ascii="Calibri" w:hAnsi="Calibri"/>
          <w:b w:val="0"/>
          <w:i/>
        </w:rPr>
        <w:t>「緩和ケアと聞くと"がんの末期"を思い浮かべる方が多いと思います。実はそうではありません。（表を見せながら）...一番大事なのはここです。"特別な専門家だけがやること"...ではなく、"すべての職種が関われる"。皆さんが関われるんです。」</w:t>
      </w:r>
    </w:p>
    <w:p>
      <w:r>
        <w:rPr>
          <w:rFonts w:ascii="Calibri" w:hAnsi="Calibri"/>
          <w:b w:val="0"/>
          <w:i w:val="0"/>
        </w:rPr>
        <w:t>よくある質問への備え:</w:t>
      </w:r>
    </w:p>
    <w:p>
      <w:pPr>
        <w:pStyle w:val="ListBullet"/>
      </w:pPr>
      <w:r>
        <w:t>Q: 「介護職が緩和ケアをやっていいんですか？」</w:t>
      </w:r>
    </w:p>
    <w:p>
      <w:pPr>
        <w:pStyle w:val="ListBullet"/>
      </w:pPr>
      <w:r>
        <w:t>A: 「医療行為をするという意味ではありません。利用者さんのつらさに気づいて、伝えることが緩和ケアの第一歩です。それは皆さんにしかできないことです。」</w:t>
      </w:r>
    </w:p>
    <w:p>
      <w:pPr>
        <w:pStyle w:val="Heading3"/>
      </w:pPr>
      <w:r>
        <w:t>スライド6-7: 地域包括ケアとデータ（2分）</w:t>
      </w:r>
    </w:p>
    <w:p>
      <w:r>
        <w:rPr>
          <w:rFonts w:ascii="Calibri" w:hAnsi="Calibri"/>
          <w:b w:val="0"/>
          <w:i w:val="0"/>
        </w:rPr>
        <w:t>ねらい: 現状のギャップを実感してもらう</w:t>
      </w:r>
    </w:p>
    <w:p>
      <w:r>
        <w:rPr>
          <w:rFonts w:ascii="Calibri" w:hAnsi="Calibri"/>
          <w:b w:val="0"/>
          <w:i w:val="0"/>
        </w:rPr>
        <w:t>話し方のポイント:</w:t>
      </w:r>
    </w:p>
    <w:p>
      <w:pPr>
        <w:pStyle w:val="ListBullet"/>
      </w:pPr>
      <w:r>
        <w:t>スライド7のデータは衝撃を持って伝える</w:t>
      </w:r>
    </w:p>
    <w:p>
      <w:pPr>
        <w:pStyle w:val="ListBullet"/>
      </w:pPr>
      <w:r>
        <w:t>「50%と10%」のグラフを指して、一呼吸おく</w:t>
      </w:r>
    </w:p>
    <w:p>
      <w:pPr>
        <w:pStyle w:val="ListBullet"/>
      </w:pPr>
      <w:r>
        <w:t>接触時間のデータは「皆さんが一番長くそばにいる」ことの肯定的な意味として伝える</w:t>
      </w:r>
    </w:p>
    <w:p>
      <w:pPr>
        <w:pStyle w:val="ListBullet"/>
      </w:pPr>
      <w:r>
        <w:t>責めるトーンにならないように注意（「教育が足りない」ではなく「機会がなかった」）</w:t>
      </w:r>
    </w:p>
    <w:p>
      <w:r>
        <w:rPr>
          <w:rFonts w:ascii="Calibri" w:hAnsi="Calibri"/>
          <w:b w:val="0"/>
          <w:i w:val="0"/>
        </w:rPr>
        <w:t>トーク例:</w:t>
      </w:r>
    </w:p>
    <w:p>
      <w:r>
        <w:rPr>
          <w:rFonts w:ascii="Calibri" w:hAnsi="Calibri"/>
          <w:b w:val="0"/>
          <w:i/>
        </w:rPr>
        <w:t>「ここで1つ、データを見てください。全国528施設の調査です。医療従事者向けの緩和ケア教育を実施している施設は50%。でも、介護職向けは...10%です。」</w:t>
        <w:br/>
        <w:t>（一呼吸おく）</w:t>
        <w:br/>
        <w:t>「でも考えてみてください。施設の中で利用者さんと一番長い時間を過ごしているのは誰ですか？ ...介護職の皆さんです。一番近くにいる方の目と耳が、一番大切なんです。」</w:t>
      </w:r>
    </w:p>
    <w:p>
      <w:pPr>
        <w:pStyle w:val="Heading3"/>
      </w:pPr>
      <w:r>
        <w:t>スライド8-9: 職種別にできること・場面例（3分）</w:t>
      </w:r>
    </w:p>
    <w:p>
      <w:r>
        <w:rPr>
          <w:rFonts w:ascii="Calibri" w:hAnsi="Calibri"/>
          <w:b w:val="0"/>
          <w:i w:val="0"/>
        </w:rPr>
        <w:t>ねらい: 「自分にもできる」と具体的にイメージしてもらう</w:t>
      </w:r>
    </w:p>
    <w:p>
      <w:r>
        <w:rPr>
          <w:rFonts w:ascii="Calibri" w:hAnsi="Calibri"/>
          <w:b w:val="0"/>
          <w:i w:val="0"/>
        </w:rPr>
        <w:t>話し方のポイント:</w:t>
      </w:r>
    </w:p>
    <w:p>
      <w:pPr>
        <w:pStyle w:val="ListBullet"/>
      </w:pPr>
      <w:r>
        <w:t>参加者の職種構成に合わせて、強調するセルを変える</w:t>
      </w:r>
    </w:p>
    <w:p>
      <w:pPr>
        <w:pStyle w:val="ListBullet"/>
      </w:pPr>
      <w:r>
        <w:t>介護士が多ければ介護士の行を詳しく</w:t>
      </w:r>
    </w:p>
    <w:p>
      <w:pPr>
        <w:pStyle w:val="ListBullet"/>
      </w:pPr>
      <w:r>
        <w:t>場面例は1つだけ詳しく話す（時間調整用）</w:t>
      </w:r>
    </w:p>
    <w:p>
      <w:pPr>
        <w:pStyle w:val="ListBullet"/>
      </w:pPr>
      <w:r>
        <w:t>入浴の例は「嫌がる背景を考えること自体が緩和ケア的思考」と伝える</w:t>
      </w:r>
    </w:p>
    <w:p>
      <w:r>
        <w:rPr>
          <w:rFonts w:ascii="Calibri" w:hAnsi="Calibri"/>
          <w:b w:val="0"/>
          <w:i w:val="0"/>
        </w:rPr>
        <w:t>トーク例（場面3を使う場合）:</w:t>
      </w:r>
    </w:p>
    <w:p>
      <w:r>
        <w:rPr>
          <w:rFonts w:ascii="Calibri" w:hAnsi="Calibri"/>
          <w:b w:val="0"/>
          <w:i/>
        </w:rPr>
        <w:t>「たとえば、入浴を嫌がるようになった利用者さん。"嫌がるから無理に入れない"で終わるのか、"なぜ嫌がるのかな？"と考えるのか。痛いから動きたくないのかもしれない。裸になることが嫌なのかもしれない。体力が落ちて疲れるのかもしれない。この"なぜ？"を考えること、これが緩和ケア的な思考です。特別な知識は要りません。」</w:t>
      </w:r>
    </w:p>
    <w:p>
      <w:pPr>
        <w:pStyle w:val="Heading3"/>
      </w:pPr>
      <w:r>
        <w:t>スライド10: グループワーク（5分）★最重要パート</w:t>
      </w:r>
    </w:p>
    <w:p>
      <w:r>
        <w:rPr>
          <w:rFonts w:ascii="Calibri" w:hAnsi="Calibri"/>
          <w:b w:val="0"/>
          <w:i w:val="0"/>
        </w:rPr>
        <w:t>ねらい: 自分の経験と結びつけて内在化する</w:t>
      </w:r>
    </w:p>
    <w:p>
      <w:r>
        <w:rPr>
          <w:rFonts w:ascii="Calibri" w:hAnsi="Calibri"/>
          <w:b w:val="0"/>
          <w:i w:val="0"/>
        </w:rPr>
        <w:t>進行手順:</w:t>
      </w:r>
    </w:p>
    <w:p>
      <w:pPr>
        <w:pStyle w:val="ListBullet"/>
      </w:pPr>
      <w:r>
        <w:t>グループ分け（事前にしていなければ30秒で）</w:t>
      </w:r>
    </w:p>
    <w:p>
      <w:pPr>
        <w:pStyle w:val="ListBullet"/>
      </w:pPr>
      <w:r>
        <w:t>「近くの3-4人でグループを作ってください」</w:t>
      </w:r>
    </w:p>
    <w:p>
      <w:pPr>
        <w:pStyle w:val="ListBullet"/>
      </w:pPr>
      <w:r>
        <w:t>可能なら職種混合にする</w:t>
      </w:r>
    </w:p>
    <w:p>
      <w:pPr>
        <w:pStyle w:val="ListBullet"/>
      </w:pPr>
      <w:r>
        <w:t>テーマ提示（スライドを見せながら）</w:t>
      </w:r>
    </w:p>
    <w:p>
      <w:pPr>
        <w:pStyle w:val="ListBullet"/>
      </w:pPr>
      <w:r>
        <w:t>「あなたが関わった利用者さんで、"もっとこうできたらよかったな"と思ったことは？」</w:t>
      </w:r>
    </w:p>
    <w:p>
      <w:pPr>
        <w:pStyle w:val="ListBullet"/>
      </w:pPr>
      <w:r>
        <w:t>ルール説明（30秒）</w:t>
      </w:r>
    </w:p>
    <w:p>
      <w:pPr>
        <w:pStyle w:val="ListBullet"/>
      </w:pPr>
      <w:r>
        <w:t>正解はない</w:t>
      </w:r>
    </w:p>
    <w:p>
      <w:pPr>
        <w:pStyle w:val="ListBullet"/>
      </w:pPr>
      <w:r>
        <w:t>批判しない</w:t>
      </w:r>
    </w:p>
    <w:p>
      <w:pPr>
        <w:pStyle w:val="ListBullet"/>
      </w:pPr>
      <w:r>
        <w:t>個人情報に配慮（名前は出さない）</w:t>
      </w:r>
    </w:p>
    <w:p>
      <w:pPr>
        <w:pStyle w:val="ListBullet"/>
      </w:pPr>
      <w:r>
        <w:t>1人1分ずつ、残り1分で共通点探し</w:t>
      </w:r>
    </w:p>
    <w:p>
      <w:pPr>
        <w:pStyle w:val="ListBullet"/>
      </w:pPr>
      <w:r>
        <w:t>タイマースタート（5分）</w:t>
      </w:r>
    </w:p>
    <w:p>
      <w:pPr>
        <w:pStyle w:val="ListBullet"/>
      </w:pPr>
      <w:r>
        <w:t>ファシリテーターは各グループを回りながら、うなずいて聞く</w:t>
      </w:r>
    </w:p>
    <w:p>
      <w:pPr>
        <w:pStyle w:val="ListBullet"/>
      </w:pPr>
      <w:r>
        <w:t>話が止まっているグループには「食事の場面とか、夜の場面とか、何かありませんか？」と水を向ける</w:t>
      </w:r>
    </w:p>
    <w:p>
      <w:pPr>
        <w:pStyle w:val="ListBullet"/>
      </w:pPr>
      <w:r>
        <w:t>涙が出る方もいる可能性がある。寄り添いつつ無理に止めない</w:t>
      </w:r>
    </w:p>
    <w:p>
      <w:pPr>
        <w:pStyle w:val="ListBullet"/>
      </w:pPr>
      <w:r>
        <w:t>時間管理</w:t>
      </w:r>
    </w:p>
    <w:p>
      <w:pPr>
        <w:pStyle w:val="ListBullet"/>
      </w:pPr>
      <w:r>
        <w:t>4分で「あと1分です、共通点を見つけてみてください」と声かけ</w:t>
      </w:r>
    </w:p>
    <w:p>
      <w:r>
        <w:rPr>
          <w:rFonts w:ascii="Calibri" w:hAnsi="Calibri"/>
          <w:b w:val="0"/>
          <w:i w:val="0"/>
        </w:rPr>
        <w:t>ファシリテーターの心構え:</w:t>
      </w:r>
    </w:p>
    <w:p>
      <w:pPr>
        <w:pStyle w:val="ListBullet"/>
      </w:pPr>
      <w:r>
        <w:t>このワークで「気づき」が言語化されることが最大の学習効果</w:t>
      </w:r>
    </w:p>
    <w:p>
      <w:pPr>
        <w:pStyle w:val="ListBullet"/>
      </w:pPr>
      <w:r>
        <w:t>「正解を教える」のではなく「すでに持っている感覚を引き出す」</w:t>
      </w:r>
    </w:p>
    <w:p>
      <w:pPr>
        <w:pStyle w:val="ListBullet"/>
      </w:pPr>
      <w:r>
        <w:t>沈黙を恐れない。考えている時間も学びの時間</w:t>
      </w:r>
    </w:p>
    <w:p>
      <w:pPr>
        <w:pStyle w:val="Heading3"/>
      </w:pPr>
      <w:r>
        <w:t>スライド11: 共有・フィードバック（2分）</w:t>
      </w:r>
    </w:p>
    <w:p>
      <w:r>
        <w:rPr>
          <w:rFonts w:ascii="Calibri" w:hAnsi="Calibri"/>
          <w:b w:val="0"/>
          <w:i w:val="0"/>
        </w:rPr>
        <w:t>ねらい: 個人の経験をチームの学びに昇華する</w:t>
      </w:r>
    </w:p>
    <w:p>
      <w:r>
        <w:rPr>
          <w:rFonts w:ascii="Calibri" w:hAnsi="Calibri"/>
          <w:b w:val="0"/>
          <w:i w:val="0"/>
        </w:rPr>
        <w:t>進行手順:</w:t>
      </w:r>
    </w:p>
    <w:p>
      <w:pPr>
        <w:pStyle w:val="ListBullet"/>
      </w:pPr>
      <w:r>
        <w:t>「どなたか、グループで出た話を1つ共有してもらえますか？」</w:t>
      </w:r>
    </w:p>
    <w:p>
      <w:pPr>
        <w:pStyle w:val="ListBullet"/>
      </w:pPr>
      <w:r>
        <w:t>2-3グループに聞く（手が挙がらなければ指名も可）</w:t>
      </w:r>
    </w:p>
    <w:p>
      <w:pPr>
        <w:pStyle w:val="ListBullet"/>
      </w:pPr>
      <w:r>
        <w:t>発表に対して必ずポジティブなフィードバックを返す</w:t>
      </w:r>
    </w:p>
    <w:p>
      <w:r>
        <w:rPr>
          <w:rFonts w:ascii="Calibri" w:hAnsi="Calibri"/>
          <w:b w:val="0"/>
          <w:i w:val="0"/>
        </w:rPr>
        <w:t>フィードバックの型:</w:t>
      </w:r>
    </w:p>
    <w:p>
      <w:pPr>
        <w:pStyle w:val="ListBullet"/>
      </w:pPr>
      <w:r>
        <w:t>「それはまさに緩和ケアの視点ですね」</w:t>
      </w:r>
    </w:p>
    <w:p>
      <w:pPr>
        <w:pStyle w:val="ListBullet"/>
      </w:pPr>
      <w:r>
        <w:t>「気づいていたのに伝える手段がなかった、ということですね」</w:t>
      </w:r>
    </w:p>
    <w:p>
      <w:pPr>
        <w:pStyle w:val="ListBullet"/>
      </w:pPr>
      <w:r>
        <w:t>「今日の後半で、まさにその"伝え方"をお話しします」</w:t>
      </w:r>
    </w:p>
    <w:p>
      <w:r>
        <w:rPr>
          <w:rFonts w:ascii="Calibri" w:hAnsi="Calibri"/>
          <w:b w:val="0"/>
          <w:i w:val="0"/>
        </w:rPr>
        <w:t>まとめの一言:</w:t>
      </w:r>
    </w:p>
    <w:p>
      <w:r>
        <w:rPr>
          <w:rFonts w:ascii="Calibri" w:hAnsi="Calibri"/>
          <w:b w:val="0"/>
          <w:i/>
        </w:rPr>
        <w:t>「皆さんの中にすでに緩和ケアの"種"はあるんです。それを"見える形"にして伝えるスキルを、少しずつ身につけていきましょう。」</w:t>
      </w:r>
    </w:p>
    <w:p>
      <w:pPr>
        <w:pStyle w:val="Heading3"/>
      </w:pPr>
      <w:r>
        <w:t>スライド12-14: 相談先・多職種連携・まとめ（2分）</w:t>
      </w:r>
    </w:p>
    <w:p>
      <w:r>
        <w:rPr>
          <w:rFonts w:ascii="Calibri" w:hAnsi="Calibri"/>
          <w:b w:val="0"/>
          <w:i w:val="0"/>
        </w:rPr>
        <w:t>ねらい: 行動のハードルを下げる</w:t>
      </w:r>
    </w:p>
    <w:p>
      <w:r>
        <w:rPr>
          <w:rFonts w:ascii="Calibri" w:hAnsi="Calibri"/>
          <w:b w:val="0"/>
          <w:i w:val="0"/>
        </w:rPr>
        <w:t>話し方のポイント:</w:t>
      </w:r>
    </w:p>
    <w:p>
      <w:pPr>
        <w:pStyle w:val="ListBullet"/>
      </w:pPr>
      <w:r>
        <w:t>相談先は「施設ごとの別紙」を配布して具体化する</w:t>
      </w:r>
    </w:p>
    <w:p>
      <w:pPr>
        <w:pStyle w:val="ListBullet"/>
      </w:pPr>
      <w:r>
        <w:t>「正確な医学的判断はいりません。"いつもと違う"を伝えるだけでいいんです」を繰り返す</w:t>
      </w:r>
    </w:p>
    <w:p>
      <w:pPr>
        <w:pStyle w:val="ListBullet"/>
      </w:pPr>
      <w:r>
        <w:t>多職種連携の図は「全員の目と耳が必要」という文脈で</w:t>
      </w:r>
    </w:p>
    <w:p>
      <w:r>
        <w:rPr>
          <w:rFonts w:ascii="Calibri" w:hAnsi="Calibri"/>
          <w:b w:val="0"/>
          <w:i w:val="0"/>
        </w:rPr>
        <w:t>トーク例:</w:t>
      </w:r>
    </w:p>
    <w:p>
      <w:r>
        <w:rPr>
          <w:rFonts w:ascii="Calibri" w:hAnsi="Calibri"/>
          <w:b w:val="0"/>
          <w:i/>
        </w:rPr>
        <w:t>「困ったときはまず看護師さんに伝えてください。"佐藤さん、今日はいつもと違って元気がないです"。これで十分です。医学用語は必要ありません。あなたの言葉で伝えてください。」</w:t>
      </w:r>
    </w:p>
    <w:p>
      <w:pPr>
        <w:pStyle w:val="Heading3"/>
      </w:pPr>
      <w:r>
        <w:t>スライド15-16: ワーク・おわりに（2分）</w:t>
      </w:r>
    </w:p>
    <w:p>
      <w:r>
        <w:rPr>
          <w:rFonts w:ascii="Calibri" w:hAnsi="Calibri"/>
          <w:b w:val="0"/>
          <w:i w:val="0"/>
        </w:rPr>
        <w:t>ねらい: 明日からの行動変容を促す</w:t>
      </w:r>
    </w:p>
    <w:p>
      <w:r>
        <w:rPr>
          <w:rFonts w:ascii="Calibri" w:hAnsi="Calibri"/>
          <w:b w:val="0"/>
          <w:i w:val="0"/>
        </w:rPr>
        <w:t>進行手順:</w:t>
      </w:r>
    </w:p>
    <w:p>
      <w:pPr>
        <w:pStyle w:val="ListBullet"/>
      </w:pPr>
      <w:r>
        <w:t>ワークシートを配布（事前配布でも可）</w:t>
      </w:r>
    </w:p>
    <w:p>
      <w:pPr>
        <w:pStyle w:val="ListBullet"/>
      </w:pPr>
      <w:r>
        <w:t>「明日から試してみたい＋ひと言」を1つ書いてもらう（1分）</w:t>
      </w:r>
    </w:p>
    <w:p>
      <w:pPr>
        <w:pStyle w:val="ListBullet"/>
      </w:pPr>
      <w:r>
        <w:t>「1週間後に短い振り返りの時間を設けます」と予告</w:t>
      </w:r>
    </w:p>
    <w:p>
      <w:pPr>
        <w:pStyle w:val="ListBullet"/>
      </w:pPr>
      <w:r>
        <w:t>最後のスライドをゆっくり読み上げて終了</w:t>
      </w:r>
    </w:p>
    <w:p>
      <w:r>
        <w:rPr>
          <w:rFonts w:ascii="Calibri" w:hAnsi="Calibri"/>
          <w:b w:val="0"/>
          <w:i w:val="0"/>
        </w:rPr>
        <w:t>トーク例:</w:t>
      </w:r>
    </w:p>
    <w:p>
      <w:r>
        <w:rPr>
          <w:rFonts w:ascii="Calibri" w:hAnsi="Calibri"/>
          <w:b w:val="0"/>
          <w:i/>
        </w:rPr>
        <w:t>「最後に1つだけお願いです。明日から、利用者さんへのいつもの声かけに、ひと言だけ加えてみてください。ワークシートに1つだけ書いてみてください。」</w:t>
        <w:br/>
        <w:t>（1分待つ）</w:t>
        <w:br/>
        <w:t>「1週間後に、"やってみてどうだったか"を短く共有する時間を作ります。うまくいかなくても全然大丈夫です。やってみたこと自体が大切です。」</w:t>
      </w:r>
    </w:p>
    <w:p>
      <w:pPr>
        <w:pStyle w:val="Heading2"/>
      </w:pPr>
      <w:r>
        <w:t>フォローアップ計画</w:t>
      </w:r>
    </w:p>
    <w:p>
      <w:pPr>
        <w:pStyle w:val="Heading3"/>
      </w:pPr>
      <w:r>
        <w:t>1週間後: ミニ振り返り（5分）</w:t>
      </w:r>
    </w:p>
    <w:p>
      <w:pPr>
        <w:pStyle w:val="ListBullet"/>
      </w:pPr>
      <w:r>
        <w:t>申し送りの時間を使って短く実施</w:t>
      </w:r>
    </w:p>
    <w:p>
      <w:pPr>
        <w:pStyle w:val="ListBullet"/>
      </w:pPr>
      <w:r>
        <w:t>「＋ひと言、やってみた方はいますか？」</w:t>
      </w:r>
    </w:p>
    <w:p>
      <w:pPr>
        <w:pStyle w:val="ListBullet"/>
      </w:pPr>
      <w:r>
        <w:t>1-2名に共有してもらう</w:t>
      </w:r>
    </w:p>
    <w:p>
      <w:pPr>
        <w:pStyle w:val="ListBullet"/>
      </w:pPr>
      <w:r>
        <w:t>うまくいかなかった話も歓迎する</w:t>
      </w:r>
    </w:p>
    <w:p>
      <w:pPr>
        <w:pStyle w:val="ListBullet"/>
      </w:pPr>
      <w:r>
        <w:t>次の「＋ひと言」を提案する</w:t>
      </w:r>
    </w:p>
    <w:p>
      <w:pPr>
        <w:pStyle w:val="Heading3"/>
      </w:pPr>
      <w:r>
        <w:t>1ヶ月後: フォローアップ勉強会（15分）</w:t>
      </w:r>
    </w:p>
    <w:p>
      <w:pPr>
        <w:pStyle w:val="ListBullet"/>
      </w:pPr>
      <w:r>
        <w:t>「場面別の声かけ」をもう少し詳しく</w:t>
      </w:r>
    </w:p>
    <w:p>
      <w:pPr>
        <w:pStyle w:val="ListBullet"/>
      </w:pPr>
      <w:r>
        <w:t>新しい事例の共有</w:t>
      </w:r>
    </w:p>
    <w:p>
      <w:pPr>
        <w:pStyle w:val="ListBullet"/>
      </w:pPr>
      <w:r>
        <w:t>「気づきカード」の導入検討</w:t>
      </w:r>
    </w:p>
    <w:p>
      <w:pPr>
        <w:pStyle w:val="Heading3"/>
      </w:pPr>
      <w:r>
        <w:t>3ヶ月後: 多職種ミニカンファレンス開始</w:t>
      </w:r>
    </w:p>
    <w:p>
      <w:pPr>
        <w:pStyle w:val="ListBullet"/>
      </w:pPr>
      <w:r>
        <w:t>月1回15分、介護職・看護師・リハ職合同</w:t>
      </w:r>
    </w:p>
    <w:p>
      <w:pPr>
        <w:pStyle w:val="ListBullet"/>
      </w:pPr>
      <w:r>
        <w:t>「この1ヶ月で気になった利用者さん」の共有</w:t>
      </w:r>
    </w:p>
    <w:p>
      <w:pPr>
        <w:pStyle w:val="ListBullet"/>
      </w:pPr>
      <w:r>
        <w:t>緩和ケア的視点でのケア計画見直し</w:t>
      </w:r>
    </w:p>
    <w:p>
      <w:pPr>
        <w:pStyle w:val="Heading2"/>
      </w:pPr>
      <w:r>
        <w:t>想定Q&amp;Aと対応</w:t>
      </w:r>
    </w:p>
    <w:p>
      <w:pPr>
        <w:pStyle w:val="Heading3"/>
      </w:pPr>
      <w:r>
        <w:t>Q1: 「介護職が緩和ケアなんてやっていいんですか？」</w:t>
      </w:r>
    </w:p>
    <w:p>
      <w:r>
        <w:rPr>
          <w:rFonts w:ascii="Calibri" w:hAnsi="Calibri"/>
          <w:b w:val="0"/>
          <w:i w:val="0"/>
        </w:rPr>
        <w:t>A: 「医療行為をするということではありません。利用者さんの変化に気づいて、それを看護師さんに伝える。これが介護職にしかできない緩和ケアです。一番近くにいる皆さんだからこそできることです。」</w:t>
      </w:r>
    </w:p>
    <w:p>
      <w:pPr>
        <w:pStyle w:val="Heading3"/>
      </w:pPr>
      <w:r>
        <w:t>Q2: 「忙しくてそんな余裕はないです」</w:t>
      </w:r>
    </w:p>
    <w:p>
      <w:r>
        <w:rPr>
          <w:rFonts w:ascii="Calibri" w:hAnsi="Calibri"/>
          <w:b w:val="0"/>
          <w:i w:val="0"/>
        </w:rPr>
        <w:t>A: 「よくわかります。新しいことを"追加"するのではなく、今やっていることの中に"ひと言加える"だけです。朝の声かけに"痛いところはないですか？"を加えるだけ。30秒もかかりません。」</w:t>
      </w:r>
    </w:p>
    <w:p>
      <w:pPr>
        <w:pStyle w:val="Heading3"/>
      </w:pPr>
      <w:r>
        <w:t>Q3: 「伝えても何も変わらない気がします」</w:t>
      </w:r>
    </w:p>
    <w:p>
      <w:r>
        <w:rPr>
          <w:rFonts w:ascii="Calibri" w:hAnsi="Calibri"/>
          <w:b w:val="0"/>
          <w:i w:val="0"/>
        </w:rPr>
        <w:t>A: 「そう感じるのは自然なことです。でも、皆さんの"気づき"がなければ、医師も看護師も動けません。変化の起点は皆さんの一言です。今日からは、伝えた結果をフィードバックする仕組みも作っていきます。」</w:t>
      </w:r>
    </w:p>
    <w:p>
      <w:pPr>
        <w:pStyle w:val="Heading3"/>
      </w:pPr>
      <w:r>
        <w:t>Q4: 「家族への対応が難しいです」</w:t>
      </w:r>
    </w:p>
    <w:p>
      <w:r>
        <w:rPr>
          <w:rFonts w:ascii="Calibri" w:hAnsi="Calibri"/>
          <w:b w:val="0"/>
          <w:i w:val="0"/>
        </w:rPr>
        <w:t>A: 「家族のケアも緩和ケアの大切な一部です。無理に何かを言う必要はありません。"お気持ちわかります"と一言添えるだけでも、家族にとっては大きな支えです。対応に困ったら、相談員や看護師に相談してください。」</w:t>
      </w:r>
    </w:p>
    <w:p>
      <w:pPr>
        <w:pStyle w:val="Heading3"/>
      </w:pPr>
      <w:r>
        <w:t>Q5: 「死について話すのが怖いです」</w:t>
      </w:r>
    </w:p>
    <w:p>
      <w:r>
        <w:rPr>
          <w:rFonts w:ascii="Calibri" w:hAnsi="Calibri"/>
          <w:b w:val="0"/>
          <w:i w:val="0"/>
        </w:rPr>
        <w:t>A: 「それは当然の感情です。緩和ケア＝死の話、ではありません。"今のつらさを和らげる"ことが中心です。死の話題が出たときは、否定せず、"そう思っていらっしゃるんですね"と受け止めるだけで大丈夫です。」</w:t>
      </w:r>
    </w:p>
    <w:p>
      <w:pPr>
        <w:pStyle w:val="Heading2"/>
      </w:pPr>
      <w:r>
        <w:t>ワークシート（印刷用テンプレート）</w:t>
      </w:r>
    </w:p>
    <w:p>
      <w:r>
        <w:rPr>
          <w:rFonts w:ascii="Calibri" w:hAnsi="Calibri"/>
          <w:b w:val="0"/>
          <w:i w:val="0"/>
          <w:sz w:val="18"/>
        </w:rPr>
        <w:t>━━━━━━━━━━━━━━━━━━━━━━━━━━━━━━━━</w:t>
        <w:br/>
        <w:t>地域で支える緩和ケア — ワークシート</w:t>
        <w:br/>
        <w:br/>
        <w:t>名前:                    職種:</w:t>
        <w:br/>
        <w:t>日付:</w:t>
        <w:br/>
        <w:br/>
        <w:t>■ 今日の勉強会で印象に残ったこと（1つ）</w:t>
        <w:br/>
        <w:br/>
        <w:br/>
        <w:br/>
        <w:t>■ 明日から試してみたい「＋ひと言」</w:t>
        <w:br/>
        <w:br/>
        <w:br/>
        <w:br/>
        <w:t>■ 1週間後の振り返り（後日記入）</w:t>
        <w:br/>
        <w:t xml:space="preserve">  やってみましたか？  □はい  □いいえ</w:t>
        <w:br/>
        <w:t xml:space="preserve">  やってみてどうでしたか？</w:t>
        <w:br/>
        <w:br/>
        <w:br/>
        <w:br/>
        <w:t>━━━━━━━━━━━━━━━━━━━━━━━━━━━━━━━━</w:t>
      </w:r>
    </w:p>
    <w:p>
      <w:r>
        <w:rPr>
          <w:rFonts w:ascii="Calibri" w:hAnsi="Calibri"/>
          <w:b w:val="0"/>
          <w:i w:val="0"/>
        </w:rPr>
        <w:t>本ガイドは「ガニェの9教授事象」に基づいて設計されています。</w:t>
      </w:r>
    </w:p>
    <w:p>
      <w:r>
        <w:rPr>
          <w:rFonts w:ascii="Calibri" w:hAnsi="Calibri"/>
          <w:b w:val="0"/>
          <w:i w:val="0"/>
        </w:rPr>
        <w:t>出典: 日本緩和医療学会全国調査, WHO緩和ケアの定義(2002改訂)</w:t>
      </w:r>
    </w:p>
    <w:p>
      <w:r>
        <w:rPr>
          <w:rFonts w:ascii="Calibri" w:hAnsi="Calibri"/>
          <w:b w:val="0"/>
          <w:i w:val="0"/>
        </w:rPr>
        <w:t>作成: Learning Design Lab / AI Agent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