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ファシリテーターガイド</w:t>
      </w:r>
    </w:p>
    <w:p>
      <w:pPr>
        <w:pStyle w:val="Heading1"/>
      </w:pPr>
      <w:r>
        <w:t>医療AIの実態：数字で見る光と影</w:t>
      </w:r>
    </w:p>
    <w:p>
      <w:r>
        <w:rPr>
          <w:b/>
        </w:rPr>
        <w:t xml:space="preserve">対象: </w:t>
      </w:r>
      <w:r>
        <w:t>研修医（30分版）+ 全スタッフ（15分版）</w:t>
      </w:r>
    </w:p>
    <w:p>
      <w:r>
        <w:rPr>
          <w:b/>
        </w:rPr>
        <w:t xml:space="preserve">ソース: </w:t>
      </w:r>
      <w:r>
        <w:t>Doximity(3/23-24), AMA(3/23), ECRI(3/22), スタンフォード(3/22), OpenEvidence(3/22), AI研修RCT(3/22), AMA倫理(3/22)</w:t>
      </w:r>
    </w:p>
    <w:p>
      <w:r>
        <w:rPr>
          <w:b/>
        </w:rPr>
        <w:t xml:space="preserve">作成日: </w:t>
      </w:r>
      <w:r>
        <w:t>2026年3月24日</w:t>
      </w:r>
    </w:p>
    <w:p>
      <w:r>
        <w:br w:type="page"/>
      </w:r>
    </w:p>
    <w:p>
      <w:pPr>
        <w:pStyle w:val="Heading1"/>
      </w:pPr>
      <w:r>
        <w:t>第1部: 研修医版 スライド別ガイド（30分・10スライド）</w:t>
      </w:r>
    </w:p>
    <w:p>
      <w:pPr>
        <w:pStyle w:val="Heading2"/>
      </w:pPr>
      <w:r>
        <w:t>スライド1: タイトル</w:t>
      </w:r>
    </w:p>
    <w:p>
      <w:pPr>
        <w:pStyle w:val="Heading3"/>
      </w:pPr>
      <w:r>
        <w:t>伝え方</w:t>
      </w:r>
    </w:p>
    <w:p>
      <w:pPr>
        <w:pStyle w:val="ListBullet"/>
      </w:pPr>
      <w:r>
        <w:t>「今日は医療AIについて、宣伝ではなく数字で考えます」と宣言する。</w:t>
      </w:r>
    </w:p>
    <w:p>
      <w:pPr>
        <w:pStyle w:val="ListBullet"/>
      </w:pPr>
      <w:r>
        <w:t>参加者に「AIを臨床で使ったことがある人？」と挙手を求める。</w:t>
      </w:r>
    </w:p>
    <w:p>
      <w:pPr>
        <w:pStyle w:val="ListBullet"/>
      </w:pPr>
      <w:r>
        <w:t>「賛成派も懐疑派も、どちらの立場でも歓迎です」と心理的安全性を確保する。</w:t>
      </w:r>
    </w:p>
    <w:p>
      <w:pPr>
        <w:pStyle w:val="Heading3"/>
      </w:pPr>
      <w:r>
        <w:t>困ったとき</w:t>
      </w:r>
    </w:p>
    <w:p>
      <w:r>
        <w:rPr>
          <w:b/>
        </w:rPr>
        <w:t>Q: 「AIに興味がない」という参加者</w:t>
      </w:r>
    </w:p>
    <w:p>
      <w:r>
        <w:t>A: 「興味がなくても、AIは既に皆さんの周りで使われています。今日はその実態を知る機会です」と動機づける。</w:t>
      </w:r>
    </w:p>
    <w:p/>
    <w:p>
      <w:pPr>
        <w:pStyle w:val="Heading2"/>
      </w:pPr>
      <w:r>
        <w:t>スライド2: 導入 — 「あなたはAIを臨床で使っていますか？」</w:t>
      </w:r>
    </w:p>
    <w:p>
      <w:pPr>
        <w:pStyle w:val="Heading3"/>
      </w:pPr>
      <w:r>
        <w:t>伝え方</w:t>
      </w:r>
    </w:p>
    <w:p>
      <w:pPr>
        <w:pStyle w:val="ListBullet"/>
      </w:pPr>
      <w:r>
        <w:t>スマートフォンで匿名アンケート（挙手でも可）：「日常診療でAIツールを使っていますか？」</w:t>
      </w:r>
    </w:p>
    <w:p>
      <w:pPr>
        <w:pStyle w:val="ListBullet"/>
      </w:pPr>
      <w:r>
        <w:t>選択肢：(1)毎日使う (2)週に数回 (3)試したことがある (4)全く使わない (5)AIツールとは何か分からない。</w:t>
      </w:r>
    </w:p>
    <w:p>
      <w:pPr>
        <w:pStyle w:val="ListBullet"/>
      </w:pPr>
      <w:r>
        <w:t>結果をその場で共有し、「では実際の全国データと比べてみましょう」と繋げる。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医療AI: </w:t>
      </w:r>
      <w:r>
        <w:t>医療分野で使用される人工知能技術の総称。診断支援、文書作成、画像解析など幅広い用途がある。</w:t>
      </w:r>
    </w:p>
    <w:p>
      <w:pPr>
        <w:pStyle w:val="Heading3"/>
      </w:pPr>
      <w:r>
        <w:t>困ったとき</w:t>
      </w:r>
    </w:p>
    <w:p>
      <w:r>
        <w:rPr>
          <w:b/>
        </w:rPr>
        <w:t>Q: 「AIツールの例が分からない」</w:t>
      </w:r>
    </w:p>
    <w:p>
      <w:r>
        <w:t>A: 「例えばChatGPT、Doximity GPT、画像診断AI、音声カルテ入力などが含まれます」と具体例を挙げる。</w:t>
      </w:r>
    </w:p>
    <w:p/>
    <w:p>
      <w:pPr>
        <w:pStyle w:val="Heading2"/>
      </w:pPr>
      <w:r>
        <w:t>スライド3: 光の側 — AMA調査81%、OpenEvidence 100万件</w:t>
      </w:r>
    </w:p>
    <w:p>
      <w:pPr>
        <w:pStyle w:val="Heading3"/>
      </w:pPr>
      <w:r>
        <w:t>伝え方</w:t>
      </w:r>
    </w:p>
    <w:p>
      <w:pPr>
        <w:pStyle w:val="ListBullet"/>
      </w:pPr>
      <w:r>
        <w:t>AMA調査（2026年3月）の主要データを紹介：医師の81%がAIの有用性を認めている。</w:t>
      </w:r>
    </w:p>
    <w:p>
      <w:pPr>
        <w:pStyle w:val="ListBullet"/>
      </w:pPr>
      <w:r>
        <w:t>OpenEvidenceの利用統計：医療専門AIプラットフォームで100万件以上の臨床質問が処理されている。</w:t>
      </w:r>
    </w:p>
    <w:p>
      <w:pPr>
        <w:pStyle w:val="ListBullet"/>
      </w:pPr>
      <w:r>
        <w:t>「これだけ多くの医師が既に使っている、という事実をまず押さえましょう」と客観的に提示する。</w:t>
      </w:r>
    </w:p>
    <w:p>
      <w:pPr>
        <w:pStyle w:val="ListBullet"/>
      </w:pPr>
      <w:r>
        <w:t>利用目的の上位を紹介：文書作成の効率化、鑑別診断の確認、患者説明資料の作成。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AMA: </w:t>
      </w:r>
      <w:r>
        <w:t>American Medical Association（米国医師会）。米国最大の医師職能団体。</w:t>
      </w:r>
    </w:p>
    <w:p>
      <w:r>
        <w:rPr>
          <w:b/>
        </w:rPr>
        <w:t xml:space="preserve">OpenEvidence: </w:t>
      </w:r>
      <w:r>
        <w:t>医療専門の大規模言語モデルプラットフォーム。エビデンスに基づく臨床意思決定を支援する。</w:t>
      </w:r>
    </w:p>
    <w:p>
      <w:pPr>
        <w:pStyle w:val="Heading3"/>
      </w:pPr>
      <w:r>
        <w:t>困ったとき</w:t>
      </w:r>
    </w:p>
    <w:p>
      <w:r>
        <w:rPr>
          <w:b/>
        </w:rPr>
        <w:t>Q: 「米国のデータで日本に当てはまるのか」</w:t>
      </w:r>
    </w:p>
    <w:p>
      <w:r>
        <w:t>A: 「日本の大規模調査はまだ少ないですが、同様の傾向は見られます。今日は利用可能な最良のデータを使います」と説明する。</w:t>
      </w:r>
    </w:p>
    <w:p/>
    <w:p>
      <w:pPr>
        <w:pStyle w:val="Heading2"/>
      </w:pPr>
      <w:r>
        <w:t>スライド4: 影の側 — ECRI患者安全第1位、スタンフォード「半数が試験問題」</w:t>
      </w:r>
    </w:p>
    <w:p>
      <w:pPr>
        <w:pStyle w:val="Heading3"/>
      </w:pPr>
      <w:r>
        <w:t>伝え方</w:t>
      </w:r>
    </w:p>
    <w:p>
      <w:pPr>
        <w:pStyle w:val="ListBullet"/>
      </w:pPr>
      <w:r>
        <w:t>ECRIの2026年患者安全懸念レポートで、AIが第1位にランクされたことを紹介する。</w:t>
      </w:r>
    </w:p>
    <w:p>
      <w:pPr>
        <w:pStyle w:val="ListBullet"/>
      </w:pPr>
      <w:r>
        <w:t>具体的な懸念：AIの誤った推奨による誤診、不適切な治療提案、ハルシネーション（幻覚的生成）。</w:t>
      </w:r>
    </w:p>
    <w:p>
      <w:pPr>
        <w:pStyle w:val="ListBullet"/>
      </w:pPr>
      <w:r>
        <w:t>スタンフォード大学の調査結果：臨床AIツールの約半数が、適切な検証試験を経ていない。</w:t>
      </w:r>
    </w:p>
    <w:p>
      <w:pPr>
        <w:pStyle w:val="ListBullet"/>
      </w:pPr>
      <w:r>
        <w:t>「光と影の両方を見ることが、AIを安全に使うための第一歩です」と強調する。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ECRI: </w:t>
      </w:r>
      <w:r>
        <w:t>Emergency Care Research Institute（米国医療安全研究機構）。医療技術の安全性を評価する独立機関。</w:t>
      </w:r>
    </w:p>
    <w:p>
      <w:r>
        <w:rPr>
          <w:b/>
        </w:rPr>
        <w:t xml:space="preserve">ハルシネーション: </w:t>
      </w:r>
      <w:r>
        <w:t>AIが事実に基づかない情報をもっともらしく生成する現象。医療では特に危険。</w:t>
      </w:r>
    </w:p>
    <w:p>
      <w:pPr>
        <w:pStyle w:val="Heading3"/>
      </w:pPr>
      <w:r>
        <w:t>困ったとき</w:t>
      </w:r>
    </w:p>
    <w:p>
      <w:r>
        <w:rPr>
          <w:b/>
        </w:rPr>
        <w:t>Q: 「怖くなって使えなくなるのでは」</w:t>
      </w:r>
    </w:p>
    <w:p>
      <w:r>
        <w:t>A: 「恐怖ではなく、批判的思考を持って使うことが目的です。この後、具体的な評価方法を紹介します」と安心させる。</w:t>
      </w:r>
    </w:p>
    <w:p/>
    <w:p>
      <w:pPr>
        <w:pStyle w:val="Heading2"/>
      </w:pPr>
      <w:r>
        <w:t>スライド5: 何に使われている？ — Doximity/AMAデータ</w:t>
      </w:r>
    </w:p>
    <w:p>
      <w:pPr>
        <w:pStyle w:val="Heading3"/>
      </w:pPr>
      <w:r>
        <w:t>伝え方</w:t>
      </w:r>
    </w:p>
    <w:p>
      <w:pPr>
        <w:pStyle w:val="ListBullet"/>
      </w:pPr>
      <w:r>
        <w:t>Doximity（2026年3月23-24日）のデータから、医師のAI利用用途トップ5を紹介する。</w:t>
      </w:r>
    </w:p>
    <w:p>
      <w:pPr>
        <w:pStyle w:val="ListBullet"/>
      </w:pPr>
      <w:r>
        <w:t>上位用途：(1)カルテ・文書作成 (2)事前承認書類 (3)患者向け説明文 (4)鑑別診断 (5)文献検索。</w:t>
      </w:r>
    </w:p>
    <w:p>
      <w:pPr>
        <w:pStyle w:val="ListBullet"/>
      </w:pPr>
      <w:r>
        <w:t>AMAデータと照合し、文書作成が圧倒的に多いことを確認する。</w:t>
      </w:r>
    </w:p>
    <w:p>
      <w:pPr>
        <w:pStyle w:val="ListBullet"/>
      </w:pPr>
      <w:r>
        <w:t>「直接的な診断よりも、事務作業の効率化に使われているのが現実です」と指摘する。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Doximity: </w:t>
      </w:r>
      <w:r>
        <w:t>米国最大の医師向けSNSプラットフォーム。医師の利用動向調査も実施。</w:t>
      </w:r>
    </w:p>
    <w:p>
      <w:r>
        <w:rPr>
          <w:b/>
        </w:rPr>
        <w:t xml:space="preserve">事前承認: </w:t>
      </w:r>
      <w:r>
        <w:t>保険会社に対して治療や検査の事前許可を求める手続き。米国で大きな事務負担となっている。</w:t>
      </w:r>
    </w:p>
    <w:p>
      <w:pPr>
        <w:pStyle w:val="Heading3"/>
      </w:pPr>
      <w:r>
        <w:t>困ったとき</w:t>
      </w:r>
    </w:p>
    <w:p>
      <w:r>
        <w:rPr>
          <w:b/>
        </w:rPr>
        <w:t>Q: 「日本にはDoximityがない」</w:t>
      </w:r>
    </w:p>
    <w:p>
      <w:r>
        <w:t>A: 「ツールは異なりますが、カルテ作成の負担軽減という課題は日本も同じです。日本ではAI問診ツールやAI記録ツールが広がり始めています」と接続する。</w:t>
      </w:r>
    </w:p>
    <w:p/>
    <w:p>
      <w:pPr>
        <w:pStyle w:val="Heading2"/>
      </w:pPr>
      <w:r>
        <w:t>スライド6: 家庭医がAIトップユーザーの理由</w:t>
      </w:r>
    </w:p>
    <w:p>
      <w:pPr>
        <w:pStyle w:val="Heading3"/>
      </w:pPr>
      <w:r>
        <w:t>伝え方</w:t>
      </w:r>
    </w:p>
    <w:p>
      <w:pPr>
        <w:pStyle w:val="ListBullet"/>
      </w:pPr>
      <w:r>
        <w:t>Doximityデータで家庭医（Family Physicians）がAI利用率トップであることを示す。</w:t>
      </w:r>
    </w:p>
    <w:p>
      <w:pPr>
        <w:pStyle w:val="ListBullet"/>
      </w:pPr>
      <w:r>
        <w:t>理由を3つ挙げる：(1)診療範囲が広く情報ニーズが多様 (2)事務負担が大きい (3)患者説明の機会が多い。</w:t>
      </w:r>
    </w:p>
    <w:p>
      <w:pPr>
        <w:pStyle w:val="ListBullet"/>
      </w:pPr>
      <w:r>
        <w:t>「総合的な診療を行う家庭医こそ、AIの"補完ツール"としての恩恵が大きい」と解説する。</w:t>
      </w:r>
    </w:p>
    <w:p>
      <w:pPr>
        <w:pStyle w:val="ListBullet"/>
      </w:pPr>
      <w:r>
        <w:t>一方で、専門性の高い判断をAIに依存するリスクも指摘する。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家庭医: </w:t>
      </w:r>
      <w:r>
        <w:t>幅広い健康問題に対応するプライマリ・ケア医。米国ではFamily Physicianと呼ばれる。</w:t>
      </w:r>
    </w:p>
    <w:p>
      <w:pPr>
        <w:pStyle w:val="Heading3"/>
      </w:pPr>
      <w:r>
        <w:t>困ったとき</w:t>
      </w:r>
    </w:p>
    <w:p>
      <w:r>
        <w:rPr>
          <w:b/>
        </w:rPr>
        <w:t>Q: 「専門医には関係ないのか」</w:t>
      </w:r>
    </w:p>
    <w:p>
      <w:r>
        <w:t>A: 「専門医でも文書作成や文献検索では同様にAIが活用されています。利用パターンが異なるだけです」と補足する。</w:t>
      </w:r>
    </w:p>
    <w:p/>
    <w:p>
      <w:pPr>
        <w:pStyle w:val="Heading2"/>
      </w:pPr>
      <w:r>
        <w:t>スライド7: 批判的吟味 — AIの「成績表」を読むスキル</w:t>
      </w:r>
    </w:p>
    <w:p>
      <w:pPr>
        <w:pStyle w:val="Heading3"/>
      </w:pPr>
      <w:r>
        <w:t>伝え方</w:t>
      </w:r>
    </w:p>
    <w:p>
      <w:pPr>
        <w:pStyle w:val="ListBullet"/>
      </w:pPr>
      <w:r>
        <w:t>AIツールを評価するための4つの視点を提示する：(1)訓練データは何か (2)検証試験の質は (3)利益相反はないか (4)どの集団で検証されたか。</w:t>
      </w:r>
    </w:p>
    <w:p>
      <w:pPr>
        <w:pStyle w:val="ListBullet"/>
      </w:pPr>
      <w:r>
        <w:t>EBMの批判的吟味スキルがAI評価にもそのまま応用できることを強調する。</w:t>
      </w:r>
    </w:p>
    <w:p>
      <w:pPr>
        <w:pStyle w:val="ListBullet"/>
      </w:pPr>
      <w:r>
        <w:t>具体例：「あるAI診断ツールが感度95%と謳っている場合、検証された集団は？サンプルサイズは？比較対象は？」</w:t>
      </w:r>
    </w:p>
    <w:p>
      <w:pPr>
        <w:pStyle w:val="ListBullet"/>
      </w:pPr>
      <w:r>
        <w:t>「AIのマーケティング資料を論文と同じ目で読む習慣をつけましょう」と呼びかける。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EBM: </w:t>
      </w:r>
      <w:r>
        <w:t>Evidence-Based Medicine（根拠に基づく医療）。最良のエビデンスを臨床判断に統合する実践。</w:t>
      </w:r>
    </w:p>
    <w:p>
      <w:r>
        <w:rPr>
          <w:b/>
        </w:rPr>
        <w:t xml:space="preserve">感度: </w:t>
      </w:r>
      <w:r>
        <w:t>疾患のある人を正しく陽性と判定する確率。</w:t>
      </w:r>
    </w:p>
    <w:p>
      <w:r>
        <w:rPr>
          <w:b/>
        </w:rPr>
        <w:t xml:space="preserve">利益相反: </w:t>
      </w:r>
      <w:r>
        <w:t>研究者や企業の経済的利害が研究結果に影響する可能性。</w:t>
      </w:r>
    </w:p>
    <w:p>
      <w:pPr>
        <w:pStyle w:val="Heading3"/>
      </w:pPr>
      <w:r>
        <w:t>困ったとき</w:t>
      </w:r>
    </w:p>
    <w:p>
      <w:r>
        <w:rPr>
          <w:b/>
        </w:rPr>
        <w:t>Q: 「統計が苦手で評価できない」</w:t>
      </w:r>
    </w:p>
    <w:p>
      <w:r>
        <w:t>A: 「完璧に理解する必要はありません。"誰が、何人で、どう比較したか"の3点だけでも確認する習慣をつけましょう」と敷居を下げる。</w:t>
      </w:r>
    </w:p>
    <w:p/>
    <w:p>
      <w:pPr>
        <w:pStyle w:val="Heading2"/>
      </w:pPr>
      <w:r>
        <w:t>スライド8: 倫理の空洞 — AMAの矛盾（倫理ジャーナル廃刊 x AIセンター設立）</w:t>
      </w:r>
    </w:p>
    <w:p>
      <w:pPr>
        <w:pStyle w:val="Heading3"/>
      </w:pPr>
      <w:r>
        <w:t>伝え方</w:t>
      </w:r>
    </w:p>
    <w:p>
      <w:pPr>
        <w:pStyle w:val="ListBullet"/>
      </w:pPr>
      <w:r>
        <w:t>AMAが医療倫理ジャーナルを廃刊する一方で、AIセンターを設立したという矛盾を紹介する。</w:t>
      </w:r>
    </w:p>
    <w:p>
      <w:pPr>
        <w:pStyle w:val="ListBullet"/>
      </w:pPr>
      <w:r>
        <w:t>「技術の導入スピードが倫理的議論を追い越している」という構造的問題を指摘する。</w:t>
      </w:r>
    </w:p>
    <w:p>
      <w:pPr>
        <w:pStyle w:val="ListBullet"/>
      </w:pPr>
      <w:r>
        <w:t>ICの観点：患者はAIが診療に関与していることを知る権利がある。</w:t>
      </w:r>
    </w:p>
    <w:p>
      <w:pPr>
        <w:pStyle w:val="ListBullet"/>
      </w:pPr>
      <w:r>
        <w:t>「倫理的枠組みなきAI導入は、長期的に医療への信頼を損なうリスクがある」と警鐘を鳴らす。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IC: </w:t>
      </w:r>
      <w:r>
        <w:t>Informed Consent（インフォームドコンセント：説明と同意）。患者が十分な情報を得た上で医療行為に同意すること。</w:t>
      </w:r>
    </w:p>
    <w:p>
      <w:r>
        <w:rPr>
          <w:b/>
        </w:rPr>
        <w:t xml:space="preserve">医療倫理: </w:t>
      </w:r>
      <w:r>
        <w:t>医療行為における善行・無危害・自律尊重・正義の4原則を基盤とする規範体系。</w:t>
      </w:r>
    </w:p>
    <w:p>
      <w:pPr>
        <w:pStyle w:val="Heading3"/>
      </w:pPr>
      <w:r>
        <w:t>困ったとき</w:t>
      </w:r>
    </w:p>
    <w:p>
      <w:r>
        <w:rPr>
          <w:b/>
        </w:rPr>
        <w:t>Q: 「倫理より実用性が大事では」</w:t>
      </w:r>
    </w:p>
    <w:p>
      <w:r>
        <w:t>A: 「短期的にはそう見えますが、患者の信頼を失えば医療全体が損なわれます。倫理と実用性は対立ではなく両立すべきものです」と応答する。</w:t>
      </w:r>
    </w:p>
    <w:p/>
    <w:p>
      <w:pPr>
        <w:pStyle w:val="Heading2"/>
      </w:pPr>
      <w:r>
        <w:t>スライド9: ディスカッション</w:t>
      </w:r>
    </w:p>
    <w:p>
      <w:pPr>
        <w:pStyle w:val="Heading3"/>
      </w:pPr>
      <w:r>
        <w:t>伝え方</w:t>
      </w:r>
    </w:p>
    <w:p>
      <w:pPr>
        <w:pStyle w:val="ListBullet"/>
      </w:pPr>
      <w:r>
        <w:t>グループディスカッション（3〜4人、5分間）のテーマを提示する。</w:t>
      </w:r>
    </w:p>
    <w:p>
      <w:pPr>
        <w:pStyle w:val="ListBullet"/>
      </w:pPr>
      <w:r>
        <w:t>テーマ：「あなたが明日からAIを臨床で使うとしたら、何に使い、何には使わないか？その線引きの基準は？」</w:t>
      </w:r>
    </w:p>
    <w:p>
      <w:pPr>
        <w:pStyle w:val="ListBullet"/>
      </w:pPr>
      <w:r>
        <w:t>各グループから1分間の発表を求める。</w:t>
      </w:r>
    </w:p>
    <w:p>
      <w:pPr>
        <w:pStyle w:val="ListBullet"/>
      </w:pPr>
      <w:r>
        <w:t>ファシリテーターは「使う」と「使わない」の境界線に注目してコメントする。</w:t>
      </w:r>
    </w:p>
    <w:p>
      <w:pPr>
        <w:pStyle w:val="ListBullet"/>
      </w:pPr>
      <w:r>
        <w:t>「正解はありません。大切なのは、線引きを意識的に行うことです」とまとめる。</w:t>
      </w:r>
    </w:p>
    <w:p>
      <w:pPr>
        <w:pStyle w:val="Heading3"/>
      </w:pPr>
      <w:r>
        <w:t>困ったとき</w:t>
      </w:r>
    </w:p>
    <w:p>
      <w:r>
        <w:rPr>
          <w:b/>
        </w:rPr>
        <w:t>Q: 「使ったことがないので議論できない」</w:t>
      </w:r>
    </w:p>
    <w:p>
      <w:r>
        <w:t>A: 「使ったことがなくても、"もし使うなら"という仮定で議論してください。例えば、患者説明資料の作成は任せられそうですか？」と促す。</w:t>
      </w:r>
    </w:p>
    <w:p/>
    <w:p>
      <w:pPr>
        <w:pStyle w:val="Heading2"/>
      </w:pPr>
      <w:r>
        <w:t>スライド10: フレームワーク「知る→疑う→補完→伝える」</w:t>
      </w:r>
    </w:p>
    <w:p>
      <w:pPr>
        <w:pStyle w:val="Heading3"/>
      </w:pPr>
      <w:r>
        <w:t>伝え方</w:t>
      </w:r>
    </w:p>
    <w:p>
      <w:pPr>
        <w:pStyle w:val="ListBullet"/>
      </w:pPr>
      <w:r>
        <w:t>4ステップのフレームワークを提示する。</w:t>
      </w:r>
    </w:p>
    <w:p>
      <w:pPr>
        <w:pStyle w:val="ListBullet"/>
      </w:pPr>
      <w:r>
        <w:t>「知る」：AIツールの仕組みと限界を理解する。訓練データ、アルゴリズム、検証状況。</w:t>
      </w:r>
    </w:p>
    <w:p>
      <w:pPr>
        <w:pStyle w:val="ListBullet"/>
      </w:pPr>
      <w:r>
        <w:t>「疑う」：出力結果を批判的に吟味する。ハルシネーションの可能性を常に念頭に置く。</w:t>
      </w:r>
    </w:p>
    <w:p>
      <w:pPr>
        <w:pStyle w:val="ListBullet"/>
      </w:pPr>
      <w:r>
        <w:t>「補完」：AIを最終判断者ではなく、補完ツールとして位置づける。最終責任は医師にある。</w:t>
      </w:r>
    </w:p>
    <w:p>
      <w:pPr>
        <w:pStyle w:val="ListBullet"/>
      </w:pPr>
      <w:r>
        <w:t>「伝える」：患者にAIの関与を適切に説明する。透明性が信頼の基盤。</w:t>
      </w:r>
    </w:p>
    <w:p>
      <w:pPr>
        <w:pStyle w:val="ListBullet"/>
      </w:pPr>
      <w:r>
        <w:t>「この4ステップを、AIを使うたびに思い出してください」と締める。</w:t>
      </w:r>
    </w:p>
    <w:p>
      <w:pPr>
        <w:pStyle w:val="ListBullet"/>
      </w:pPr>
      <w:r>
        <w:t>質疑応答の時間を設ける。</w:t>
      </w:r>
    </w:p>
    <w:p>
      <w:pPr>
        <w:pStyle w:val="Heading3"/>
      </w:pPr>
      <w:r>
        <w:t>困ったとき</w:t>
      </w:r>
    </w:p>
    <w:p>
      <w:r>
        <w:rPr>
          <w:b/>
        </w:rPr>
        <w:t>Q: 時間が押している</w:t>
      </w:r>
    </w:p>
    <w:p>
      <w:r>
        <w:t>A: 「フレームワークの4語だけ覚えてください：知る・疑う・補完・伝える」と1分で要約する。</w:t>
      </w:r>
    </w:p>
    <w:p/>
    <w:p>
      <w:r>
        <w:br w:type="page"/>
      </w:r>
    </w:p>
    <w:p>
      <w:pPr>
        <w:pStyle w:val="Heading1"/>
      </w:pPr>
      <w:r>
        <w:t>第2部: 全スタッフ版 スライド別ガイド（15分・7スライド）</w:t>
      </w:r>
    </w:p>
    <w:p>
      <w:r>
        <w:rPr>
          <w:i/>
        </w:rPr>
        <w:t>※ 研修医版の簡略版。専門用語を減らし、実務への影響に焦点を当てる。</w:t>
      </w:r>
    </w:p>
    <w:p>
      <w:pPr>
        <w:pStyle w:val="Heading2"/>
      </w:pPr>
      <w:r>
        <w:t>スライド1: タイトル — 医療AIの実態：スタッフが知るべきこと</w:t>
      </w:r>
    </w:p>
    <w:p>
      <w:pPr>
        <w:pStyle w:val="Heading3"/>
      </w:pPr>
      <w:r>
        <w:t>伝え方</w:t>
      </w:r>
    </w:p>
    <w:p>
      <w:pPr>
        <w:pStyle w:val="ListBullet"/>
      </w:pPr>
      <w:r>
        <w:t>「今日は15分で、医療AIが私たちの仕事にどう影響するかを共有します」と宣言する。</w:t>
      </w:r>
    </w:p>
    <w:p>
      <w:pPr>
        <w:pStyle w:val="ListBullet"/>
      </w:pPr>
      <w:r>
        <w:t>「医師だけでなく、看護師・事務スタッフ・技師の皆さんにも関係する話です」と対象を明確にする。</w:t>
      </w:r>
    </w:p>
    <w:p/>
    <w:p>
      <w:pPr>
        <w:pStyle w:val="Heading2"/>
      </w:pPr>
      <w:r>
        <w:t>スライド2: 現状 — 医師の8割がAIに前向き</w:t>
      </w:r>
    </w:p>
    <w:p>
      <w:pPr>
        <w:pStyle w:val="Heading3"/>
      </w:pPr>
      <w:r>
        <w:t>伝え方</w:t>
      </w:r>
    </w:p>
    <w:p>
      <w:pPr>
        <w:pStyle w:val="ListBullet"/>
      </w:pPr>
      <w:r>
        <w:t>AMA調査の81%という数字を紹介する。</w:t>
      </w:r>
    </w:p>
    <w:p>
      <w:pPr>
        <w:pStyle w:val="ListBullet"/>
      </w:pPr>
      <w:r>
        <w:t>「思ったより多い？少ない？」と参加者に問いかける。</w:t>
      </w:r>
    </w:p>
    <w:p>
      <w:pPr>
        <w:pStyle w:val="ListBullet"/>
      </w:pPr>
      <w:r>
        <w:t>主な利用用途：文書作成、事前承認、患者説明。臨床判断そのものではないことを強調する。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AMA: </w:t>
      </w:r>
      <w:r>
        <w:t>American Medical Association（米国医師会）。</w:t>
      </w:r>
    </w:p>
    <w:p/>
    <w:p>
      <w:pPr>
        <w:pStyle w:val="Heading2"/>
      </w:pPr>
      <w:r>
        <w:t>スライド3: リスク — 患者安全の懸念が第1位</w:t>
      </w:r>
    </w:p>
    <w:p>
      <w:pPr>
        <w:pStyle w:val="Heading3"/>
      </w:pPr>
      <w:r>
        <w:t>伝え方</w:t>
      </w:r>
    </w:p>
    <w:p>
      <w:pPr>
        <w:pStyle w:val="ListBullet"/>
      </w:pPr>
      <w:r>
        <w:t>ECRIが患者安全リスクの第1位にAIを挙げたことを紹介する。</w:t>
      </w:r>
    </w:p>
    <w:p>
      <w:pPr>
        <w:pStyle w:val="ListBullet"/>
      </w:pPr>
      <w:r>
        <w:t>具体的な事例：AIが不正確な情報を生成し、それを検証せずに使用するリスク。</w:t>
      </w:r>
    </w:p>
    <w:p>
      <w:pPr>
        <w:pStyle w:val="ListBullet"/>
      </w:pPr>
      <w:r>
        <w:t>「AIは便利ですが、間違うこともあります」とシンプルに伝える。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ECRI: </w:t>
      </w:r>
      <w:r>
        <w:t>Emergency Care Research Institute（米国医療安全研究機構）。</w:t>
      </w:r>
    </w:p>
    <w:p/>
    <w:p>
      <w:pPr>
        <w:pStyle w:val="Heading2"/>
      </w:pPr>
      <w:r>
        <w:t>スライド4: 何に使われている？ — 事務作業が中心</w:t>
      </w:r>
    </w:p>
    <w:p>
      <w:pPr>
        <w:pStyle w:val="Heading3"/>
      </w:pPr>
      <w:r>
        <w:t>伝え方</w:t>
      </w:r>
    </w:p>
    <w:p>
      <w:pPr>
        <w:pStyle w:val="ListBullet"/>
      </w:pPr>
      <w:r>
        <w:t>カルテ作成、書類作成、スケジュール管理など事務作業での活用が中心であることを説明する。</w:t>
      </w:r>
    </w:p>
    <w:p>
      <w:pPr>
        <w:pStyle w:val="ListBullet"/>
      </w:pPr>
      <w:r>
        <w:t>「AIが診断するのではなく、医師の事務作業を手伝うのが現在の主な使い方です」と明確にする。</w:t>
      </w:r>
    </w:p>
    <w:p>
      <w:pPr>
        <w:pStyle w:val="ListBullet"/>
      </w:pPr>
      <w:r>
        <w:t>スタッフの業務（受付、書類管理、予約管理）にもAIが導入される可能性に触れる。</w:t>
      </w:r>
    </w:p>
    <w:p/>
    <w:p>
      <w:pPr>
        <w:pStyle w:val="Heading2"/>
      </w:pPr>
      <w:r>
        <w:t>スライド5: 私たちの業務への影響</w:t>
      </w:r>
    </w:p>
    <w:p>
      <w:pPr>
        <w:pStyle w:val="Heading3"/>
      </w:pPr>
      <w:r>
        <w:t>伝え方</w:t>
      </w:r>
    </w:p>
    <w:p>
      <w:pPr>
        <w:pStyle w:val="ListBullet"/>
      </w:pPr>
      <w:r>
        <w:t>各職種への影響を簡潔に説明する。</w:t>
      </w:r>
    </w:p>
    <w:p>
      <w:pPr>
        <w:pStyle w:val="ListBullet"/>
      </w:pPr>
      <w:r>
        <w:t>看護師：AIトリアージ、記録支援。技師：画像解析AI。事務：予約管理、問い合わせ対応。</w:t>
      </w:r>
    </w:p>
    <w:p>
      <w:pPr>
        <w:pStyle w:val="ListBullet"/>
      </w:pPr>
      <w:r>
        <w:t>「AIに置き換わるのではなく、AIと協働する形が現実的です」と不安を和らげる。</w:t>
      </w:r>
    </w:p>
    <w:p>
      <w:pPr>
        <w:pStyle w:val="Heading3"/>
      </w:pPr>
      <w:r>
        <w:t>困ったとき</w:t>
      </w:r>
    </w:p>
    <w:p>
      <w:r>
        <w:rPr>
          <w:b/>
        </w:rPr>
        <w:t>Q: 「仕事がなくなるのか」という不安</w:t>
      </w:r>
    </w:p>
    <w:p>
      <w:r>
        <w:t>A: 「現時点でAIが完全に代替できる医療職はありません。むしろ、AIを活用できるスキルが求められるようになります」と回答する。</w:t>
      </w:r>
    </w:p>
    <w:p/>
    <w:p>
      <w:pPr>
        <w:pStyle w:val="Heading2"/>
      </w:pPr>
      <w:r>
        <w:t>スライド6: 患者対応のポイント</w:t>
      </w:r>
    </w:p>
    <w:p>
      <w:pPr>
        <w:pStyle w:val="Heading3"/>
      </w:pPr>
      <w:r>
        <w:t>伝え方</w:t>
      </w:r>
    </w:p>
    <w:p>
      <w:pPr>
        <w:pStyle w:val="ListBullet"/>
      </w:pPr>
      <w:r>
        <w:t>患者から「AIで診断してほしい」と言われた場合の対応を共有する。</w:t>
      </w:r>
    </w:p>
    <w:p>
      <w:pPr>
        <w:pStyle w:val="ListBullet"/>
      </w:pPr>
      <w:r>
        <w:t>「AIは診断の補助ツールであり、最終判断は医師が行います」と説明する方法を練習する。</w:t>
      </w:r>
    </w:p>
    <w:p>
      <w:pPr>
        <w:pStyle w:val="ListBullet"/>
      </w:pPr>
      <w:r>
        <w:t>患者のプライバシー：AIツールに患者情報を入力する際の注意点。</w:t>
      </w:r>
    </w:p>
    <w:p>
      <w:pPr>
        <w:pStyle w:val="Heading3"/>
      </w:pPr>
      <w:r>
        <w:t>用語解説</w:t>
      </w:r>
    </w:p>
    <w:p>
      <w:r>
        <w:rPr>
          <w:b/>
        </w:rPr>
        <w:t xml:space="preserve">HIPAA: </w:t>
      </w:r>
      <w:r>
        <w:t>Health Insurance Portability and Accountability Act（医療保険の相互運用性と説明責任に関する法律）。患者情報の保護に関する米国の法律。</w:t>
      </w:r>
    </w:p>
    <w:p/>
    <w:p>
      <w:pPr>
        <w:pStyle w:val="Heading2"/>
      </w:pPr>
      <w:r>
        <w:t>スライド7: まとめ — 知って、疑って、活用する</w:t>
      </w:r>
    </w:p>
    <w:p>
      <w:pPr>
        <w:pStyle w:val="Heading3"/>
      </w:pPr>
      <w:r>
        <w:t>伝え方</w:t>
      </w:r>
    </w:p>
    <w:p>
      <w:pPr>
        <w:pStyle w:val="ListBullet"/>
      </w:pPr>
      <w:r>
        <w:t>3つのポイントをまとめる：(1)AIは既に医療現場に浸透している (2)リスクも存在する (3)正しく理解して活用することが大切。</w:t>
      </w:r>
    </w:p>
    <w:p>
      <w:pPr>
        <w:pStyle w:val="ListBullet"/>
      </w:pPr>
      <w:r>
        <w:t>「質問や不安があれば、いつでも相談してください」と締める。</w:t>
      </w:r>
    </w:p>
    <w:p/>
    <w:p>
      <w:r>
        <w:br w:type="page"/>
      </w:r>
    </w:p>
    <w:p>
      <w:pPr>
        <w:pStyle w:val="Heading1"/>
      </w:pPr>
      <w:r>
        <w:t>略語一覧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0"/>
        <w:gridCol w:w="5287"/>
        <w:gridCol w:w="3266"/>
      </w:tblGrid>
      <w:tr>
        <w:tc>
          <w:tcPr>
            <w:tcW w:type="dxa" w:w="2880"/>
          </w:tcPr>
          <w:p>
            <w:r>
              <w:t>略語</w:t>
            </w:r>
          </w:p>
        </w:tc>
        <w:tc>
          <w:tcPr>
            <w:tcW w:type="dxa" w:w="2880"/>
          </w:tcPr>
          <w:p>
            <w:r>
              <w:t>英語フルスペル</w:t>
            </w:r>
          </w:p>
        </w:tc>
        <w:tc>
          <w:tcPr>
            <w:tcW w:type="dxa" w:w="2880"/>
          </w:tcPr>
          <w:p>
            <w:r>
              <w:t>日本語</w:t>
            </w:r>
          </w:p>
        </w:tc>
      </w:tr>
      <w:tr>
        <w:tc>
          <w:tcPr>
            <w:tcW w:type="dxa" w:w="2880"/>
          </w:tcPr>
          <w:p>
            <w:r>
              <w:t>AMA</w:t>
            </w:r>
          </w:p>
        </w:tc>
        <w:tc>
          <w:tcPr>
            <w:tcW w:type="dxa" w:w="2880"/>
          </w:tcPr>
          <w:p>
            <w:r>
              <w:t>American Medical Association</w:t>
            </w:r>
          </w:p>
        </w:tc>
        <w:tc>
          <w:tcPr>
            <w:tcW w:type="dxa" w:w="2880"/>
          </w:tcPr>
          <w:p>
            <w:r>
              <w:t>米国医師会</w:t>
            </w:r>
          </w:p>
        </w:tc>
      </w:tr>
      <w:tr>
        <w:tc>
          <w:tcPr>
            <w:tcW w:type="dxa" w:w="2880"/>
          </w:tcPr>
          <w:p>
            <w:r>
              <w:t>ECRI</w:t>
            </w:r>
          </w:p>
        </w:tc>
        <w:tc>
          <w:tcPr>
            <w:tcW w:type="dxa" w:w="2880"/>
          </w:tcPr>
          <w:p>
            <w:r>
              <w:t>Emergency Care Research Institute</w:t>
            </w:r>
          </w:p>
        </w:tc>
        <w:tc>
          <w:tcPr>
            <w:tcW w:type="dxa" w:w="2880"/>
          </w:tcPr>
          <w:p>
            <w:r>
              <w:t>米国医療安全研究機構</w:t>
            </w:r>
          </w:p>
        </w:tc>
      </w:tr>
      <w:tr>
        <w:tc>
          <w:tcPr>
            <w:tcW w:type="dxa" w:w="2880"/>
          </w:tcPr>
          <w:p>
            <w:r>
              <w:t>IC</w:t>
            </w:r>
          </w:p>
        </w:tc>
        <w:tc>
          <w:tcPr>
            <w:tcW w:type="dxa" w:w="2880"/>
          </w:tcPr>
          <w:p>
            <w:r>
              <w:t>Informed Consent</w:t>
            </w:r>
          </w:p>
        </w:tc>
        <w:tc>
          <w:tcPr>
            <w:tcW w:type="dxa" w:w="2880"/>
          </w:tcPr>
          <w:p>
            <w:r>
              <w:t>インフォームドコンセント：説明と同意</w:t>
            </w:r>
          </w:p>
        </w:tc>
      </w:tr>
      <w:tr>
        <w:tc>
          <w:tcPr>
            <w:tcW w:type="dxa" w:w="2880"/>
          </w:tcPr>
          <w:p>
            <w:r>
              <w:t>EBM</w:t>
            </w:r>
          </w:p>
        </w:tc>
        <w:tc>
          <w:tcPr>
            <w:tcW w:type="dxa" w:w="2880"/>
          </w:tcPr>
          <w:p>
            <w:r>
              <w:t>Evidence-Based Medicine</w:t>
            </w:r>
          </w:p>
        </w:tc>
        <w:tc>
          <w:tcPr>
            <w:tcW w:type="dxa" w:w="2880"/>
          </w:tcPr>
          <w:p>
            <w:r>
              <w:t>根拠に基づく医療</w:t>
            </w:r>
          </w:p>
        </w:tc>
      </w:tr>
      <w:tr>
        <w:tc>
          <w:tcPr>
            <w:tcW w:type="dxa" w:w="2880"/>
          </w:tcPr>
          <w:p>
            <w:r>
              <w:t>VC</w:t>
            </w:r>
          </w:p>
        </w:tc>
        <w:tc>
          <w:tcPr>
            <w:tcW w:type="dxa" w:w="2880"/>
          </w:tcPr>
          <w:p>
            <w:r>
              <w:t>Venture Capital</w:t>
            </w:r>
          </w:p>
        </w:tc>
        <w:tc>
          <w:tcPr>
            <w:tcW w:type="dxa" w:w="2880"/>
          </w:tcPr>
          <w:p>
            <w:r>
              <w:t>ベンチャーキャピタル：投資ファンド</w:t>
            </w:r>
          </w:p>
        </w:tc>
      </w:tr>
      <w:tr>
        <w:tc>
          <w:tcPr>
            <w:tcW w:type="dxa" w:w="2880"/>
          </w:tcPr>
          <w:p>
            <w:r>
              <w:t>NAM</w:t>
            </w:r>
          </w:p>
        </w:tc>
        <w:tc>
          <w:tcPr>
            <w:tcW w:type="dxa" w:w="2880"/>
          </w:tcPr>
          <w:p>
            <w:r>
              <w:t>National Academy of Medicine</w:t>
            </w:r>
          </w:p>
        </w:tc>
        <w:tc>
          <w:tcPr>
            <w:tcW w:type="dxa" w:w="2880"/>
          </w:tcPr>
          <w:p>
            <w:r>
              <w:t>米国医学アカデミー</w:t>
            </w:r>
          </w:p>
        </w:tc>
      </w:tr>
      <w:tr>
        <w:tc>
          <w:tcPr>
            <w:tcW w:type="dxa" w:w="2880"/>
          </w:tcPr>
          <w:p>
            <w:r>
              <w:t>HIPAA</w:t>
            </w:r>
          </w:p>
        </w:tc>
        <w:tc>
          <w:tcPr>
            <w:tcW w:type="dxa" w:w="2880"/>
          </w:tcPr>
          <w:p>
            <w:r>
              <w:t>Health Insurance Portability and Accountability Act</w:t>
            </w:r>
          </w:p>
        </w:tc>
        <w:tc>
          <w:tcPr>
            <w:tcW w:type="dxa" w:w="2880"/>
          </w:tcPr>
          <w:p>
            <w:r>
              <w:t>医療保険の相互運用性と説明責任に関する法律</w:t>
            </w:r>
          </w:p>
        </w:tc>
      </w:tr>
      <w:tr>
        <w:tc>
          <w:tcPr>
            <w:tcW w:type="dxa" w:w="2880"/>
          </w:tcPr>
          <w:p>
            <w:r>
              <w:t>FDA</w:t>
            </w:r>
          </w:p>
        </w:tc>
        <w:tc>
          <w:tcPr>
            <w:tcW w:type="dxa" w:w="2880"/>
          </w:tcPr>
          <w:p>
            <w:r>
              <w:t>Food and Drug Administration</w:t>
            </w:r>
          </w:p>
        </w:tc>
        <w:tc>
          <w:tcPr>
            <w:tcW w:type="dxa" w:w="2880"/>
          </w:tcPr>
          <w:p>
            <w:r>
              <w:t>米国食品医薬品局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Natural Language Processing</w:t>
            </w:r>
          </w:p>
        </w:tc>
        <w:tc>
          <w:tcPr>
            <w:tcW w:type="dxa" w:w="2880"/>
          </w:tcPr>
          <w:p>
            <w:r>
              <w:t>自然言語処理</w:t>
            </w:r>
          </w:p>
        </w:tc>
      </w:tr>
      <w:tr>
        <w:tc>
          <w:tcPr>
            <w:tcW w:type="dxa" w:w="2880"/>
          </w:tcPr>
          <w:p>
            <w:r>
              <w:t>RCT</w:t>
            </w:r>
          </w:p>
        </w:tc>
        <w:tc>
          <w:tcPr>
            <w:tcW w:type="dxa" w:w="2880"/>
          </w:tcPr>
          <w:p>
            <w:r>
              <w:t>Randomized Controlled Trial</w:t>
            </w:r>
          </w:p>
        </w:tc>
        <w:tc>
          <w:tcPr>
            <w:tcW w:type="dxa" w:w="2880"/>
          </w:tcPr>
          <w:p>
            <w:r>
              <w:t>ランダム化比較試験</w:t>
            </w:r>
          </w:p>
        </w:tc>
      </w:tr>
    </w:tbl>
    <w:p/>
    <w:p>
      <w:r>
        <w:br w:type="page"/>
      </w:r>
    </w:p>
    <w:p>
      <w:pPr>
        <w:pStyle w:val="Heading1"/>
      </w:pPr>
      <w:r>
        <w:t>参考文献・QRコード</w:t>
      </w:r>
    </w:p>
    <w:p>
      <w:pPr>
        <w:pStyle w:val="ListBullet"/>
      </w:pPr>
      <w:r>
        <w:t>ECRI 2026年患者安全懸念レポート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https://home.ecri.org/blogs/ecri-news/ai-use-in-diagnostic-care-rural-care-access-and-surge-in-preventable-diseases-top-annual-report-of-patient-safety-concerns</w:t>
      </w:r>
    </w:p>
    <w:p/>
    <w:p>
      <w:pPr>
        <w:pStyle w:val="ListBullet"/>
      </w:pPr>
      <w:r>
        <w:t>スタンフォード大学 臨床AIレポート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https://medicine.stanford.edu/news/current-news/standard-news/clinical-ai-has-boomed.html</w:t>
      </w:r>
    </w:p>
    <w:p/>
    <w:p>
      <w:pPr>
        <w:pStyle w:val="ListBullet"/>
      </w:pPr>
      <w:r>
        <w:t>AMA倫理と医療AI — Kevin MD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https://kevinmd.com/2026/03/medical-ethics-and-ai-why-losing-oversight-endangers-patients.html</w:t>
      </w:r>
    </w:p>
    <w:p/>
    <w:p>
      <w:pPr>
        <w:pStyle w:val="ListBullet"/>
      </w:pPr>
      <w:r>
        <w:t>AI教育RCT — Frontiers in Medicine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color w:val="555555"/>
          <w:sz w:val="16"/>
        </w:rPr>
        <w:t>https://www.frontiersin.org/journals/medicine/articles/10.3389/fmed.2026.1768388/full</w:t>
      </w:r>
    </w:p>
    <w:p/>
    <w:p>
      <w:r>
        <w:br w:type="page"/>
      </w:r>
    </w:p>
    <w:p>
      <w:pPr>
        <w:pStyle w:val="Heading1"/>
      </w:pPr>
      <w:r>
        <w:t>困ったときの対処法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8"/>
        <w:gridCol w:w="1958"/>
        <w:gridCol w:w="4915"/>
      </w:tblGrid>
      <w:tr>
        <w:tc>
          <w:tcPr>
            <w:tcW w:type="dxa" w:w="2880"/>
          </w:tcPr>
          <w:p>
            <w:r>
              <w:t>状況</w:t>
            </w:r>
          </w:p>
        </w:tc>
        <w:tc>
          <w:tcPr>
            <w:tcW w:type="dxa" w:w="2880"/>
          </w:tcPr>
          <w:p>
            <w:r>
              <w:t>考えられる原因</w:t>
            </w:r>
          </w:p>
        </w:tc>
        <w:tc>
          <w:tcPr>
            <w:tcW w:type="dxa" w:w="2880"/>
          </w:tcPr>
          <w:p>
            <w:r>
              <w:t>対処法</w:t>
            </w:r>
          </w:p>
        </w:tc>
      </w:tr>
      <w:tr>
        <w:tc>
          <w:tcPr>
            <w:tcW w:type="dxa" w:w="2880"/>
          </w:tcPr>
          <w:p>
            <w:r>
              <w:t>参加者がAIに強い拒否感を示す</w:t>
            </w:r>
          </w:p>
        </w:tc>
        <w:tc>
          <w:tcPr>
            <w:tcW w:type="dxa" w:w="2880"/>
          </w:tcPr>
          <w:p>
            <w:r>
              <w:t>AIへの不信感や仕事を奪われる不安</w:t>
            </w:r>
          </w:p>
        </w:tc>
        <w:tc>
          <w:tcPr>
            <w:tcW w:type="dxa" w:w="2880"/>
          </w:tcPr>
          <w:p>
            <w:r>
              <w:t>「今日はAIを推奨する場ではなく、事実を共有する場です」と中立的な立場を強調する</w:t>
            </w:r>
          </w:p>
        </w:tc>
      </w:tr>
      <w:tr>
        <w:tc>
          <w:tcPr>
            <w:tcW w:type="dxa" w:w="2880"/>
          </w:tcPr>
          <w:p>
            <w:r>
              <w:t>「AIは信頼できない」と断言する参加者</w:t>
            </w:r>
          </w:p>
        </w:tc>
        <w:tc>
          <w:tcPr>
            <w:tcW w:type="dxa" w:w="2880"/>
          </w:tcPr>
          <w:p>
            <w:r>
              <w:t>過去の失敗経験や報道の影響</w:t>
            </w:r>
          </w:p>
        </w:tc>
        <w:tc>
          <w:tcPr>
            <w:tcW w:type="dxa" w:w="2880"/>
          </w:tcPr>
          <w:p>
            <w:r>
              <w:t>「その懸念は正当です。だからこそ批判的吟味が必要です」と受け止めた上で議論に繋げる</w:t>
            </w:r>
          </w:p>
        </w:tc>
      </w:tr>
      <w:tr>
        <w:tc>
          <w:tcPr>
            <w:tcW w:type="dxa" w:w="2880"/>
          </w:tcPr>
          <w:p>
            <w:r>
              <w:t>技術的な質問に答えられない</w:t>
            </w:r>
          </w:p>
        </w:tc>
        <w:tc>
          <w:tcPr>
            <w:tcW w:type="dxa" w:w="2880"/>
          </w:tcPr>
          <w:p>
            <w:r>
              <w:t>AIの技術的詳細は範囲外</w:t>
            </w:r>
          </w:p>
        </w:tc>
        <w:tc>
          <w:tcPr>
            <w:tcW w:type="dxa" w:w="2880"/>
          </w:tcPr>
          <w:p>
            <w:r>
              <w:t>「その点は専門的な領域なので、参考文献をご案内します」と正直に対応する</w:t>
            </w:r>
          </w:p>
        </w:tc>
      </w:tr>
      <w:tr>
        <w:tc>
          <w:tcPr>
            <w:tcW w:type="dxa" w:w="2880"/>
          </w:tcPr>
          <w:p>
            <w:r>
              <w:t>研修医版で時間が足りない</w:t>
            </w:r>
          </w:p>
        </w:tc>
        <w:tc>
          <w:tcPr>
            <w:tcW w:type="dxa" w:w="2880"/>
          </w:tcPr>
          <w:p>
            <w:r>
              <w:t>議論が盛り上がりすぎる</w:t>
            </w:r>
          </w:p>
        </w:tc>
        <w:tc>
          <w:tcPr>
            <w:tcW w:type="dxa" w:w="2880"/>
          </w:tcPr>
          <w:p>
            <w:r>
              <w:t>スライド5-6を簡略化し、ディスカッション時間を確保する</w:t>
            </w:r>
          </w:p>
        </w:tc>
      </w:tr>
      <w:tr>
        <w:tc>
          <w:tcPr>
            <w:tcW w:type="dxa" w:w="2880"/>
          </w:tcPr>
          <w:p>
            <w:r>
              <w:t>全スタッフ版で理解度が低い</w:t>
            </w:r>
          </w:p>
        </w:tc>
        <w:tc>
          <w:tcPr>
            <w:tcW w:type="dxa" w:w="2880"/>
          </w:tcPr>
          <w:p>
            <w:r>
              <w:t>医療用語が多い</w:t>
            </w:r>
          </w:p>
        </w:tc>
        <w:tc>
          <w:tcPr>
            <w:tcW w:type="dxa" w:w="2880"/>
          </w:tcPr>
          <w:p>
            <w:r>
              <w:t>専門用語を日常語に置き換える。例：「ハルシネーション」→「AIの思い込み」</w:t>
            </w:r>
          </w:p>
        </w:tc>
      </w:tr>
      <w:tr>
        <w:tc>
          <w:tcPr>
            <w:tcW w:type="dxa" w:w="2880"/>
          </w:tcPr>
          <w:p>
            <w:r>
              <w:t>プロジェクター/機材トラブル</w:t>
            </w:r>
          </w:p>
        </w:tc>
        <w:tc>
          <w:tcPr>
            <w:tcW w:type="dxa" w:w="2880"/>
          </w:tcPr>
          <w:p>
            <w:r>
              <w:t>事前の動作確認不足</w:t>
            </w:r>
          </w:p>
        </w:tc>
        <w:tc>
          <w:tcPr>
            <w:tcW w:type="dxa" w:w="2880"/>
          </w:tcPr>
          <w:p>
            <w:r>
              <w:t>配布資料とホワイトボードだけでも進行できるよう準備しておく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