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333333"/>
          <w:sz w:val="44"/>
        </w:rPr>
        <w:t>ファシリテーターガイド</w:t>
      </w:r>
    </w:p>
    <w:p>
      <w:r>
        <w:rPr>
          <w:rFonts w:ascii="Calibri" w:hAnsi="Calibri"/>
          <w:b/>
          <w:i w:val="0"/>
          <w:sz w:val="28"/>
        </w:rPr>
        <w:t>在宅看取り場所一致率 — 緩和ケア病棟からの在宅退院後の看取り場所一致率</w:t>
      </w:r>
    </w:p>
    <w:p>
      <w:r>
        <w:rPr>
          <w:rFonts w:ascii="Calibri" w:hAnsi="Calibri"/>
          <w:b w:val="0"/>
          <w:i/>
          <w:sz w:val="20"/>
        </w:rPr>
        <w:t>研修医・専攻医向け + 全スタッフ向け 各20分 | 2026-03-30 | ガニェの9教授事象</w:t>
      </w:r>
    </w:p>
    <w:p>
      <w:pPr>
        <w:pStyle w:val="Heading1"/>
      </w:pPr>
      <w:r>
        <w:t>Part 1: チートシート</w:t>
      </w:r>
    </w:p>
    <w:p>
      <w:pPr>
        <w:pStyle w:val="Heading2"/>
      </w:pPr>
      <w:r>
        <w:t>必要物品</w:t>
      </w:r>
    </w:p>
    <w:p>
      <w:pPr>
        <w:pStyle w:val="ListBullet"/>
      </w:pPr>
      <w:r>
        <w:t>プロジェクター / モニター</w:t>
      </w:r>
    </w:p>
    <w:p>
      <w:pPr>
        <w:pStyle w:val="ListBullet"/>
      </w:pPr>
      <w:r>
        <w:t>タイマー（ケースディスカッション / グループワーク用）</w:t>
      </w:r>
    </w:p>
    <w:p>
      <w:pPr>
        <w:pStyle w:val="ListBullet"/>
      </w:pPr>
      <w:r>
        <w:t>本チートシート印刷（ファシリテーター用）</w:t>
      </w:r>
    </w:p>
    <w:p>
      <w:pPr>
        <w:pStyle w:val="ListBullet"/>
      </w:pPr>
      <w:r>
        <w:t>参考文献ページ印刷（参加者配布用）</w:t>
      </w:r>
    </w:p>
    <w:p>
      <w:pPr>
        <w:pStyle w:val="Heading2"/>
      </w:pPr>
      <w:r>
        <w:t>研修医・専攻医向け（20分）タイムライン + 声かけセリフ</w:t>
      </w:r>
    </w:p>
    <w:tbl>
      <w:tblPr>
        <w:tblStyle w:val="TableGrid"/>
        <w:tblW w:type="auto" w:w="0"/>
        <w:jc w:val="center"/>
        <w:tblLook w:firstColumn="1" w:firstRow="1" w:lastColumn="0" w:lastRow="0" w:noHBand="0" w:noVBand="1" w:val="04A0"/>
      </w:tblPr>
      <w:tblGrid>
        <w:gridCol w:w="1134"/>
        <w:gridCol w:w="1417"/>
        <w:gridCol w:w="850"/>
        <w:gridCol w:w="5669"/>
      </w:tblGrid>
      <w:tr>
        <w:tc>
          <w:tcPr>
            <w:tcW w:type="dxa" w:w="2160"/>
            <w:shd w:fill="0D2B3E" w:val="clear"/>
          </w:tcPr>
          <w:p>
            <w:r>
              <w:rPr>
                <w:rFonts w:ascii="Calibri" w:hAnsi="Calibri"/>
                <w:b/>
                <w:color w:val="FFFFFF"/>
                <w:sz w:val="18"/>
              </w:rPr>
              <w:t>時間</w:t>
            </w:r>
          </w:p>
        </w:tc>
        <w:tc>
          <w:tcPr>
            <w:tcW w:type="dxa" w:w="2160"/>
            <w:shd w:fill="0D2B3E" w:val="clear"/>
          </w:tcPr>
          <w:p>
            <w:r>
              <w:rPr>
                <w:rFonts w:ascii="Calibri" w:hAnsi="Calibri"/>
                <w:b/>
                <w:color w:val="FFFFFF"/>
                <w:sz w:val="18"/>
              </w:rPr>
              <w:t>スライド</w:t>
            </w:r>
          </w:p>
        </w:tc>
        <w:tc>
          <w:tcPr>
            <w:tcW w:type="dxa" w:w="2160"/>
            <w:shd w:fill="0D2B3E" w:val="clear"/>
          </w:tcPr>
          <w:p>
            <w:r>
              <w:rPr>
                <w:rFonts w:ascii="Calibri" w:hAnsi="Calibri"/>
                <w:b/>
                <w:color w:val="FFFFFF"/>
                <w:sz w:val="18"/>
              </w:rPr>
              <w:t>ガニェ事象</w:t>
            </w:r>
          </w:p>
        </w:tc>
        <w:tc>
          <w:tcPr>
            <w:tcW w:type="dxa" w:w="2160"/>
            <w:shd w:fill="0D2B3E" w:val="clear"/>
          </w:tcPr>
          <w:p>
            <w:r>
              <w:rPr>
                <w:rFonts w:ascii="Calibri" w:hAnsi="Calibri"/>
                <w:b/>
                <w:color w:val="FFFFFF"/>
                <w:sz w:val="18"/>
              </w:rPr>
              <w:t>あなたのセリフ</w:t>
            </w:r>
          </w:p>
        </w:tc>
      </w:tr>
      <w:tr>
        <w:tc>
          <w:tcPr>
            <w:tcW w:type="dxa" w:w="2160"/>
            <w:shd w:fill="E8F0F0" w:val="clear"/>
          </w:tcPr>
          <w:p>
            <w:r>
              <w:rPr>
                <w:rFonts w:ascii="Calibri" w:hAnsi="Calibri"/>
                <w:sz w:val="18"/>
              </w:rPr>
              <w:t>0-2分</w:t>
            </w:r>
          </w:p>
        </w:tc>
        <w:tc>
          <w:tcPr>
            <w:tcW w:type="dxa" w:w="2160"/>
            <w:shd w:fill="E8F0F0" w:val="clear"/>
          </w:tcPr>
          <w:p>
            <w:r>
              <w:rPr>
                <w:rFonts w:ascii="Calibri" w:hAnsi="Calibri"/>
                <w:sz w:val="18"/>
              </w:rPr>
              <w:t>S1 注意喚起</w:t>
            </w:r>
          </w:p>
        </w:tc>
        <w:tc>
          <w:tcPr>
            <w:tcW w:type="dxa" w:w="2160"/>
            <w:shd w:fill="E8F0F0" w:val="clear"/>
          </w:tcPr>
          <w:p>
            <w:r>
              <w:rPr>
                <w:rFonts w:ascii="Calibri" w:hAnsi="Calibri"/>
                <w:sz w:val="18"/>
              </w:rPr>
              <w:t>事象1</w:t>
            </w:r>
          </w:p>
        </w:tc>
        <w:tc>
          <w:tcPr>
            <w:tcW w:type="dxa" w:w="2160"/>
            <w:shd w:fill="E8F0F0" w:val="clear"/>
          </w:tcPr>
          <w:p>
            <w:r>
              <w:rPr>
                <w:rFonts w:ascii="Calibri" w:hAnsi="Calibri"/>
                <w:sz w:val="18"/>
              </w:rPr>
              <w:t>「あなたが担当した患者さんは、希望通りの場所で最期を迎えられましたか？5人に1人は違います」</w:t>
            </w:r>
          </w:p>
        </w:tc>
      </w:tr>
      <w:tr>
        <w:tc>
          <w:tcPr>
            <w:tcW w:type="dxa" w:w="2160"/>
            <w:shd w:fill="FFFFFF" w:val="clear"/>
          </w:tcPr>
          <w:p>
            <w:r>
              <w:rPr>
                <w:rFonts w:ascii="Calibri" w:hAnsi="Calibri"/>
                <w:sz w:val="18"/>
              </w:rPr>
              <w:t>2-3分</w:t>
            </w:r>
          </w:p>
        </w:tc>
        <w:tc>
          <w:tcPr>
            <w:tcW w:type="dxa" w:w="2160"/>
            <w:shd w:fill="FFFFFF" w:val="clear"/>
          </w:tcPr>
          <w:p>
            <w:r>
              <w:rPr>
                <w:rFonts w:ascii="Calibri" w:hAnsi="Calibri"/>
                <w:sz w:val="18"/>
              </w:rPr>
              <w:t>S2 学習目標</w:t>
            </w:r>
          </w:p>
        </w:tc>
        <w:tc>
          <w:tcPr>
            <w:tcW w:type="dxa" w:w="2160"/>
            <w:shd w:fill="FFFFFF" w:val="clear"/>
          </w:tcPr>
          <w:p>
            <w:r>
              <w:rPr>
                <w:rFonts w:ascii="Calibri" w:hAnsi="Calibri"/>
                <w:sz w:val="18"/>
              </w:rPr>
              <w:t>事象2</w:t>
            </w:r>
          </w:p>
        </w:tc>
        <w:tc>
          <w:tcPr>
            <w:tcW w:type="dxa" w:w="2160"/>
            <w:shd w:fill="FFFFFF" w:val="clear"/>
          </w:tcPr>
          <w:p>
            <w:r>
              <w:rPr>
                <w:rFonts w:ascii="Calibri" w:hAnsi="Calibri"/>
                <w:sz w:val="18"/>
              </w:rPr>
              <w:t>「今日は3つの目標。データの解釈、不一致要因の分析、意思決定支援の立案」</w:t>
            </w:r>
          </w:p>
        </w:tc>
      </w:tr>
      <w:tr>
        <w:tc>
          <w:tcPr>
            <w:tcW w:type="dxa" w:w="2160"/>
            <w:shd w:fill="E8F0F0" w:val="clear"/>
          </w:tcPr>
          <w:p>
            <w:r>
              <w:rPr>
                <w:rFonts w:ascii="Calibri" w:hAnsi="Calibri"/>
                <w:sz w:val="18"/>
              </w:rPr>
              <w:t>3-4分</w:t>
            </w:r>
          </w:p>
        </w:tc>
        <w:tc>
          <w:tcPr>
            <w:tcW w:type="dxa" w:w="2160"/>
            <w:shd w:fill="E8F0F0" w:val="clear"/>
          </w:tcPr>
          <w:p>
            <w:r>
              <w:rPr>
                <w:rFonts w:ascii="Calibri" w:hAnsi="Calibri"/>
                <w:sz w:val="18"/>
              </w:rPr>
              <w:t>S3 前提知識</w:t>
            </w:r>
          </w:p>
        </w:tc>
        <w:tc>
          <w:tcPr>
            <w:tcW w:type="dxa" w:w="2160"/>
            <w:shd w:fill="E8F0F0" w:val="clear"/>
          </w:tcPr>
          <w:p>
            <w:r>
              <w:rPr>
                <w:rFonts w:ascii="Calibri" w:hAnsi="Calibri"/>
                <w:sz w:val="18"/>
              </w:rPr>
              <w:t>事象3</w:t>
            </w:r>
          </w:p>
        </w:tc>
        <w:tc>
          <w:tcPr>
            <w:tcW w:type="dxa" w:w="2160"/>
            <w:shd w:fill="E8F0F0" w:val="clear"/>
          </w:tcPr>
          <w:p>
            <w:r>
              <w:rPr>
                <w:rFonts w:ascii="Calibri" w:hAnsi="Calibri"/>
                <w:sz w:val="18"/>
              </w:rPr>
              <w:t>「ACPの定義を確認します。事前指示書とACPの違いは何でしょう？」</w:t>
            </w:r>
          </w:p>
        </w:tc>
      </w:tr>
      <w:tr>
        <w:tc>
          <w:tcPr>
            <w:tcW w:type="dxa" w:w="2160"/>
            <w:shd w:fill="FFFFFF" w:val="clear"/>
          </w:tcPr>
          <w:p>
            <w:r>
              <w:rPr>
                <w:rFonts w:ascii="Calibri" w:hAnsi="Calibri"/>
                <w:sz w:val="18"/>
              </w:rPr>
              <w:t>4-6分</w:t>
            </w:r>
          </w:p>
        </w:tc>
        <w:tc>
          <w:tcPr>
            <w:tcW w:type="dxa" w:w="2160"/>
            <w:shd w:fill="FFFFFF" w:val="clear"/>
          </w:tcPr>
          <w:p>
            <w:r>
              <w:rPr>
                <w:rFonts w:ascii="Calibri" w:hAnsi="Calibri"/>
                <w:sz w:val="18"/>
              </w:rPr>
              <w:t>S4 研究デザイン</w:t>
            </w:r>
          </w:p>
        </w:tc>
        <w:tc>
          <w:tcPr>
            <w:tcW w:type="dxa" w:w="2160"/>
            <w:shd w:fill="FFFFFF" w:val="clear"/>
          </w:tcPr>
          <w:p>
            <w:r>
              <w:rPr>
                <w:rFonts w:ascii="Calibri" w:hAnsi="Calibri"/>
                <w:sz w:val="18"/>
              </w:rPr>
              <w:t>事象4</w:t>
            </w:r>
          </w:p>
        </w:tc>
        <w:tc>
          <w:tcPr>
            <w:tcW w:type="dxa" w:w="2160"/>
            <w:shd w:fill="FFFFFF" w:val="clear"/>
          </w:tcPr>
          <w:p>
            <w:r>
              <w:rPr>
                <w:rFonts w:ascii="Calibri" w:hAnsi="Calibri"/>
                <w:sz w:val="18"/>
              </w:rPr>
              <w:t>「佐藤らの多施設遺族調査。359名の遺族から見えたものを紹介します」</w:t>
            </w:r>
          </w:p>
        </w:tc>
      </w:tr>
      <w:tr>
        <w:tc>
          <w:tcPr>
            <w:tcW w:type="dxa" w:w="2160"/>
            <w:shd w:fill="E8F0F0" w:val="clear"/>
          </w:tcPr>
          <w:p>
            <w:r>
              <w:rPr>
                <w:rFonts w:ascii="Calibri" w:hAnsi="Calibri"/>
                <w:sz w:val="18"/>
              </w:rPr>
              <w:t>6-8分</w:t>
            </w:r>
          </w:p>
        </w:tc>
        <w:tc>
          <w:tcPr>
            <w:tcW w:type="dxa" w:w="2160"/>
            <w:shd w:fill="E8F0F0" w:val="clear"/>
          </w:tcPr>
          <w:p>
            <w:r>
              <w:rPr>
                <w:rFonts w:ascii="Calibri" w:hAnsi="Calibri"/>
                <w:sz w:val="18"/>
              </w:rPr>
              <w:t>S5 主要知見</w:t>
            </w:r>
          </w:p>
        </w:tc>
        <w:tc>
          <w:tcPr>
            <w:tcW w:type="dxa" w:w="2160"/>
            <w:shd w:fill="E8F0F0" w:val="clear"/>
          </w:tcPr>
          <w:p>
            <w:r>
              <w:rPr>
                <w:rFonts w:ascii="Calibri" w:hAnsi="Calibri"/>
                <w:sz w:val="18"/>
              </w:rPr>
              <w:t>事象4</w:t>
            </w:r>
          </w:p>
        </w:tc>
        <w:tc>
          <w:tcPr>
            <w:tcW w:type="dxa" w:w="2160"/>
            <w:shd w:fill="E8F0F0" w:val="clear"/>
          </w:tcPr>
          <w:p>
            <w:r>
              <w:rPr>
                <w:rFonts w:ascii="Calibri" w:hAnsi="Calibri"/>
                <w:sz w:val="18"/>
              </w:rPr>
              <w:t>「一致率80-82%。高いと思いますか？低いと思いますか？」</w:t>
            </w:r>
          </w:p>
        </w:tc>
      </w:tr>
      <w:tr>
        <w:tc>
          <w:tcPr>
            <w:tcW w:type="dxa" w:w="2160"/>
            <w:shd w:fill="FFFFFF" w:val="clear"/>
          </w:tcPr>
          <w:p>
            <w:r>
              <w:rPr>
                <w:rFonts w:ascii="Calibri" w:hAnsi="Calibri"/>
                <w:sz w:val="18"/>
              </w:rPr>
              <w:t>8-10分</w:t>
            </w:r>
          </w:p>
        </w:tc>
        <w:tc>
          <w:tcPr>
            <w:tcW w:type="dxa" w:w="2160"/>
            <w:shd w:fill="FFFFFF" w:val="clear"/>
          </w:tcPr>
          <w:p>
            <w:r>
              <w:rPr>
                <w:rFonts w:ascii="Calibri" w:hAnsi="Calibri"/>
                <w:sz w:val="18"/>
              </w:rPr>
              <w:t>S6 国際比較</w:t>
            </w:r>
          </w:p>
        </w:tc>
        <w:tc>
          <w:tcPr>
            <w:tcW w:type="dxa" w:w="2160"/>
            <w:shd w:fill="FFFFFF" w:val="clear"/>
          </w:tcPr>
          <w:p>
            <w:r>
              <w:rPr>
                <w:rFonts w:ascii="Calibri" w:hAnsi="Calibri"/>
                <w:sz w:val="18"/>
              </w:rPr>
              <w:t>事象4</w:t>
            </w:r>
          </w:p>
        </w:tc>
        <w:tc>
          <w:tcPr>
            <w:tcW w:type="dxa" w:w="2160"/>
            <w:shd w:fill="FFFFFF" w:val="clear"/>
          </w:tcPr>
          <w:p>
            <w:r>
              <w:rPr>
                <w:rFonts w:ascii="Calibri" w:hAnsi="Calibri"/>
                <w:sz w:val="18"/>
              </w:rPr>
              <w:t>「世界の統合値は51%。日本は上位ですが、理由があります」</w:t>
            </w:r>
          </w:p>
        </w:tc>
      </w:tr>
      <w:tr>
        <w:tc>
          <w:tcPr>
            <w:tcW w:type="dxa" w:w="2160"/>
            <w:shd w:fill="E8F0F0" w:val="clear"/>
          </w:tcPr>
          <w:p>
            <w:r>
              <w:rPr>
                <w:rFonts w:ascii="Calibri" w:hAnsi="Calibri"/>
                <w:sz w:val="18"/>
              </w:rPr>
              <w:t>10-13分</w:t>
            </w:r>
          </w:p>
        </w:tc>
        <w:tc>
          <w:tcPr>
            <w:tcW w:type="dxa" w:w="2160"/>
            <w:shd w:fill="E8F0F0" w:val="clear"/>
          </w:tcPr>
          <w:p>
            <w:r>
              <w:rPr>
                <w:rFonts w:ascii="Calibri" w:hAnsi="Calibri"/>
                <w:sz w:val="18"/>
              </w:rPr>
              <w:t>S7 不一致要因</w:t>
            </w:r>
          </w:p>
        </w:tc>
        <w:tc>
          <w:tcPr>
            <w:tcW w:type="dxa" w:w="2160"/>
            <w:shd w:fill="E8F0F0" w:val="clear"/>
          </w:tcPr>
          <w:p>
            <w:r>
              <w:rPr>
                <w:rFonts w:ascii="Calibri" w:hAnsi="Calibri"/>
                <w:sz w:val="18"/>
              </w:rPr>
              <w:t>事象5</w:t>
            </w:r>
          </w:p>
        </w:tc>
        <w:tc>
          <w:tcPr>
            <w:tcW w:type="dxa" w:w="2160"/>
            <w:shd w:fill="E8F0F0" w:val="clear"/>
          </w:tcPr>
          <w:p>
            <w:r>
              <w:rPr>
                <w:rFonts w:ascii="Calibri" w:hAnsi="Calibri"/>
                <w:sz w:val="18"/>
              </w:rPr>
              <w:t>「なぜ不一致が起きるのか。3つの構造的要因に分けて考えます」</w:t>
            </w:r>
          </w:p>
        </w:tc>
      </w:tr>
      <w:tr>
        <w:tc>
          <w:tcPr>
            <w:tcW w:type="dxa" w:w="2160"/>
            <w:shd w:fill="FFFFFF" w:val="clear"/>
          </w:tcPr>
          <w:p>
            <w:r>
              <w:rPr>
                <w:rFonts w:ascii="Calibri" w:hAnsi="Calibri"/>
                <w:sz w:val="18"/>
              </w:rPr>
              <w:t>13-17分</w:t>
            </w:r>
          </w:p>
        </w:tc>
        <w:tc>
          <w:tcPr>
            <w:tcW w:type="dxa" w:w="2160"/>
            <w:shd w:fill="FFFFFF" w:val="clear"/>
          </w:tcPr>
          <w:p>
            <w:r>
              <w:rPr>
                <w:rFonts w:ascii="Calibri" w:hAnsi="Calibri"/>
                <w:sz w:val="18"/>
              </w:rPr>
              <w:t>S8-9 ケース</w:t>
            </w:r>
          </w:p>
        </w:tc>
        <w:tc>
          <w:tcPr>
            <w:tcW w:type="dxa" w:w="2160"/>
            <w:shd w:fill="FFFFFF" w:val="clear"/>
          </w:tcPr>
          <w:p>
            <w:r>
              <w:rPr>
                <w:rFonts w:ascii="Calibri" w:hAnsi="Calibri"/>
                <w:sz w:val="18"/>
              </w:rPr>
              <w:t>事象6-7</w:t>
            </w:r>
          </w:p>
        </w:tc>
        <w:tc>
          <w:tcPr>
            <w:tcW w:type="dxa" w:w="2160"/>
            <w:shd w:fill="FFFFFF" w:val="clear"/>
          </w:tcPr>
          <w:p>
            <w:r>
              <w:rPr>
                <w:rFonts w:ascii="Calibri" w:hAnsi="Calibri"/>
                <w:sz w:val="18"/>
              </w:rPr>
              <w:t>「Aさんのケースです。ペアで3分、不一致を防げたポイントを話してください」</w:t>
            </w:r>
          </w:p>
        </w:tc>
      </w:tr>
      <w:tr>
        <w:tc>
          <w:tcPr>
            <w:tcW w:type="dxa" w:w="2160"/>
            <w:shd w:fill="E8F0F0" w:val="clear"/>
          </w:tcPr>
          <w:p>
            <w:r>
              <w:rPr>
                <w:rFonts w:ascii="Calibri" w:hAnsi="Calibri"/>
                <w:sz w:val="18"/>
              </w:rPr>
              <w:t>17-20分</w:t>
            </w:r>
          </w:p>
        </w:tc>
        <w:tc>
          <w:tcPr>
            <w:tcW w:type="dxa" w:w="2160"/>
            <w:shd w:fill="E8F0F0" w:val="clear"/>
          </w:tcPr>
          <w:p>
            <w:r>
              <w:rPr>
                <w:rFonts w:ascii="Calibri" w:hAnsi="Calibri"/>
                <w:sz w:val="18"/>
              </w:rPr>
              <w:t>S10 振り返り</w:t>
            </w:r>
          </w:p>
        </w:tc>
        <w:tc>
          <w:tcPr>
            <w:tcW w:type="dxa" w:w="2160"/>
            <w:shd w:fill="E8F0F0" w:val="clear"/>
          </w:tcPr>
          <w:p>
            <w:r>
              <w:rPr>
                <w:rFonts w:ascii="Calibri" w:hAnsi="Calibri"/>
                <w:sz w:val="18"/>
              </w:rPr>
              <w:t>事象8-9</w:t>
            </w:r>
          </w:p>
        </w:tc>
        <w:tc>
          <w:tcPr>
            <w:tcW w:type="dxa" w:w="2160"/>
            <w:shd w:fill="E8F0F0" w:val="clear"/>
          </w:tcPr>
          <w:p>
            <w:r>
              <w:rPr>
                <w:rFonts w:ascii="Calibri" w:hAnsi="Calibri"/>
                <w:sz w:val="18"/>
              </w:rPr>
              <w:t>「持ち帰りの問い。次の看取りで、ACPの再確認をどのタイミングで行いますか？」</w:t>
            </w:r>
          </w:p>
        </w:tc>
      </w:tr>
    </w:tbl>
    <w:p/>
    <w:p>
      <w:pPr>
        <w:pStyle w:val="Heading2"/>
      </w:pPr>
      <w:r>
        <w:t>全スタッフ向け（20分）タイムライン + 声かけセリフ</w:t>
      </w:r>
    </w:p>
    <w:tbl>
      <w:tblPr>
        <w:tblStyle w:val="TableGrid"/>
        <w:tblW w:type="auto" w:w="0"/>
        <w:jc w:val="center"/>
        <w:tblLook w:firstColumn="1" w:firstRow="1" w:lastColumn="0" w:lastRow="0" w:noHBand="0" w:noVBand="1" w:val="04A0"/>
      </w:tblPr>
      <w:tblGrid>
        <w:gridCol w:w="1134"/>
        <w:gridCol w:w="1587"/>
        <w:gridCol w:w="850"/>
        <w:gridCol w:w="5499"/>
      </w:tblGrid>
      <w:tr>
        <w:tc>
          <w:tcPr>
            <w:tcW w:type="dxa" w:w="2160"/>
            <w:shd w:fill="0D2B3E" w:val="clear"/>
          </w:tcPr>
          <w:p>
            <w:r>
              <w:rPr>
                <w:rFonts w:ascii="Calibri" w:hAnsi="Calibri"/>
                <w:b/>
                <w:color w:val="FFFFFF"/>
                <w:sz w:val="18"/>
              </w:rPr>
              <w:t>時間</w:t>
            </w:r>
          </w:p>
        </w:tc>
        <w:tc>
          <w:tcPr>
            <w:tcW w:type="dxa" w:w="2160"/>
            <w:shd w:fill="0D2B3E" w:val="clear"/>
          </w:tcPr>
          <w:p>
            <w:r>
              <w:rPr>
                <w:rFonts w:ascii="Calibri" w:hAnsi="Calibri"/>
                <w:b/>
                <w:color w:val="FFFFFF"/>
                <w:sz w:val="18"/>
              </w:rPr>
              <w:t>スライド</w:t>
            </w:r>
          </w:p>
        </w:tc>
        <w:tc>
          <w:tcPr>
            <w:tcW w:type="dxa" w:w="2160"/>
            <w:shd w:fill="0D2B3E" w:val="clear"/>
          </w:tcPr>
          <w:p>
            <w:r>
              <w:rPr>
                <w:rFonts w:ascii="Calibri" w:hAnsi="Calibri"/>
                <w:b/>
                <w:color w:val="FFFFFF"/>
                <w:sz w:val="18"/>
              </w:rPr>
              <w:t>ガニェ事象</w:t>
            </w:r>
          </w:p>
        </w:tc>
        <w:tc>
          <w:tcPr>
            <w:tcW w:type="dxa" w:w="2160"/>
            <w:shd w:fill="0D2B3E" w:val="clear"/>
          </w:tcPr>
          <w:p>
            <w:r>
              <w:rPr>
                <w:rFonts w:ascii="Calibri" w:hAnsi="Calibri"/>
                <w:b/>
                <w:color w:val="FFFFFF"/>
                <w:sz w:val="18"/>
              </w:rPr>
              <w:t>あなたのセリフ</w:t>
            </w:r>
          </w:p>
        </w:tc>
      </w:tr>
      <w:tr>
        <w:tc>
          <w:tcPr>
            <w:tcW w:type="dxa" w:w="2160"/>
            <w:shd w:fill="E8F0F0" w:val="clear"/>
          </w:tcPr>
          <w:p>
            <w:r>
              <w:rPr>
                <w:rFonts w:ascii="Calibri" w:hAnsi="Calibri"/>
                <w:sz w:val="18"/>
              </w:rPr>
              <w:t>0-2分</w:t>
            </w:r>
          </w:p>
        </w:tc>
        <w:tc>
          <w:tcPr>
            <w:tcW w:type="dxa" w:w="2160"/>
            <w:shd w:fill="E8F0F0" w:val="clear"/>
          </w:tcPr>
          <w:p>
            <w:r>
              <w:rPr>
                <w:rFonts w:ascii="Calibri" w:hAnsi="Calibri"/>
                <w:sz w:val="18"/>
              </w:rPr>
              <w:t>S1 看取りの意味</w:t>
            </w:r>
          </w:p>
        </w:tc>
        <w:tc>
          <w:tcPr>
            <w:tcW w:type="dxa" w:w="2160"/>
            <w:shd w:fill="E8F0F0" w:val="clear"/>
          </w:tcPr>
          <w:p>
            <w:r>
              <w:rPr>
                <w:rFonts w:ascii="Calibri" w:hAnsi="Calibri"/>
                <w:sz w:val="18"/>
              </w:rPr>
              <w:t>事象1</w:t>
            </w:r>
          </w:p>
        </w:tc>
        <w:tc>
          <w:tcPr>
            <w:tcW w:type="dxa" w:w="2160"/>
            <w:shd w:fill="E8F0F0" w:val="clear"/>
          </w:tcPr>
          <w:p>
            <w:r>
              <w:rPr>
                <w:rFonts w:ascii="Calibri" w:hAnsi="Calibri"/>
                <w:sz w:val="18"/>
              </w:rPr>
              <w:t>「希望通りの場所で最期を迎えること。患者さんにもご家族にも大きな意味があります」</w:t>
            </w:r>
          </w:p>
        </w:tc>
      </w:tr>
      <w:tr>
        <w:tc>
          <w:tcPr>
            <w:tcW w:type="dxa" w:w="2160"/>
            <w:shd w:fill="FFFFFF" w:val="clear"/>
          </w:tcPr>
          <w:p>
            <w:r>
              <w:rPr>
                <w:rFonts w:ascii="Calibri" w:hAnsi="Calibri"/>
                <w:sz w:val="18"/>
              </w:rPr>
              <w:t>2-3分</w:t>
            </w:r>
          </w:p>
        </w:tc>
        <w:tc>
          <w:tcPr>
            <w:tcW w:type="dxa" w:w="2160"/>
            <w:shd w:fill="FFFFFF" w:val="clear"/>
          </w:tcPr>
          <w:p>
            <w:r>
              <w:rPr>
                <w:rFonts w:ascii="Calibri" w:hAnsi="Calibri"/>
                <w:sz w:val="18"/>
              </w:rPr>
              <w:t>S2 学習目標</w:t>
            </w:r>
          </w:p>
        </w:tc>
        <w:tc>
          <w:tcPr>
            <w:tcW w:type="dxa" w:w="2160"/>
            <w:shd w:fill="FFFFFF" w:val="clear"/>
          </w:tcPr>
          <w:p>
            <w:r>
              <w:rPr>
                <w:rFonts w:ascii="Calibri" w:hAnsi="Calibri"/>
                <w:sz w:val="18"/>
              </w:rPr>
              <w:t>事象2</w:t>
            </w:r>
          </w:p>
        </w:tc>
        <w:tc>
          <w:tcPr>
            <w:tcW w:type="dxa" w:w="2160"/>
            <w:shd w:fill="FFFFFF" w:val="clear"/>
          </w:tcPr>
          <w:p>
            <w:r>
              <w:rPr>
                <w:rFonts w:ascii="Calibri" w:hAnsi="Calibri"/>
                <w:sz w:val="18"/>
              </w:rPr>
              <w:t>「今日の目標は3つ。自分の役割、家族支援、急変時の連携です」</w:t>
            </w:r>
          </w:p>
        </w:tc>
      </w:tr>
      <w:tr>
        <w:tc>
          <w:tcPr>
            <w:tcW w:type="dxa" w:w="2160"/>
            <w:shd w:fill="E8F0F0" w:val="clear"/>
          </w:tcPr>
          <w:p>
            <w:r>
              <w:rPr>
                <w:rFonts w:ascii="Calibri" w:hAnsi="Calibri"/>
                <w:sz w:val="18"/>
              </w:rPr>
              <w:t>3-5分</w:t>
            </w:r>
          </w:p>
        </w:tc>
        <w:tc>
          <w:tcPr>
            <w:tcW w:type="dxa" w:w="2160"/>
            <w:shd w:fill="E8F0F0" w:val="clear"/>
          </w:tcPr>
          <w:p>
            <w:r>
              <w:rPr>
                <w:rFonts w:ascii="Calibri" w:hAnsi="Calibri"/>
                <w:sz w:val="18"/>
              </w:rPr>
              <w:t>S3 ACPとは</w:t>
            </w:r>
          </w:p>
        </w:tc>
        <w:tc>
          <w:tcPr>
            <w:tcW w:type="dxa" w:w="2160"/>
            <w:shd w:fill="E8F0F0" w:val="clear"/>
          </w:tcPr>
          <w:p>
            <w:r>
              <w:rPr>
                <w:rFonts w:ascii="Calibri" w:hAnsi="Calibri"/>
                <w:sz w:val="18"/>
              </w:rPr>
              <w:t>事象3</w:t>
            </w:r>
          </w:p>
        </w:tc>
        <w:tc>
          <w:tcPr>
            <w:tcW w:type="dxa" w:w="2160"/>
            <w:shd w:fill="E8F0F0" w:val="clear"/>
          </w:tcPr>
          <w:p>
            <w:r>
              <w:rPr>
                <w:rFonts w:ascii="Calibri" w:hAnsi="Calibri"/>
                <w:sz w:val="18"/>
              </w:rPr>
              <w:t>「ACPは'これからのことを一緒に話し合い続けること'です」</w:t>
            </w:r>
          </w:p>
        </w:tc>
      </w:tr>
      <w:tr>
        <w:tc>
          <w:tcPr>
            <w:tcW w:type="dxa" w:w="2160"/>
            <w:shd w:fill="FFFFFF" w:val="clear"/>
          </w:tcPr>
          <w:p>
            <w:r>
              <w:rPr>
                <w:rFonts w:ascii="Calibri" w:hAnsi="Calibri"/>
                <w:sz w:val="18"/>
              </w:rPr>
              <w:t>5-7分</w:t>
            </w:r>
          </w:p>
        </w:tc>
        <w:tc>
          <w:tcPr>
            <w:tcW w:type="dxa" w:w="2160"/>
            <w:shd w:fill="FFFFFF" w:val="clear"/>
          </w:tcPr>
          <w:p>
            <w:r>
              <w:rPr>
                <w:rFonts w:ascii="Calibri" w:hAnsi="Calibri"/>
                <w:sz w:val="18"/>
              </w:rPr>
              <w:t>S4 データ</w:t>
            </w:r>
          </w:p>
        </w:tc>
        <w:tc>
          <w:tcPr>
            <w:tcW w:type="dxa" w:w="2160"/>
            <w:shd w:fill="FFFFFF" w:val="clear"/>
          </w:tcPr>
          <w:p>
            <w:r>
              <w:rPr>
                <w:rFonts w:ascii="Calibri" w:hAnsi="Calibri"/>
                <w:sz w:val="18"/>
              </w:rPr>
              <w:t>事象4</w:t>
            </w:r>
          </w:p>
        </w:tc>
        <w:tc>
          <w:tcPr>
            <w:tcW w:type="dxa" w:w="2160"/>
            <w:shd w:fill="FFFFFF" w:val="clear"/>
          </w:tcPr>
          <w:p>
            <w:r>
              <w:rPr>
                <w:rFonts w:ascii="Calibri" w:hAnsi="Calibri"/>
                <w:sz w:val="18"/>
              </w:rPr>
              <w:t>「100人の患者さんがいたら、80人は希望通り。でも20人は…」</w:t>
            </w:r>
          </w:p>
        </w:tc>
      </w:tr>
      <w:tr>
        <w:tc>
          <w:tcPr>
            <w:tcW w:type="dxa" w:w="2160"/>
            <w:shd w:fill="E8F0F0" w:val="clear"/>
          </w:tcPr>
          <w:p>
            <w:r>
              <w:rPr>
                <w:rFonts w:ascii="Calibri" w:hAnsi="Calibri"/>
                <w:sz w:val="18"/>
              </w:rPr>
              <w:t>7-9分</w:t>
            </w:r>
          </w:p>
        </w:tc>
        <w:tc>
          <w:tcPr>
            <w:tcW w:type="dxa" w:w="2160"/>
            <w:shd w:fill="E8F0F0" w:val="clear"/>
          </w:tcPr>
          <w:p>
            <w:r>
              <w:rPr>
                <w:rFonts w:ascii="Calibri" w:hAnsi="Calibri"/>
                <w:sz w:val="18"/>
              </w:rPr>
              <w:t>S5 不一致理由</w:t>
            </w:r>
          </w:p>
        </w:tc>
        <w:tc>
          <w:tcPr>
            <w:tcW w:type="dxa" w:w="2160"/>
            <w:shd w:fill="E8F0F0" w:val="clear"/>
          </w:tcPr>
          <w:p>
            <w:r>
              <w:rPr>
                <w:rFonts w:ascii="Calibri" w:hAnsi="Calibri"/>
                <w:sz w:val="18"/>
              </w:rPr>
              <w:t>事象4</w:t>
            </w:r>
          </w:p>
        </w:tc>
        <w:tc>
          <w:tcPr>
            <w:tcW w:type="dxa" w:w="2160"/>
            <w:shd w:fill="E8F0F0" w:val="clear"/>
          </w:tcPr>
          <w:p>
            <w:r>
              <w:rPr>
                <w:rFonts w:ascii="Calibri" w:hAnsi="Calibri"/>
                <w:sz w:val="18"/>
              </w:rPr>
              <w:t>「なぜ希望通りにならないのか。痛み、医師不在、ご家族の限界の3つです」</w:t>
            </w:r>
          </w:p>
        </w:tc>
      </w:tr>
      <w:tr>
        <w:tc>
          <w:tcPr>
            <w:tcW w:type="dxa" w:w="2160"/>
            <w:shd w:fill="FFFFFF" w:val="clear"/>
          </w:tcPr>
          <w:p>
            <w:r>
              <w:rPr>
                <w:rFonts w:ascii="Calibri" w:hAnsi="Calibri"/>
                <w:sz w:val="18"/>
              </w:rPr>
              <w:t>9-12分</w:t>
            </w:r>
          </w:p>
        </w:tc>
        <w:tc>
          <w:tcPr>
            <w:tcW w:type="dxa" w:w="2160"/>
            <w:shd w:fill="FFFFFF" w:val="clear"/>
          </w:tcPr>
          <w:p>
            <w:r>
              <w:rPr>
                <w:rFonts w:ascii="Calibri" w:hAnsi="Calibri"/>
                <w:sz w:val="18"/>
              </w:rPr>
              <w:t>S6-7 多職種の役割</w:t>
            </w:r>
          </w:p>
        </w:tc>
        <w:tc>
          <w:tcPr>
            <w:tcW w:type="dxa" w:w="2160"/>
            <w:shd w:fill="FFFFFF" w:val="clear"/>
          </w:tcPr>
          <w:p>
            <w:r>
              <w:rPr>
                <w:rFonts w:ascii="Calibri" w:hAnsi="Calibri"/>
                <w:sz w:val="18"/>
              </w:rPr>
              <w:t>事象5</w:t>
            </w:r>
          </w:p>
        </w:tc>
        <w:tc>
          <w:tcPr>
            <w:tcW w:type="dxa" w:w="2160"/>
            <w:shd w:fill="FFFFFF" w:val="clear"/>
          </w:tcPr>
          <w:p>
            <w:r>
              <w:rPr>
                <w:rFonts w:ascii="Calibri" w:hAnsi="Calibri"/>
                <w:sz w:val="18"/>
              </w:rPr>
              <w:t>「あなたの職種を探してください。明日からできることが1つはあるはずです」</w:t>
            </w:r>
          </w:p>
        </w:tc>
      </w:tr>
      <w:tr>
        <w:tc>
          <w:tcPr>
            <w:tcW w:type="dxa" w:w="2160"/>
            <w:shd w:fill="E8F0F0" w:val="clear"/>
          </w:tcPr>
          <w:p>
            <w:r>
              <w:rPr>
                <w:rFonts w:ascii="Calibri" w:hAnsi="Calibri"/>
                <w:sz w:val="18"/>
              </w:rPr>
              <w:t>12-14分</w:t>
            </w:r>
          </w:p>
        </w:tc>
        <w:tc>
          <w:tcPr>
            <w:tcW w:type="dxa" w:w="2160"/>
            <w:shd w:fill="E8F0F0" w:val="clear"/>
          </w:tcPr>
          <w:p>
            <w:r>
              <w:rPr>
                <w:rFonts w:ascii="Calibri" w:hAnsi="Calibri"/>
                <w:sz w:val="18"/>
              </w:rPr>
              <w:t>S8 声かけ例</w:t>
            </w:r>
          </w:p>
        </w:tc>
        <w:tc>
          <w:tcPr>
            <w:tcW w:type="dxa" w:w="2160"/>
            <w:shd w:fill="E8F0F0" w:val="clear"/>
          </w:tcPr>
          <w:p>
            <w:r>
              <w:rPr>
                <w:rFonts w:ascii="Calibri" w:hAnsi="Calibri"/>
                <w:sz w:val="18"/>
              </w:rPr>
              <w:t>事象6</w:t>
            </w:r>
          </w:p>
        </w:tc>
        <w:tc>
          <w:tcPr>
            <w:tcW w:type="dxa" w:w="2160"/>
            <w:shd w:fill="E8F0F0" w:val="clear"/>
          </w:tcPr>
          <w:p>
            <w:r>
              <w:rPr>
                <w:rFonts w:ascii="Calibri" w:hAnsi="Calibri"/>
                <w:sz w:val="18"/>
              </w:rPr>
              <w:t>「ご家族への声かけ例です。使えそうなものをメモしてください」</w:t>
            </w:r>
          </w:p>
        </w:tc>
      </w:tr>
      <w:tr>
        <w:tc>
          <w:tcPr>
            <w:tcW w:type="dxa" w:w="2160"/>
            <w:shd w:fill="FFFFFF" w:val="clear"/>
          </w:tcPr>
          <w:p>
            <w:r>
              <w:rPr>
                <w:rFonts w:ascii="Calibri" w:hAnsi="Calibri"/>
                <w:sz w:val="18"/>
              </w:rPr>
              <w:t>14-19分</w:t>
            </w:r>
          </w:p>
        </w:tc>
        <w:tc>
          <w:tcPr>
            <w:tcW w:type="dxa" w:w="2160"/>
            <w:shd w:fill="FFFFFF" w:val="clear"/>
          </w:tcPr>
          <w:p>
            <w:r>
              <w:rPr>
                <w:rFonts w:ascii="Calibri" w:hAnsi="Calibri"/>
                <w:sz w:val="18"/>
              </w:rPr>
              <w:t>S9 グループワーク</w:t>
            </w:r>
          </w:p>
        </w:tc>
        <w:tc>
          <w:tcPr>
            <w:tcW w:type="dxa" w:w="2160"/>
            <w:shd w:fill="FFFFFF" w:val="clear"/>
          </w:tcPr>
          <w:p>
            <w:r>
              <w:rPr>
                <w:rFonts w:ascii="Calibri" w:hAnsi="Calibri"/>
                <w:sz w:val="18"/>
              </w:rPr>
              <w:t>事象6-7</w:t>
            </w:r>
          </w:p>
        </w:tc>
        <w:tc>
          <w:tcPr>
            <w:tcW w:type="dxa" w:w="2160"/>
            <w:shd w:fill="FFFFFF" w:val="clear"/>
          </w:tcPr>
          <w:p>
            <w:r>
              <w:rPr>
                <w:rFonts w:ascii="Calibri" w:hAnsi="Calibri"/>
                <w:sz w:val="18"/>
              </w:rPr>
              <w:t>「隣の人と5分間。自分の職種でできることを話してください。正解はありません」</w:t>
            </w:r>
          </w:p>
        </w:tc>
      </w:tr>
      <w:tr>
        <w:tc>
          <w:tcPr>
            <w:tcW w:type="dxa" w:w="2160"/>
            <w:shd w:fill="E8F0F0" w:val="clear"/>
          </w:tcPr>
          <w:p>
            <w:r>
              <w:rPr>
                <w:rFonts w:ascii="Calibri" w:hAnsi="Calibri"/>
                <w:sz w:val="18"/>
              </w:rPr>
              <w:t>19-20分</w:t>
            </w:r>
          </w:p>
        </w:tc>
        <w:tc>
          <w:tcPr>
            <w:tcW w:type="dxa" w:w="2160"/>
            <w:shd w:fill="E8F0F0" w:val="clear"/>
          </w:tcPr>
          <w:p>
            <w:r>
              <w:rPr>
                <w:rFonts w:ascii="Calibri" w:hAnsi="Calibri"/>
                <w:sz w:val="18"/>
              </w:rPr>
              <w:t>S10 アクション</w:t>
            </w:r>
          </w:p>
        </w:tc>
        <w:tc>
          <w:tcPr>
            <w:tcW w:type="dxa" w:w="2160"/>
            <w:shd w:fill="E8F0F0" w:val="clear"/>
          </w:tcPr>
          <w:p>
            <w:r>
              <w:rPr>
                <w:rFonts w:ascii="Calibri" w:hAnsi="Calibri"/>
                <w:sz w:val="18"/>
              </w:rPr>
              <w:t>事象8-9</w:t>
            </w:r>
          </w:p>
        </w:tc>
        <w:tc>
          <w:tcPr>
            <w:tcW w:type="dxa" w:w="2160"/>
            <w:shd w:fill="E8F0F0" w:val="clear"/>
          </w:tcPr>
          <w:p>
            <w:r>
              <w:rPr>
                <w:rFonts w:ascii="Calibri" w:hAnsi="Calibri"/>
                <w:sz w:val="18"/>
              </w:rPr>
              <w:t>「最後に。あなたの職種の'まず1つ'を見てください。明日から始めましょう」</w:t>
            </w:r>
          </w:p>
        </w:tc>
      </w:tr>
    </w:tbl>
    <w:p/>
    <w:p>
      <w:pPr>
        <w:pStyle w:val="Heading2"/>
      </w:pPr>
      <w:r>
        <w:t>困ったときの対処法</w:t>
      </w:r>
    </w:p>
    <w:tbl>
      <w:tblPr>
        <w:tblStyle w:val="TableGrid"/>
        <w:tblW w:type="auto" w:w="0"/>
        <w:jc w:val="center"/>
        <w:tblLook w:firstColumn="1" w:firstRow="1" w:lastColumn="0" w:lastRow="0" w:noHBand="0" w:noVBand="1" w:val="04A0"/>
      </w:tblPr>
      <w:tblGrid>
        <w:gridCol w:w="2835"/>
        <w:gridCol w:w="6236"/>
      </w:tblGrid>
      <w:tr>
        <w:tc>
          <w:tcPr>
            <w:tcW w:type="dxa" w:w="4320"/>
            <w:shd w:fill="0D2B3E" w:val="clear"/>
          </w:tcPr>
          <w:p>
            <w:r>
              <w:rPr>
                <w:rFonts w:ascii="Calibri" w:hAnsi="Calibri"/>
                <w:b/>
                <w:color w:val="FFFFFF"/>
                <w:sz w:val="18"/>
              </w:rPr>
              <w:t>状況</w:t>
            </w:r>
          </w:p>
        </w:tc>
        <w:tc>
          <w:tcPr>
            <w:tcW w:type="dxa" w:w="4320"/>
            <w:shd w:fill="0D2B3E" w:val="clear"/>
          </w:tcPr>
          <w:p>
            <w:r>
              <w:rPr>
                <w:rFonts w:ascii="Calibri" w:hAnsi="Calibri"/>
                <w:b/>
                <w:color w:val="FFFFFF"/>
                <w:sz w:val="18"/>
              </w:rPr>
              <w:t>対処</w:t>
            </w:r>
          </w:p>
        </w:tc>
      </w:tr>
      <w:tr>
        <w:tc>
          <w:tcPr>
            <w:tcW w:type="dxa" w:w="4320"/>
            <w:shd w:fill="E8F0F0" w:val="clear"/>
          </w:tcPr>
          <w:p>
            <w:r>
              <w:rPr>
                <w:rFonts w:ascii="Calibri" w:hAnsi="Calibri"/>
                <w:sz w:val="18"/>
              </w:rPr>
              <w:t>「ACPって何ですか？」</w:t>
            </w:r>
          </w:p>
        </w:tc>
        <w:tc>
          <w:tcPr>
            <w:tcW w:type="dxa" w:w="4320"/>
            <w:shd w:fill="E8F0F0" w:val="clear"/>
          </w:tcPr>
          <w:p>
            <w:r>
              <w:rPr>
                <w:rFonts w:ascii="Calibri" w:hAnsi="Calibri"/>
                <w:sz w:val="18"/>
              </w:rPr>
              <w:t>S3に戻り「これからのことを一緒に話し合い続けること」と平易に説明</w:t>
            </w:r>
          </w:p>
        </w:tc>
      </w:tr>
      <w:tr>
        <w:tc>
          <w:tcPr>
            <w:tcW w:type="dxa" w:w="4320"/>
            <w:shd w:fill="FFFFFF" w:val="clear"/>
          </w:tcPr>
          <w:p>
            <w:r>
              <w:rPr>
                <w:rFonts w:ascii="Calibri" w:hAnsi="Calibri"/>
                <w:sz w:val="18"/>
              </w:rPr>
              <w:t>「うちの地域は在宅医がいない」</w:t>
            </w:r>
          </w:p>
        </w:tc>
        <w:tc>
          <w:tcPr>
            <w:tcW w:type="dxa" w:w="4320"/>
            <w:shd w:fill="FFFFFF" w:val="clear"/>
          </w:tcPr>
          <w:p>
            <w:r>
              <w:rPr>
                <w:rFonts w:ascii="Calibri" w:hAnsi="Calibri"/>
                <w:sz w:val="18"/>
              </w:rPr>
              <w:t>「それがまさに構造的課題。だからこそ多職種の連携で補う発想が重要」</w:t>
            </w:r>
          </w:p>
        </w:tc>
      </w:tr>
      <w:tr>
        <w:tc>
          <w:tcPr>
            <w:tcW w:type="dxa" w:w="4320"/>
            <w:shd w:fill="E8F0F0" w:val="clear"/>
          </w:tcPr>
          <w:p>
            <w:r>
              <w:rPr>
                <w:rFonts w:ascii="Calibri" w:hAnsi="Calibri"/>
                <w:sz w:val="18"/>
              </w:rPr>
              <w:t>「自分の職種には関係ない」</w:t>
            </w:r>
          </w:p>
        </w:tc>
        <w:tc>
          <w:tcPr>
            <w:tcW w:type="dxa" w:w="4320"/>
            <w:shd w:fill="E8F0F0" w:val="clear"/>
          </w:tcPr>
          <w:p>
            <w:r>
              <w:rPr>
                <w:rFonts w:ascii="Calibri" w:hAnsi="Calibri"/>
                <w:sz w:val="18"/>
              </w:rPr>
              <w:t>「介護職は1日8-16時間患者さんと一緒にいる。その気づきが命を救う」</w:t>
            </w:r>
          </w:p>
        </w:tc>
      </w:tr>
      <w:tr>
        <w:tc>
          <w:tcPr>
            <w:tcW w:type="dxa" w:w="4320"/>
            <w:shd w:fill="FFFFFF" w:val="clear"/>
          </w:tcPr>
          <w:p>
            <w:r>
              <w:rPr>
                <w:rFonts w:ascii="Calibri" w:hAnsi="Calibri"/>
                <w:sz w:val="18"/>
              </w:rPr>
              <w:t>「数字が多くてついていけない」</w:t>
            </w:r>
          </w:p>
        </w:tc>
        <w:tc>
          <w:tcPr>
            <w:tcW w:type="dxa" w:w="4320"/>
            <w:shd w:fill="FFFFFF" w:val="clear"/>
          </w:tcPr>
          <w:p>
            <w:r>
              <w:rPr>
                <w:rFonts w:ascii="Calibri" w:hAnsi="Calibri"/>
                <w:sz w:val="18"/>
              </w:rPr>
              <w:t>「覚えるのは2つだけ。80%の一致と20%の不一致。なぜ20%が起きるかを考えましょう」</w:t>
            </w:r>
          </w:p>
        </w:tc>
      </w:tr>
      <w:tr>
        <w:tc>
          <w:tcPr>
            <w:tcW w:type="dxa" w:w="4320"/>
            <w:shd w:fill="E8F0F0" w:val="clear"/>
          </w:tcPr>
          <w:p>
            <w:r>
              <w:rPr>
                <w:rFonts w:ascii="Calibri" w:hAnsi="Calibri"/>
                <w:sz w:val="18"/>
              </w:rPr>
              <w:t>ディスカッションが盛り上がらない</w:t>
            </w:r>
          </w:p>
        </w:tc>
        <w:tc>
          <w:tcPr>
            <w:tcW w:type="dxa" w:w="4320"/>
            <w:shd w:fill="E8F0F0" w:val="clear"/>
          </w:tcPr>
          <w:p>
            <w:r>
              <w:rPr>
                <w:rFonts w:ascii="Calibri" w:hAnsi="Calibri"/>
                <w:sz w:val="18"/>
              </w:rPr>
              <w:t>「最近関わった方で、もう少し何かできたかなと思った場面はありますか？」</w:t>
            </w:r>
          </w:p>
        </w:tc>
      </w:tr>
      <w:tr>
        <w:tc>
          <w:tcPr>
            <w:tcW w:type="dxa" w:w="4320"/>
            <w:shd w:fill="FFFFFF" w:val="clear"/>
          </w:tcPr>
          <w:p>
            <w:r>
              <w:rPr>
                <w:rFonts w:ascii="Calibri" w:hAnsi="Calibri"/>
                <w:sz w:val="18"/>
              </w:rPr>
              <w:t>時間が余った</w:t>
            </w:r>
          </w:p>
        </w:tc>
        <w:tc>
          <w:tcPr>
            <w:tcW w:type="dxa" w:w="4320"/>
            <w:shd w:fill="FFFFFF" w:val="clear"/>
          </w:tcPr>
          <w:p>
            <w:r>
              <w:rPr>
                <w:rFonts w:ascii="Calibri" w:hAnsi="Calibri"/>
                <w:sz w:val="18"/>
              </w:rPr>
              <w:t>「Phase 1-4のどこで自分が関われるか」を追加ディスカッション</w:t>
            </w:r>
          </w:p>
        </w:tc>
      </w:tr>
      <w:tr>
        <w:tc>
          <w:tcPr>
            <w:tcW w:type="dxa" w:w="4320"/>
            <w:shd w:fill="E8F0F0" w:val="clear"/>
          </w:tcPr>
          <w:p>
            <w:r>
              <w:rPr>
                <w:rFonts w:ascii="Calibri" w:hAnsi="Calibri"/>
                <w:sz w:val="18"/>
              </w:rPr>
              <w:t>時間が足りない（研修医）</w:t>
            </w:r>
          </w:p>
        </w:tc>
        <w:tc>
          <w:tcPr>
            <w:tcW w:type="dxa" w:w="4320"/>
            <w:shd w:fill="E8F0F0" w:val="clear"/>
          </w:tcPr>
          <w:p>
            <w:r>
              <w:rPr>
                <w:rFonts w:ascii="Calibri" w:hAnsi="Calibri"/>
                <w:sz w:val="18"/>
              </w:rPr>
              <w:t>S6国際比較を省略</w:t>
            </w:r>
          </w:p>
        </w:tc>
      </w:tr>
      <w:tr>
        <w:tc>
          <w:tcPr>
            <w:tcW w:type="dxa" w:w="4320"/>
            <w:shd w:fill="FFFFFF" w:val="clear"/>
          </w:tcPr>
          <w:p>
            <w:r>
              <w:rPr>
                <w:rFonts w:ascii="Calibri" w:hAnsi="Calibri"/>
                <w:sz w:val="18"/>
              </w:rPr>
              <w:t>時間が足りない（全スタッフ）</w:t>
            </w:r>
          </w:p>
        </w:tc>
        <w:tc>
          <w:tcPr>
            <w:tcW w:type="dxa" w:w="4320"/>
            <w:shd w:fill="FFFFFF" w:val="clear"/>
          </w:tcPr>
          <w:p>
            <w:r>
              <w:rPr>
                <w:rFonts w:ascii="Calibri" w:hAnsi="Calibri"/>
                <w:sz w:val="18"/>
              </w:rPr>
              <w:t>S7を簡略化しS9を3分に短縮</w:t>
            </w:r>
          </w:p>
        </w:tc>
      </w:tr>
    </w:tbl>
    <w:p/>
    <w:p>
      <w:pPr>
        <w:pStyle w:val="Heading1"/>
      </w:pPr>
      <w:r>
        <w:t>Part 2: IDマッピング</w:t>
      </w:r>
    </w:p>
    <w:p>
      <w:pPr>
        <w:pStyle w:val="Heading2"/>
      </w:pPr>
      <w:r>
        <w:t>ガニェの9教授事象 — 対応表</w:t>
      </w:r>
    </w:p>
    <w:tbl>
      <w:tblPr>
        <w:tblStyle w:val="TableGrid"/>
        <w:tblW w:type="auto" w:w="0"/>
        <w:jc w:val="center"/>
        <w:tblLook w:firstColumn="1" w:firstRow="1" w:lastColumn="0" w:lastRow="0" w:noHBand="0" w:noVBand="1" w:val="04A0"/>
      </w:tblPr>
      <w:tblGrid>
        <w:gridCol w:w="567"/>
        <w:gridCol w:w="1417"/>
        <w:gridCol w:w="3118"/>
        <w:gridCol w:w="3118"/>
      </w:tblGrid>
      <w:tr>
        <w:tc>
          <w:tcPr>
            <w:tcW w:type="dxa" w:w="2160"/>
            <w:shd w:fill="0D2B3E" w:val="clear"/>
          </w:tcPr>
          <w:p>
            <w:r>
              <w:rPr>
                <w:rFonts w:ascii="Calibri" w:hAnsi="Calibri"/>
                <w:b/>
                <w:color w:val="FFFFFF"/>
                <w:sz w:val="18"/>
              </w:rPr>
              <w:t>事象</w:t>
            </w:r>
          </w:p>
        </w:tc>
        <w:tc>
          <w:tcPr>
            <w:tcW w:type="dxa" w:w="2160"/>
            <w:shd w:fill="0D2B3E" w:val="clear"/>
          </w:tcPr>
          <w:p>
            <w:r>
              <w:rPr>
                <w:rFonts w:ascii="Calibri" w:hAnsi="Calibri"/>
                <w:b/>
                <w:color w:val="FFFFFF"/>
                <w:sz w:val="18"/>
              </w:rPr>
              <w:t>事象名</w:t>
            </w:r>
          </w:p>
        </w:tc>
        <w:tc>
          <w:tcPr>
            <w:tcW w:type="dxa" w:w="2160"/>
            <w:shd w:fill="0D2B3E" w:val="clear"/>
          </w:tcPr>
          <w:p>
            <w:r>
              <w:rPr>
                <w:rFonts w:ascii="Calibri" w:hAnsi="Calibri"/>
                <w:b/>
                <w:color w:val="FFFFFF"/>
                <w:sz w:val="18"/>
              </w:rPr>
              <w:t>研修医スライド</w:t>
            </w:r>
          </w:p>
        </w:tc>
        <w:tc>
          <w:tcPr>
            <w:tcW w:type="dxa" w:w="2160"/>
            <w:shd w:fill="0D2B3E" w:val="clear"/>
          </w:tcPr>
          <w:p>
            <w:r>
              <w:rPr>
                <w:rFonts w:ascii="Calibri" w:hAnsi="Calibri"/>
                <w:b/>
                <w:color w:val="FFFFFF"/>
                <w:sz w:val="18"/>
              </w:rPr>
              <w:t>全スタッフスライド</w:t>
            </w:r>
          </w:p>
        </w:tc>
      </w:tr>
      <w:tr>
        <w:tc>
          <w:tcPr>
            <w:tcW w:type="dxa" w:w="2160"/>
            <w:shd w:fill="E8F0F0" w:val="clear"/>
          </w:tcPr>
          <w:p>
            <w:r>
              <w:rPr>
                <w:rFonts w:ascii="Calibri" w:hAnsi="Calibri"/>
                <w:sz w:val="18"/>
              </w:rPr>
              <w:t>1</w:t>
            </w:r>
          </w:p>
        </w:tc>
        <w:tc>
          <w:tcPr>
            <w:tcW w:type="dxa" w:w="2160"/>
            <w:shd w:fill="E8F0F0" w:val="clear"/>
          </w:tcPr>
          <w:p>
            <w:r>
              <w:rPr>
                <w:rFonts w:ascii="Calibri" w:hAnsi="Calibri"/>
                <w:sz w:val="18"/>
              </w:rPr>
              <w:t>注意の獲得</w:t>
            </w:r>
          </w:p>
        </w:tc>
        <w:tc>
          <w:tcPr>
            <w:tcW w:type="dxa" w:w="2160"/>
            <w:shd w:fill="E8F0F0" w:val="clear"/>
          </w:tcPr>
          <w:p>
            <w:r>
              <w:rPr>
                <w:rFonts w:ascii="Calibri" w:hAnsi="Calibri"/>
                <w:sz w:val="18"/>
              </w:rPr>
              <w:t>S1: 「5人に1人」の衝撃数値</w:t>
            </w:r>
          </w:p>
        </w:tc>
        <w:tc>
          <w:tcPr>
            <w:tcW w:type="dxa" w:w="2160"/>
            <w:shd w:fill="E8F0F0" w:val="clear"/>
          </w:tcPr>
          <w:p>
            <w:r>
              <w:rPr>
                <w:rFonts w:ascii="Calibri" w:hAnsi="Calibri"/>
                <w:sz w:val="18"/>
              </w:rPr>
              <w:t>S1: 看取りの場所が一致する意味</w:t>
            </w:r>
          </w:p>
        </w:tc>
      </w:tr>
      <w:tr>
        <w:tc>
          <w:tcPr>
            <w:tcW w:type="dxa" w:w="2160"/>
            <w:shd w:fill="FFFFFF" w:val="clear"/>
          </w:tcPr>
          <w:p>
            <w:r>
              <w:rPr>
                <w:rFonts w:ascii="Calibri" w:hAnsi="Calibri"/>
                <w:sz w:val="18"/>
              </w:rPr>
              <w:t>2</w:t>
            </w:r>
          </w:p>
        </w:tc>
        <w:tc>
          <w:tcPr>
            <w:tcW w:type="dxa" w:w="2160"/>
            <w:shd w:fill="FFFFFF" w:val="clear"/>
          </w:tcPr>
          <w:p>
            <w:r>
              <w:rPr>
                <w:rFonts w:ascii="Calibri" w:hAnsi="Calibri"/>
                <w:sz w:val="18"/>
              </w:rPr>
              <w:t>学習目標の提示</w:t>
            </w:r>
          </w:p>
        </w:tc>
        <w:tc>
          <w:tcPr>
            <w:tcW w:type="dxa" w:w="2160"/>
            <w:shd w:fill="FFFFFF" w:val="clear"/>
          </w:tcPr>
          <w:p>
            <w:r>
              <w:rPr>
                <w:rFonts w:ascii="Calibri" w:hAnsi="Calibri"/>
                <w:sz w:val="18"/>
              </w:rPr>
              <w:t>S2: 解釈・分析・創造の3目標</w:t>
            </w:r>
          </w:p>
        </w:tc>
        <w:tc>
          <w:tcPr>
            <w:tcW w:type="dxa" w:w="2160"/>
            <w:shd w:fill="FFFFFF" w:val="clear"/>
          </w:tcPr>
          <w:p>
            <w:r>
              <w:rPr>
                <w:rFonts w:ascii="Calibri" w:hAnsi="Calibri"/>
                <w:sz w:val="18"/>
              </w:rPr>
              <w:t>S2: 役割・家族支援・急変対応の3目標</w:t>
            </w:r>
          </w:p>
        </w:tc>
      </w:tr>
      <w:tr>
        <w:tc>
          <w:tcPr>
            <w:tcW w:type="dxa" w:w="2160"/>
            <w:shd w:fill="E8F0F0" w:val="clear"/>
          </w:tcPr>
          <w:p>
            <w:r>
              <w:rPr>
                <w:rFonts w:ascii="Calibri" w:hAnsi="Calibri"/>
                <w:sz w:val="18"/>
              </w:rPr>
              <w:t>3</w:t>
            </w:r>
          </w:p>
        </w:tc>
        <w:tc>
          <w:tcPr>
            <w:tcW w:type="dxa" w:w="2160"/>
            <w:shd w:fill="E8F0F0" w:val="clear"/>
          </w:tcPr>
          <w:p>
            <w:r>
              <w:rPr>
                <w:rFonts w:ascii="Calibri" w:hAnsi="Calibri"/>
                <w:sz w:val="18"/>
              </w:rPr>
              <w:t>前提条件の確認</w:t>
            </w:r>
          </w:p>
        </w:tc>
        <w:tc>
          <w:tcPr>
            <w:tcW w:type="dxa" w:w="2160"/>
            <w:shd w:fill="E8F0F0" w:val="clear"/>
          </w:tcPr>
          <w:p>
            <w:r>
              <w:rPr>
                <w:rFonts w:ascii="Calibri" w:hAnsi="Calibri"/>
                <w:sz w:val="18"/>
              </w:rPr>
              <w:t>S3: ACP基本概念の復習</w:t>
            </w:r>
          </w:p>
        </w:tc>
        <w:tc>
          <w:tcPr>
            <w:tcW w:type="dxa" w:w="2160"/>
            <w:shd w:fill="E8F0F0" w:val="clear"/>
          </w:tcPr>
          <w:p>
            <w:r>
              <w:rPr>
                <w:rFonts w:ascii="Calibri" w:hAnsi="Calibri"/>
                <w:sz w:val="18"/>
              </w:rPr>
              <w:t>S3: ACPを平易に説明</w:t>
            </w:r>
          </w:p>
        </w:tc>
      </w:tr>
      <w:tr>
        <w:tc>
          <w:tcPr>
            <w:tcW w:type="dxa" w:w="2160"/>
            <w:shd w:fill="FFFFFF" w:val="clear"/>
          </w:tcPr>
          <w:p>
            <w:r>
              <w:rPr>
                <w:rFonts w:ascii="Calibri" w:hAnsi="Calibri"/>
                <w:sz w:val="18"/>
              </w:rPr>
              <w:t>4</w:t>
            </w:r>
          </w:p>
        </w:tc>
        <w:tc>
          <w:tcPr>
            <w:tcW w:type="dxa" w:w="2160"/>
            <w:shd w:fill="FFFFFF" w:val="clear"/>
          </w:tcPr>
          <w:p>
            <w:r>
              <w:rPr>
                <w:rFonts w:ascii="Calibri" w:hAnsi="Calibri"/>
                <w:sz w:val="18"/>
              </w:rPr>
              <w:t>新しい内容の提示</w:t>
            </w:r>
          </w:p>
        </w:tc>
        <w:tc>
          <w:tcPr>
            <w:tcW w:type="dxa" w:w="2160"/>
            <w:shd w:fill="FFFFFF" w:val="clear"/>
          </w:tcPr>
          <w:p>
            <w:r>
              <w:rPr>
                <w:rFonts w:ascii="Calibri" w:hAnsi="Calibri"/>
                <w:sz w:val="18"/>
              </w:rPr>
              <w:t>S4-6: 研究デザイン・知見・国際比較</w:t>
            </w:r>
          </w:p>
        </w:tc>
        <w:tc>
          <w:tcPr>
            <w:tcW w:type="dxa" w:w="2160"/>
            <w:shd w:fill="FFFFFF" w:val="clear"/>
          </w:tcPr>
          <w:p>
            <w:r>
              <w:rPr>
                <w:rFonts w:ascii="Calibri" w:hAnsi="Calibri"/>
                <w:sz w:val="18"/>
              </w:rPr>
              <w:t>S4-5: データ・不一致理由</w:t>
            </w:r>
          </w:p>
        </w:tc>
      </w:tr>
      <w:tr>
        <w:tc>
          <w:tcPr>
            <w:tcW w:type="dxa" w:w="2160"/>
            <w:shd w:fill="E8F0F0" w:val="clear"/>
          </w:tcPr>
          <w:p>
            <w:r>
              <w:rPr>
                <w:rFonts w:ascii="Calibri" w:hAnsi="Calibri"/>
                <w:sz w:val="18"/>
              </w:rPr>
              <w:t>5</w:t>
            </w:r>
          </w:p>
        </w:tc>
        <w:tc>
          <w:tcPr>
            <w:tcW w:type="dxa" w:w="2160"/>
            <w:shd w:fill="E8F0F0" w:val="clear"/>
          </w:tcPr>
          <w:p>
            <w:r>
              <w:rPr>
                <w:rFonts w:ascii="Calibri" w:hAnsi="Calibri"/>
                <w:sz w:val="18"/>
              </w:rPr>
              <w:t>学習の案内</w:t>
            </w:r>
          </w:p>
        </w:tc>
        <w:tc>
          <w:tcPr>
            <w:tcW w:type="dxa" w:w="2160"/>
            <w:shd w:fill="E8F0F0" w:val="clear"/>
          </w:tcPr>
          <w:p>
            <w:r>
              <w:rPr>
                <w:rFonts w:ascii="Calibri" w:hAnsi="Calibri"/>
                <w:sz w:val="18"/>
              </w:rPr>
              <w:t>S7: 不一致要因の構造分析</w:t>
            </w:r>
          </w:p>
        </w:tc>
        <w:tc>
          <w:tcPr>
            <w:tcW w:type="dxa" w:w="2160"/>
            <w:shd w:fill="E8F0F0" w:val="clear"/>
          </w:tcPr>
          <w:p>
            <w:r>
              <w:rPr>
                <w:rFonts w:ascii="Calibri" w:hAnsi="Calibri"/>
                <w:sz w:val="18"/>
              </w:rPr>
              <w:t>S6-7: 多職種の役割</w:t>
            </w:r>
          </w:p>
        </w:tc>
      </w:tr>
      <w:tr>
        <w:tc>
          <w:tcPr>
            <w:tcW w:type="dxa" w:w="2160"/>
            <w:shd w:fill="FFFFFF" w:val="clear"/>
          </w:tcPr>
          <w:p>
            <w:r>
              <w:rPr>
                <w:rFonts w:ascii="Calibri" w:hAnsi="Calibri"/>
                <w:sz w:val="18"/>
              </w:rPr>
              <w:t>6</w:t>
            </w:r>
          </w:p>
        </w:tc>
        <w:tc>
          <w:tcPr>
            <w:tcW w:type="dxa" w:w="2160"/>
            <w:shd w:fill="FFFFFF" w:val="clear"/>
          </w:tcPr>
          <w:p>
            <w:r>
              <w:rPr>
                <w:rFonts w:ascii="Calibri" w:hAnsi="Calibri"/>
                <w:sz w:val="18"/>
              </w:rPr>
              <w:t>練習の実施</w:t>
            </w:r>
          </w:p>
        </w:tc>
        <w:tc>
          <w:tcPr>
            <w:tcW w:type="dxa" w:w="2160"/>
            <w:shd w:fill="FFFFFF" w:val="clear"/>
          </w:tcPr>
          <w:p>
            <w:r>
              <w:rPr>
                <w:rFonts w:ascii="Calibri" w:hAnsi="Calibri"/>
                <w:sz w:val="18"/>
              </w:rPr>
              <w:t>S8-9: ケースディスカッション</w:t>
            </w:r>
          </w:p>
        </w:tc>
        <w:tc>
          <w:tcPr>
            <w:tcW w:type="dxa" w:w="2160"/>
            <w:shd w:fill="FFFFFF" w:val="clear"/>
          </w:tcPr>
          <w:p>
            <w:r>
              <w:rPr>
                <w:rFonts w:ascii="Calibri" w:hAnsi="Calibri"/>
                <w:sz w:val="18"/>
              </w:rPr>
              <w:t>S8-9: 声かけ例・グループワーク</w:t>
            </w:r>
          </w:p>
        </w:tc>
      </w:tr>
      <w:tr>
        <w:tc>
          <w:tcPr>
            <w:tcW w:type="dxa" w:w="2160"/>
            <w:shd w:fill="E8F0F0" w:val="clear"/>
          </w:tcPr>
          <w:p>
            <w:r>
              <w:rPr>
                <w:rFonts w:ascii="Calibri" w:hAnsi="Calibri"/>
                <w:sz w:val="18"/>
              </w:rPr>
              <w:t>7</w:t>
            </w:r>
          </w:p>
        </w:tc>
        <w:tc>
          <w:tcPr>
            <w:tcW w:type="dxa" w:w="2160"/>
            <w:shd w:fill="E8F0F0" w:val="clear"/>
          </w:tcPr>
          <w:p>
            <w:r>
              <w:rPr>
                <w:rFonts w:ascii="Calibri" w:hAnsi="Calibri"/>
                <w:sz w:val="18"/>
              </w:rPr>
              <w:t>フィードバック</w:t>
            </w:r>
          </w:p>
        </w:tc>
        <w:tc>
          <w:tcPr>
            <w:tcW w:type="dxa" w:w="2160"/>
            <w:shd w:fill="E8F0F0" w:val="clear"/>
          </w:tcPr>
          <w:p>
            <w:r>
              <w:rPr>
                <w:rFonts w:ascii="Calibri" w:hAnsi="Calibri"/>
                <w:sz w:val="18"/>
              </w:rPr>
              <w:t>S8-9: ペアでの意見交換</w:t>
            </w:r>
          </w:p>
        </w:tc>
        <w:tc>
          <w:tcPr>
            <w:tcW w:type="dxa" w:w="2160"/>
            <w:shd w:fill="E8F0F0" w:val="clear"/>
          </w:tcPr>
          <w:p>
            <w:r>
              <w:rPr>
                <w:rFonts w:ascii="Calibri" w:hAnsi="Calibri"/>
                <w:sz w:val="18"/>
              </w:rPr>
              <w:t>S9: グループでの共有</w:t>
            </w:r>
          </w:p>
        </w:tc>
      </w:tr>
      <w:tr>
        <w:tc>
          <w:tcPr>
            <w:tcW w:type="dxa" w:w="2160"/>
            <w:shd w:fill="FFFFFF" w:val="clear"/>
          </w:tcPr>
          <w:p>
            <w:r>
              <w:rPr>
                <w:rFonts w:ascii="Calibri" w:hAnsi="Calibri"/>
                <w:sz w:val="18"/>
              </w:rPr>
              <w:t>8</w:t>
            </w:r>
          </w:p>
        </w:tc>
        <w:tc>
          <w:tcPr>
            <w:tcW w:type="dxa" w:w="2160"/>
            <w:shd w:fill="FFFFFF" w:val="clear"/>
          </w:tcPr>
          <w:p>
            <w:r>
              <w:rPr>
                <w:rFonts w:ascii="Calibri" w:hAnsi="Calibri"/>
                <w:sz w:val="18"/>
              </w:rPr>
              <w:t>学習成果の評価</w:t>
            </w:r>
          </w:p>
        </w:tc>
        <w:tc>
          <w:tcPr>
            <w:tcW w:type="dxa" w:w="2160"/>
            <w:shd w:fill="FFFFFF" w:val="clear"/>
          </w:tcPr>
          <w:p>
            <w:r>
              <w:rPr>
                <w:rFonts w:ascii="Calibri" w:hAnsi="Calibri"/>
                <w:sz w:val="18"/>
              </w:rPr>
              <w:t>S10: 3つの学びの振り返り</w:t>
            </w:r>
          </w:p>
        </w:tc>
        <w:tc>
          <w:tcPr>
            <w:tcW w:type="dxa" w:w="2160"/>
            <w:shd w:fill="FFFFFF" w:val="clear"/>
          </w:tcPr>
          <w:p>
            <w:r>
              <w:rPr>
                <w:rFonts w:ascii="Calibri" w:hAnsi="Calibri"/>
                <w:sz w:val="18"/>
              </w:rPr>
              <w:t>S10: 職種別アクション</w:t>
            </w:r>
          </w:p>
        </w:tc>
      </w:tr>
      <w:tr>
        <w:tc>
          <w:tcPr>
            <w:tcW w:type="dxa" w:w="2160"/>
            <w:shd w:fill="E8F0F0" w:val="clear"/>
          </w:tcPr>
          <w:p>
            <w:r>
              <w:rPr>
                <w:rFonts w:ascii="Calibri" w:hAnsi="Calibri"/>
                <w:sz w:val="18"/>
              </w:rPr>
              <w:t>9</w:t>
            </w:r>
          </w:p>
        </w:tc>
        <w:tc>
          <w:tcPr>
            <w:tcW w:type="dxa" w:w="2160"/>
            <w:shd w:fill="E8F0F0" w:val="clear"/>
          </w:tcPr>
          <w:p>
            <w:r>
              <w:rPr>
                <w:rFonts w:ascii="Calibri" w:hAnsi="Calibri"/>
                <w:sz w:val="18"/>
              </w:rPr>
              <w:t>保持と転移</w:t>
            </w:r>
          </w:p>
        </w:tc>
        <w:tc>
          <w:tcPr>
            <w:tcW w:type="dxa" w:w="2160"/>
            <w:shd w:fill="E8F0F0" w:val="clear"/>
          </w:tcPr>
          <w:p>
            <w:r>
              <w:rPr>
                <w:rFonts w:ascii="Calibri" w:hAnsi="Calibri"/>
                <w:sz w:val="18"/>
              </w:rPr>
              <w:t>S10: 持ち帰りの問い</w:t>
            </w:r>
          </w:p>
        </w:tc>
        <w:tc>
          <w:tcPr>
            <w:tcW w:type="dxa" w:w="2160"/>
            <w:shd w:fill="E8F0F0" w:val="clear"/>
          </w:tcPr>
          <w:p>
            <w:r>
              <w:rPr>
                <w:rFonts w:ascii="Calibri" w:hAnsi="Calibri"/>
                <w:sz w:val="18"/>
              </w:rPr>
              <w:t>S10: 「まず1つ」の行動指針</w:t>
            </w:r>
          </w:p>
        </w:tc>
      </w:tr>
    </w:tbl>
    <w:p/>
    <w:p>
      <w:pPr>
        <w:pStyle w:val="Heading2"/>
      </w:pPr>
      <w:r>
        <w:t>ブルーム分類法 — 対象者別学習目標</w:t>
      </w:r>
    </w:p>
    <w:p>
      <w:pPr>
        <w:pStyle w:val="Heading3"/>
      </w:pPr>
      <w:r>
        <w:t>研修医・専攻医（理解 → 分析 → 創造）</w:t>
      </w:r>
    </w:p>
    <w:tbl>
      <w:tblPr>
        <w:tblStyle w:val="TableGrid"/>
        <w:tblW w:type="auto" w:w="0"/>
        <w:jc w:val="center"/>
        <w:tblLook w:firstColumn="1" w:firstRow="1" w:lastColumn="0" w:lastRow="0" w:noHBand="0" w:noVBand="1" w:val="04A0"/>
      </w:tblPr>
      <w:tblGrid>
        <w:gridCol w:w="1417"/>
        <w:gridCol w:w="5386"/>
        <w:gridCol w:w="1417"/>
      </w:tblGrid>
      <w:tr>
        <w:tc>
          <w:tcPr>
            <w:tcW w:type="dxa" w:w="2880"/>
            <w:shd w:fill="0D2B3E" w:val="clear"/>
          </w:tcPr>
          <w:p>
            <w:r>
              <w:rPr>
                <w:rFonts w:ascii="Calibri" w:hAnsi="Calibri"/>
                <w:b/>
                <w:color w:val="FFFFFF"/>
                <w:sz w:val="18"/>
              </w:rPr>
              <w:t>ブルーム段階</w:t>
            </w:r>
          </w:p>
        </w:tc>
        <w:tc>
          <w:tcPr>
            <w:tcW w:type="dxa" w:w="2880"/>
            <w:shd w:fill="0D2B3E" w:val="clear"/>
          </w:tcPr>
          <w:p>
            <w:r>
              <w:rPr>
                <w:rFonts w:ascii="Calibri" w:hAnsi="Calibri"/>
                <w:b/>
                <w:color w:val="FFFFFF"/>
                <w:sz w:val="18"/>
              </w:rPr>
              <w:t>学習目標</w:t>
            </w:r>
          </w:p>
        </w:tc>
        <w:tc>
          <w:tcPr>
            <w:tcW w:type="dxa" w:w="2880"/>
            <w:shd w:fill="0D2B3E" w:val="clear"/>
          </w:tcPr>
          <w:p>
            <w:r>
              <w:rPr>
                <w:rFonts w:ascii="Calibri" w:hAnsi="Calibri"/>
                <w:b/>
                <w:color w:val="FFFFFF"/>
                <w:sz w:val="18"/>
              </w:rPr>
              <w:t>対応スライド</w:t>
            </w:r>
          </w:p>
        </w:tc>
      </w:tr>
      <w:tr>
        <w:tc>
          <w:tcPr>
            <w:tcW w:type="dxa" w:w="2880"/>
            <w:shd w:fill="E8F0F0" w:val="clear"/>
          </w:tcPr>
          <w:p>
            <w:r>
              <w:rPr>
                <w:rFonts w:ascii="Calibri" w:hAnsi="Calibri"/>
                <w:sz w:val="18"/>
              </w:rPr>
              <w:t>理解</w:t>
            </w:r>
          </w:p>
        </w:tc>
        <w:tc>
          <w:tcPr>
            <w:tcW w:type="dxa" w:w="2880"/>
            <w:shd w:fill="E8F0F0" w:val="clear"/>
          </w:tcPr>
          <w:p>
            <w:r>
              <w:rPr>
                <w:rFonts w:ascii="Calibri" w:hAnsi="Calibri"/>
                <w:sz w:val="18"/>
              </w:rPr>
              <w:t>ACPの一致率データを国際比較の中で解釈できる</w:t>
            </w:r>
          </w:p>
        </w:tc>
        <w:tc>
          <w:tcPr>
            <w:tcW w:type="dxa" w:w="2880"/>
            <w:shd w:fill="E8F0F0" w:val="clear"/>
          </w:tcPr>
          <w:p>
            <w:r>
              <w:rPr>
                <w:rFonts w:ascii="Calibri" w:hAnsi="Calibri"/>
                <w:sz w:val="18"/>
              </w:rPr>
              <w:t>S4-6</w:t>
            </w:r>
          </w:p>
        </w:tc>
      </w:tr>
      <w:tr>
        <w:tc>
          <w:tcPr>
            <w:tcW w:type="dxa" w:w="2880"/>
            <w:shd w:fill="FFFFFF" w:val="clear"/>
          </w:tcPr>
          <w:p>
            <w:r>
              <w:rPr>
                <w:rFonts w:ascii="Calibri" w:hAnsi="Calibri"/>
                <w:sz w:val="18"/>
              </w:rPr>
              <w:t>分析</w:t>
            </w:r>
          </w:p>
        </w:tc>
        <w:tc>
          <w:tcPr>
            <w:tcW w:type="dxa" w:w="2880"/>
            <w:shd w:fill="FFFFFF" w:val="clear"/>
          </w:tcPr>
          <w:p>
            <w:r>
              <w:rPr>
                <w:rFonts w:ascii="Calibri" w:hAnsi="Calibri"/>
                <w:sz w:val="18"/>
              </w:rPr>
              <w:t>不一致の構造的要因を3つ以上挙げ、因果関係を分析できる</w:t>
            </w:r>
          </w:p>
        </w:tc>
        <w:tc>
          <w:tcPr>
            <w:tcW w:type="dxa" w:w="2880"/>
            <w:shd w:fill="FFFFFF" w:val="clear"/>
          </w:tcPr>
          <w:p>
            <w:r>
              <w:rPr>
                <w:rFonts w:ascii="Calibri" w:hAnsi="Calibri"/>
                <w:sz w:val="18"/>
              </w:rPr>
              <w:t>S7-8</w:t>
            </w:r>
          </w:p>
        </w:tc>
      </w:tr>
      <w:tr>
        <w:tc>
          <w:tcPr>
            <w:tcW w:type="dxa" w:w="2880"/>
            <w:shd w:fill="E8F0F0" w:val="clear"/>
          </w:tcPr>
          <w:p>
            <w:r>
              <w:rPr>
                <w:rFonts w:ascii="Calibri" w:hAnsi="Calibri"/>
                <w:sz w:val="18"/>
              </w:rPr>
              <w:t>創造</w:t>
            </w:r>
          </w:p>
        </w:tc>
        <w:tc>
          <w:tcPr>
            <w:tcW w:type="dxa" w:w="2880"/>
            <w:shd w:fill="E8F0F0" w:val="clear"/>
          </w:tcPr>
          <w:p>
            <w:r>
              <w:rPr>
                <w:rFonts w:ascii="Calibri" w:hAnsi="Calibri"/>
                <w:sz w:val="18"/>
              </w:rPr>
              <w:t>在宅看取りの意思決定支援計画を自分の臨床に合わせて立案できる</w:t>
            </w:r>
          </w:p>
        </w:tc>
        <w:tc>
          <w:tcPr>
            <w:tcW w:type="dxa" w:w="2880"/>
            <w:shd w:fill="E8F0F0" w:val="clear"/>
          </w:tcPr>
          <w:p>
            <w:r>
              <w:rPr>
                <w:rFonts w:ascii="Calibri" w:hAnsi="Calibri"/>
                <w:sz w:val="18"/>
              </w:rPr>
              <w:t>S9-10</w:t>
            </w:r>
          </w:p>
        </w:tc>
      </w:tr>
    </w:tbl>
    <w:p/>
    <w:p>
      <w:pPr>
        <w:pStyle w:val="Heading3"/>
      </w:pPr>
      <w:r>
        <w:t>全スタッフ（理解 → 適用 → 評価）</w:t>
      </w:r>
    </w:p>
    <w:tbl>
      <w:tblPr>
        <w:tblStyle w:val="TableGrid"/>
        <w:tblW w:type="auto" w:w="0"/>
        <w:jc w:val="center"/>
        <w:tblLook w:firstColumn="1" w:firstRow="1" w:lastColumn="0" w:lastRow="0" w:noHBand="0" w:noVBand="1" w:val="04A0"/>
      </w:tblPr>
      <w:tblGrid>
        <w:gridCol w:w="1417"/>
        <w:gridCol w:w="5386"/>
        <w:gridCol w:w="1417"/>
      </w:tblGrid>
      <w:tr>
        <w:tc>
          <w:tcPr>
            <w:tcW w:type="dxa" w:w="2880"/>
            <w:shd w:fill="0D2B3E" w:val="clear"/>
          </w:tcPr>
          <w:p>
            <w:r>
              <w:rPr>
                <w:rFonts w:ascii="Calibri" w:hAnsi="Calibri"/>
                <w:b/>
                <w:color w:val="FFFFFF"/>
                <w:sz w:val="18"/>
              </w:rPr>
              <w:t>ブルーム段階</w:t>
            </w:r>
          </w:p>
        </w:tc>
        <w:tc>
          <w:tcPr>
            <w:tcW w:type="dxa" w:w="2880"/>
            <w:shd w:fill="0D2B3E" w:val="clear"/>
          </w:tcPr>
          <w:p>
            <w:r>
              <w:rPr>
                <w:rFonts w:ascii="Calibri" w:hAnsi="Calibri"/>
                <w:b/>
                <w:color w:val="FFFFFF"/>
                <w:sz w:val="18"/>
              </w:rPr>
              <w:t>学習目標</w:t>
            </w:r>
          </w:p>
        </w:tc>
        <w:tc>
          <w:tcPr>
            <w:tcW w:type="dxa" w:w="2880"/>
            <w:shd w:fill="0D2B3E" w:val="clear"/>
          </w:tcPr>
          <w:p>
            <w:r>
              <w:rPr>
                <w:rFonts w:ascii="Calibri" w:hAnsi="Calibri"/>
                <w:b/>
                <w:color w:val="FFFFFF"/>
                <w:sz w:val="18"/>
              </w:rPr>
              <w:t>対応スライド</w:t>
            </w:r>
          </w:p>
        </w:tc>
      </w:tr>
      <w:tr>
        <w:tc>
          <w:tcPr>
            <w:tcW w:type="dxa" w:w="2880"/>
            <w:shd w:fill="E8F0F0" w:val="clear"/>
          </w:tcPr>
          <w:p>
            <w:r>
              <w:rPr>
                <w:rFonts w:ascii="Calibri" w:hAnsi="Calibri"/>
                <w:sz w:val="18"/>
              </w:rPr>
              <w:t>理解</w:t>
            </w:r>
          </w:p>
        </w:tc>
        <w:tc>
          <w:tcPr>
            <w:tcW w:type="dxa" w:w="2880"/>
            <w:shd w:fill="E8F0F0" w:val="clear"/>
          </w:tcPr>
          <w:p>
            <w:r>
              <w:rPr>
                <w:rFonts w:ascii="Calibri" w:hAnsi="Calibri"/>
                <w:sz w:val="18"/>
              </w:rPr>
              <w:t>トランジションにおける自職種の役割を説明できる</w:t>
            </w:r>
          </w:p>
        </w:tc>
        <w:tc>
          <w:tcPr>
            <w:tcW w:type="dxa" w:w="2880"/>
            <w:shd w:fill="E8F0F0" w:val="clear"/>
          </w:tcPr>
          <w:p>
            <w:r>
              <w:rPr>
                <w:rFonts w:ascii="Calibri" w:hAnsi="Calibri"/>
                <w:sz w:val="18"/>
              </w:rPr>
              <w:t>S3-7</w:t>
            </w:r>
          </w:p>
        </w:tc>
      </w:tr>
      <w:tr>
        <w:tc>
          <w:tcPr>
            <w:tcW w:type="dxa" w:w="2880"/>
            <w:shd w:fill="FFFFFF" w:val="clear"/>
          </w:tcPr>
          <w:p>
            <w:r>
              <w:rPr>
                <w:rFonts w:ascii="Calibri" w:hAnsi="Calibri"/>
                <w:sz w:val="18"/>
              </w:rPr>
              <w:t>適用</w:t>
            </w:r>
          </w:p>
        </w:tc>
        <w:tc>
          <w:tcPr>
            <w:tcW w:type="dxa" w:w="2880"/>
            <w:shd w:fill="FFFFFF" w:val="clear"/>
          </w:tcPr>
          <w:p>
            <w:r>
              <w:rPr>
                <w:rFonts w:ascii="Calibri" w:hAnsi="Calibri"/>
                <w:sz w:val="18"/>
              </w:rPr>
              <w:t>家族支援の具体的アプローチを3つ挙げられる</w:t>
            </w:r>
          </w:p>
        </w:tc>
        <w:tc>
          <w:tcPr>
            <w:tcW w:type="dxa" w:w="2880"/>
            <w:shd w:fill="FFFFFF" w:val="clear"/>
          </w:tcPr>
          <w:p>
            <w:r>
              <w:rPr>
                <w:rFonts w:ascii="Calibri" w:hAnsi="Calibri"/>
                <w:sz w:val="18"/>
              </w:rPr>
              <w:t>S8</w:t>
            </w:r>
          </w:p>
        </w:tc>
      </w:tr>
      <w:tr>
        <w:tc>
          <w:tcPr>
            <w:tcW w:type="dxa" w:w="2880"/>
            <w:shd w:fill="E8F0F0" w:val="clear"/>
          </w:tcPr>
          <w:p>
            <w:r>
              <w:rPr>
                <w:rFonts w:ascii="Calibri" w:hAnsi="Calibri"/>
                <w:sz w:val="18"/>
              </w:rPr>
              <w:t>評価</w:t>
            </w:r>
          </w:p>
        </w:tc>
        <w:tc>
          <w:tcPr>
            <w:tcW w:type="dxa" w:w="2880"/>
            <w:shd w:fill="E8F0F0" w:val="clear"/>
          </w:tcPr>
          <w:p>
            <w:r>
              <w:rPr>
                <w:rFonts w:ascii="Calibri" w:hAnsi="Calibri"/>
                <w:sz w:val="18"/>
              </w:rPr>
              <w:t>急変時の連携フローにおける自分の行動を判断できる</w:t>
            </w:r>
          </w:p>
        </w:tc>
        <w:tc>
          <w:tcPr>
            <w:tcW w:type="dxa" w:w="2880"/>
            <w:shd w:fill="E8F0F0" w:val="clear"/>
          </w:tcPr>
          <w:p>
            <w:r>
              <w:rPr>
                <w:rFonts w:ascii="Calibri" w:hAnsi="Calibri"/>
                <w:sz w:val="18"/>
              </w:rPr>
              <w:t>S9-10</w:t>
            </w:r>
          </w:p>
        </w:tc>
      </w:tr>
    </w:tbl>
    <w:p/>
    <w:p>
      <w:pPr>
        <w:pStyle w:val="Heading2"/>
      </w:pPr>
      <w:r>
        <w:t>略語一覧</w:t>
      </w:r>
    </w:p>
    <w:p>
      <w:pPr>
        <w:pStyle w:val="Heading2"/>
      </w:pPr>
      <w:r>
        <w:t>略語一覧（印刷して手元に）</w:t>
      </w:r>
    </w:p>
    <w:p>
      <w:r>
        <w:rPr>
          <w:rFonts w:ascii="Calibri" w:hAnsi="Calibri"/>
          <w:b w:val="0"/>
          <w:i/>
          <w:sz w:val="18"/>
        </w:rPr>
        <w:t>本セッションで使用する略語をまとめました。</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D2B3E" w:val="clear"/>
          </w:tcPr>
          <w:p>
            <w:r>
              <w:rPr>
                <w:rFonts w:ascii="Calibri" w:hAnsi="Calibri"/>
                <w:b/>
                <w:color w:val="FFFFFF"/>
                <w:sz w:val="18"/>
              </w:rPr>
              <w:t>略語</w:t>
            </w:r>
          </w:p>
        </w:tc>
        <w:tc>
          <w:tcPr>
            <w:tcW w:type="dxa" w:w="2880"/>
            <w:shd w:fill="0D2B3E" w:val="clear"/>
          </w:tcPr>
          <w:p>
            <w:r>
              <w:rPr>
                <w:rFonts w:ascii="Calibri" w:hAnsi="Calibri"/>
                <w:b/>
                <w:color w:val="FFFFFF"/>
                <w:sz w:val="18"/>
              </w:rPr>
              <w:t>正式名称</w:t>
            </w:r>
          </w:p>
        </w:tc>
        <w:tc>
          <w:tcPr>
            <w:tcW w:type="dxa" w:w="2880"/>
            <w:shd w:fill="0D2B3E" w:val="clear"/>
          </w:tcPr>
          <w:p>
            <w:r>
              <w:rPr>
                <w:rFonts w:ascii="Calibri" w:hAnsi="Calibri"/>
                <w:b/>
                <w:color w:val="FFFFFF"/>
                <w:sz w:val="18"/>
              </w:rPr>
              <w:t>意味</w:t>
            </w:r>
          </w:p>
        </w:tc>
      </w:tr>
      <w:tr>
        <w:tc>
          <w:tcPr>
            <w:tcW w:type="dxa" w:w="2880"/>
            <w:shd w:fill="E8F0F0" w:val="clear"/>
          </w:tcPr>
          <w:p>
            <w:r>
              <w:rPr>
                <w:rFonts w:ascii="Calibri" w:hAnsi="Calibri"/>
                <w:sz w:val="18"/>
              </w:rPr>
              <w:t>ACP</w:t>
            </w:r>
          </w:p>
        </w:tc>
        <w:tc>
          <w:tcPr>
            <w:tcW w:type="dxa" w:w="2880"/>
            <w:shd w:fill="E8F0F0" w:val="clear"/>
          </w:tcPr>
          <w:p>
            <w:r>
              <w:rPr>
                <w:rFonts w:ascii="Calibri" w:hAnsi="Calibri"/>
                <w:sz w:val="18"/>
              </w:rPr>
              <w:t>Advance Care Planning</w:t>
            </w:r>
          </w:p>
        </w:tc>
        <w:tc>
          <w:tcPr>
            <w:tcW w:type="dxa" w:w="2880"/>
            <w:shd w:fill="E8F0F0" w:val="clear"/>
          </w:tcPr>
          <w:p>
            <w:r>
              <w:rPr>
                <w:rFonts w:ascii="Calibri" w:hAnsi="Calibri"/>
                <w:sz w:val="18"/>
              </w:rPr>
              <w:t>アドバンス・ケア・プランニング（人生会議）</w:t>
            </w:r>
          </w:p>
        </w:tc>
      </w:tr>
      <w:tr>
        <w:tc>
          <w:tcPr>
            <w:tcW w:type="dxa" w:w="2880"/>
            <w:shd w:fill="FFFFFF" w:val="clear"/>
          </w:tcPr>
          <w:p>
            <w:r>
              <w:rPr>
                <w:rFonts w:ascii="Calibri" w:hAnsi="Calibri"/>
                <w:sz w:val="18"/>
              </w:rPr>
              <w:t>AD</w:t>
            </w:r>
          </w:p>
        </w:tc>
        <w:tc>
          <w:tcPr>
            <w:tcW w:type="dxa" w:w="2880"/>
            <w:shd w:fill="FFFFFF" w:val="clear"/>
          </w:tcPr>
          <w:p>
            <w:r>
              <w:rPr>
                <w:rFonts w:ascii="Calibri" w:hAnsi="Calibri"/>
                <w:sz w:val="18"/>
              </w:rPr>
              <w:t>Advance Directive</w:t>
            </w:r>
          </w:p>
        </w:tc>
        <w:tc>
          <w:tcPr>
            <w:tcW w:type="dxa" w:w="2880"/>
            <w:shd w:fill="FFFFFF" w:val="clear"/>
          </w:tcPr>
          <w:p>
            <w:r>
              <w:rPr>
                <w:rFonts w:ascii="Calibri" w:hAnsi="Calibri"/>
                <w:sz w:val="18"/>
              </w:rPr>
              <w:t>事前指示書</w:t>
            </w:r>
          </w:p>
        </w:tc>
      </w:tr>
      <w:tr>
        <w:tc>
          <w:tcPr>
            <w:tcW w:type="dxa" w:w="2880"/>
            <w:shd w:fill="E8F0F0" w:val="clear"/>
          </w:tcPr>
          <w:p>
            <w:r>
              <w:rPr>
                <w:rFonts w:ascii="Calibri" w:hAnsi="Calibri"/>
                <w:sz w:val="18"/>
              </w:rPr>
              <w:t>SW</w:t>
            </w:r>
          </w:p>
        </w:tc>
        <w:tc>
          <w:tcPr>
            <w:tcW w:type="dxa" w:w="2880"/>
            <w:shd w:fill="E8F0F0" w:val="clear"/>
          </w:tcPr>
          <w:p>
            <w:r>
              <w:rPr>
                <w:rFonts w:ascii="Calibri" w:hAnsi="Calibri"/>
                <w:sz w:val="18"/>
              </w:rPr>
              <w:t>Social Worker</w:t>
            </w:r>
          </w:p>
        </w:tc>
        <w:tc>
          <w:tcPr>
            <w:tcW w:type="dxa" w:w="2880"/>
            <w:shd w:fill="E8F0F0" w:val="clear"/>
          </w:tcPr>
          <w:p>
            <w:r>
              <w:rPr>
                <w:rFonts w:ascii="Calibri" w:hAnsi="Calibri"/>
                <w:sz w:val="18"/>
              </w:rPr>
              <w:t>ソーシャルワーカー（社会福祉士・精神保健福祉士）</w:t>
            </w:r>
          </w:p>
        </w:tc>
      </w:tr>
      <w:tr>
        <w:tc>
          <w:tcPr>
            <w:tcW w:type="dxa" w:w="2880"/>
            <w:shd w:fill="FFFFFF" w:val="clear"/>
          </w:tcPr>
          <w:p>
            <w:r>
              <w:rPr>
                <w:rFonts w:ascii="Calibri" w:hAnsi="Calibri"/>
                <w:sz w:val="18"/>
              </w:rPr>
              <w:t>PCA</w:t>
            </w:r>
          </w:p>
        </w:tc>
        <w:tc>
          <w:tcPr>
            <w:tcW w:type="dxa" w:w="2880"/>
            <w:shd w:fill="FFFFFF" w:val="clear"/>
          </w:tcPr>
          <w:p>
            <w:r>
              <w:rPr>
                <w:rFonts w:ascii="Calibri" w:hAnsi="Calibri"/>
                <w:sz w:val="18"/>
              </w:rPr>
              <w:t>Patient-Controlled Analgesia</w:t>
            </w:r>
          </w:p>
        </w:tc>
        <w:tc>
          <w:tcPr>
            <w:tcW w:type="dxa" w:w="2880"/>
            <w:shd w:fill="FFFFFF" w:val="clear"/>
          </w:tcPr>
          <w:p>
            <w:r>
              <w:rPr>
                <w:rFonts w:ascii="Calibri" w:hAnsi="Calibri"/>
                <w:sz w:val="18"/>
              </w:rPr>
              <w:t>患者自己調節鎮痛法</w:t>
            </w:r>
          </w:p>
        </w:tc>
      </w:tr>
      <w:tr>
        <w:tc>
          <w:tcPr>
            <w:tcW w:type="dxa" w:w="2880"/>
            <w:shd w:fill="E8F0F0" w:val="clear"/>
          </w:tcPr>
          <w:p>
            <w:r>
              <w:rPr>
                <w:rFonts w:ascii="Calibri" w:hAnsi="Calibri"/>
                <w:sz w:val="18"/>
              </w:rPr>
              <w:t>ICT</w:t>
            </w:r>
          </w:p>
        </w:tc>
        <w:tc>
          <w:tcPr>
            <w:tcW w:type="dxa" w:w="2880"/>
            <w:shd w:fill="E8F0F0" w:val="clear"/>
          </w:tcPr>
          <w:p>
            <w:r>
              <w:rPr>
                <w:rFonts w:ascii="Calibri" w:hAnsi="Calibri"/>
                <w:sz w:val="18"/>
              </w:rPr>
              <w:t>Information and Communication Technology</w:t>
            </w:r>
          </w:p>
        </w:tc>
        <w:tc>
          <w:tcPr>
            <w:tcW w:type="dxa" w:w="2880"/>
            <w:shd w:fill="E8F0F0" w:val="clear"/>
          </w:tcPr>
          <w:p>
            <w:r>
              <w:rPr>
                <w:rFonts w:ascii="Calibri" w:hAnsi="Calibri"/>
                <w:sz w:val="18"/>
              </w:rPr>
              <w:t>情報通信技術</w:t>
            </w:r>
          </w:p>
        </w:tc>
      </w:tr>
    </w:tbl>
    <w:p/>
    <w:p>
      <w:r>
        <w:br w:type="page"/>
      </w:r>
    </w:p>
    <w:p>
      <w:pPr>
        <w:pStyle w:val="Heading1"/>
      </w:pPr>
      <w:r>
        <w:t>Part 3: 参考文献 + リンク（配布用）</w:t>
      </w:r>
    </w:p>
    <w:p>
      <w:pPr>
        <w:pStyle w:val="Heading2"/>
      </w:pPr>
      <w:r>
        <w:t>QRコード付き参考文献</w:t>
      </w:r>
    </w:p>
    <w:tbl>
      <w:tblPr>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佐藤桃香ほか</w:t>
              <w:br/>
              <w:t>看取り方針と実際の看取り場所の一致率</w:t>
              <w:br/>
              <w:t>Palliat Care Res 2026;21(1)</w:t>
            </w:r>
          </w:p>
          <w:p>
            <w:r>
              <w:rPr>
                <w:color w:val="444499"/>
                <w:sz w:val="12"/>
              </w:rPr>
              <w:t>https://www.jstage.jst.go.jp/article/jspm/21/1/21_25-00...</w:t>
            </w:r>
          </w:p>
        </w:tc>
        <w:tc>
          <w:tcPr>
            <w:tcW w:type="dxa" w:w="2160"/>
          </w:tcPr>
          <w:p>
            <w:pPr>
              <w:jc w:val="center"/>
            </w:pPr>
            <w:r>
              <w:drawing>
                <wp:inline xmlns:a="http://schemas.openxmlformats.org/drawingml/2006/main" xmlns:pic="http://schemas.openxmlformats.org/drawingml/2006/picture">
                  <wp:extent cx="900000" cy="900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川島有沙ほか</w:t>
              <w:br/>
              <w:t>地域包括ケアにおける緩和ケア普及</w:t>
              <w:br/>
              <w:t>Palliat Care Res 2026;21(1)</w:t>
            </w:r>
          </w:p>
          <w:p>
            <w:r>
              <w:rPr>
                <w:color w:val="444499"/>
                <w:sz w:val="12"/>
              </w:rPr>
              <w:t>https://www.jstage.jst.go.jp/article/jspm/21/1/21_25-00...</w:t>
            </w:r>
          </w:p>
        </w:tc>
      </w:tr>
      <w:tr>
        <w:tc>
          <w:tcPr>
            <w:tcW w:type="dxa" w:w="2160"/>
          </w:tcPr>
          <w:p>
            <w:pPr>
              <w:jc w:val="center"/>
            </w:pPr>
            <w:r>
              <w:drawing>
                <wp:inline xmlns:a="http://schemas.openxmlformats.org/drawingml/2006/main" xmlns:pic="http://schemas.openxmlformats.org/drawingml/2006/picture">
                  <wp:extent cx="900000" cy="9000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Billari FC et al.</w:t>
              <w:br/>
              <w:t>Place-of-Death Congruence SR</w:t>
              <w:br/>
              <w:t>Cancers 2022;14(3)</w:t>
            </w:r>
          </w:p>
          <w:p>
            <w:r>
              <w:rPr>
                <w:color w:val="444499"/>
                <w:sz w:val="12"/>
              </w:rPr>
              <w:t>https://pmc.ncbi.nlm.nih.gov/articles/PMC8792401/</w:t>
            </w:r>
          </w:p>
        </w:tc>
        <w:tc>
          <w:tcPr>
            <w:tcW w:type="dxa" w:w="2160"/>
          </w:tcPr>
          <w:p>
            <w:pPr>
              <w:jc w:val="center"/>
            </w:pPr>
            <w:r>
              <w:drawing>
                <wp:inline xmlns:a="http://schemas.openxmlformats.org/drawingml/2006/main" xmlns:pic="http://schemas.openxmlformats.org/drawingml/2006/picture">
                  <wp:extent cx="900000" cy="9000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Smith S et al.</w:t>
              <w:br/>
              <w:t>Place of Death for Specialist PC</w:t>
              <w:br/>
              <w:t>Am J Hosp Palliat Care 2024</w:t>
            </w:r>
          </w:p>
          <w:p>
            <w:r>
              <w:rPr>
                <w:color w:val="444499"/>
                <w:sz w:val="12"/>
              </w:rPr>
              <w:t>https://journals.sagepub.com/doi/10.1177/08258597241231...</w:t>
            </w:r>
          </w:p>
        </w:tc>
      </w:tr>
      <w:tr>
        <w:tc>
          <w:tcPr>
            <w:tcW w:type="dxa" w:w="2160"/>
          </w:tcPr>
          <w:p>
            <w:pPr>
              <w:jc w:val="center"/>
            </w:pPr>
            <w:r>
              <w:drawing>
                <wp:inline xmlns:a="http://schemas.openxmlformats.org/drawingml/2006/main" xmlns:pic="http://schemas.openxmlformats.org/drawingml/2006/picture">
                  <wp:extent cx="900000" cy="9000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Rietjens JAC et al.</w:t>
              <w:br/>
              <w:t>ACP and AD: Critical Issues</w:t>
              <w:br/>
              <w:t>Minerva Medica 2022;113(1)</w:t>
            </w:r>
          </w:p>
          <w:p>
            <w:r>
              <w:rPr>
                <w:color w:val="444499"/>
                <w:sz w:val="12"/>
              </w:rPr>
              <w:t>https://pmc.ncbi.nlm.nih.gov/articles/PMC8847241/</w:t>
            </w:r>
          </w:p>
        </w:tc>
        <w:tc>
          <w:tcPr>
            <w:tcW w:type="dxa" w:w="2160"/>
          </w:tcPr>
          <w:p>
            <w:pPr>
              <w:jc w:val="center"/>
            </w:pPr>
            <w:r>
              <w:drawing>
                <wp:inline xmlns:a="http://schemas.openxmlformats.org/drawingml/2006/main" xmlns:pic="http://schemas.openxmlformats.org/drawingml/2006/picture">
                  <wp:extent cx="900000" cy="9000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日本版ACP</w:t>
              <w:br/>
              <w:t>定義と行動指針</w:t>
            </w:r>
          </w:p>
          <w:p>
            <w:r>
              <w:rPr>
                <w:color w:val="444499"/>
                <w:sz w:val="12"/>
              </w:rPr>
              <w:t>https://acp-japan.org/</w:t>
            </w:r>
          </w:p>
        </w:tc>
      </w:tr>
      <w:tr>
        <w:tc>
          <w:tcPr>
            <w:tcW w:type="dxa" w:w="2160"/>
          </w:tcPr>
          <w:p>
            <w:pPr>
              <w:jc w:val="center"/>
            </w:pPr>
            <w:r>
              <w:drawing>
                <wp:inline xmlns:a="http://schemas.openxmlformats.org/drawingml/2006/main" xmlns:pic="http://schemas.openxmlformats.org/drawingml/2006/picture">
                  <wp:extent cx="900000" cy="90000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厚生労働省</w:t>
              <w:br/>
              <w:t>新たな地域医療構想（第11回）</w:t>
            </w:r>
          </w:p>
          <w:p>
            <w:r>
              <w:rPr>
                <w:color w:val="444499"/>
                <w:sz w:val="12"/>
              </w:rPr>
              <w:t>https://www.mhlw.go.jp/content/10800000/001328814.pdf</w:t>
            </w:r>
          </w:p>
        </w:tc>
        <w:tc>
          <w:tcPr>
            <w:tcW w:type="dxa" w:w="2160"/>
          </w:tcPr>
          <w:p>
            <w:pPr>
              <w:jc w:val="center"/>
            </w:pPr>
            <w:r>
              <w:drawing>
                <wp:inline xmlns:a="http://schemas.openxmlformats.org/drawingml/2006/main" xmlns:pic="http://schemas.openxmlformats.org/drawingml/2006/picture">
                  <wp:extent cx="900000" cy="900000"/>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厚生労働省</w:t>
              <w:br/>
              <w:t>在宅医療の最近の動向</w:t>
            </w:r>
          </w:p>
          <w:p>
            <w:r>
              <w:rPr>
                <w:color w:val="444499"/>
                <w:sz w:val="12"/>
              </w:rPr>
              <w:t>https://www.mhlw.go.jp/seisakunitsuite/bunya/kenkou_iry...</w:t>
            </w:r>
          </w:p>
        </w:tc>
      </w:tr>
    </w:tbl>
    <w:p/>
    <w:p>
      <w:r>
        <w:rPr>
          <w:rFonts w:ascii="Calibri" w:hAnsi="Calibri"/>
          <w:b w:val="0"/>
          <w:i/>
          <w:sz w:val="16"/>
        </w:rPr>
        <w:t>Scribe Agent | AI Agent Team | 2026-03-30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