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5DCB" w14:textId="77777777" w:rsidR="00FD350C" w:rsidRPr="00FD350C" w:rsidRDefault="00FD350C" w:rsidP="00FD350C">
      <w:pPr>
        <w:rPr>
          <w:b/>
          <w:bCs/>
          <w:color w:val="FF0000"/>
          <w:sz w:val="36"/>
          <w:szCs w:val="36"/>
          <w:lang w:val="en"/>
        </w:rPr>
      </w:pPr>
      <w:r w:rsidRPr="00FD350C">
        <w:rPr>
          <w:b/>
          <w:bCs/>
          <w:color w:val="FF0000"/>
          <w:sz w:val="36"/>
          <w:szCs w:val="36"/>
          <w:lang w:val="en"/>
        </w:rPr>
        <w:t>Project: Summarizing and Analyzing Research Papers</w:t>
      </w:r>
    </w:p>
    <w:p w14:paraId="14D9E5AD" w14:textId="3C828E0F" w:rsidR="00FD350C" w:rsidRPr="00FD350C" w:rsidRDefault="00727120" w:rsidP="00FD350C">
      <w:pPr>
        <w:rPr>
          <w:b/>
          <w:bCs/>
          <w:color w:val="1F3864" w:themeColor="accent1" w:themeShade="80"/>
          <w:sz w:val="28"/>
          <w:szCs w:val="28"/>
          <w:lang w:val="en"/>
        </w:rPr>
      </w:pPr>
      <w:r>
        <w:rPr>
          <w:b/>
          <w:bCs/>
          <w:sz w:val="28"/>
          <w:szCs w:val="28"/>
          <w:lang w:val="en"/>
        </w:rPr>
        <w:br/>
      </w:r>
      <w:r w:rsidR="00FD350C" w:rsidRPr="00FD350C">
        <w:rPr>
          <w:b/>
          <w:bCs/>
          <w:color w:val="1F3864" w:themeColor="accent1" w:themeShade="80"/>
          <w:sz w:val="28"/>
          <w:szCs w:val="28"/>
          <w:lang w:val="en"/>
        </w:rPr>
        <w:t xml:space="preserve">Learner Name: </w:t>
      </w:r>
      <w:r w:rsidRPr="00727120">
        <w:rPr>
          <w:b/>
          <w:bCs/>
          <w:color w:val="1F3864" w:themeColor="accent1" w:themeShade="80"/>
          <w:sz w:val="28"/>
          <w:szCs w:val="28"/>
        </w:rPr>
        <w:t>Tamajit Pal</w:t>
      </w:r>
    </w:p>
    <w:p w14:paraId="064CD3BA" w14:textId="41F4F521" w:rsidR="00FD350C" w:rsidRPr="00FD350C" w:rsidRDefault="00FD350C" w:rsidP="00FD350C">
      <w:pPr>
        <w:rPr>
          <w:b/>
          <w:bCs/>
          <w:color w:val="1F3864" w:themeColor="accent1" w:themeShade="80"/>
          <w:sz w:val="28"/>
          <w:szCs w:val="28"/>
          <w:lang w:val="en"/>
        </w:rPr>
      </w:pPr>
      <w:r w:rsidRPr="00FD350C">
        <w:rPr>
          <w:b/>
          <w:bCs/>
          <w:color w:val="1F3864" w:themeColor="accent1" w:themeShade="80"/>
          <w:sz w:val="28"/>
          <w:szCs w:val="28"/>
          <w:lang w:val="en"/>
        </w:rPr>
        <w:t xml:space="preserve">Learner Email: </w:t>
      </w:r>
      <w:r w:rsidR="00727120" w:rsidRPr="00727120">
        <w:rPr>
          <w:b/>
          <w:bCs/>
          <w:color w:val="1F3864" w:themeColor="accent1" w:themeShade="80"/>
          <w:sz w:val="28"/>
          <w:szCs w:val="28"/>
        </w:rPr>
        <w:t>tamajitpal0152@gmail.com</w:t>
      </w:r>
    </w:p>
    <w:p w14:paraId="4C632AAF" w14:textId="45B248DD" w:rsidR="00FD350C" w:rsidRPr="00FD350C" w:rsidRDefault="00FD350C" w:rsidP="00FD350C">
      <w:pPr>
        <w:rPr>
          <w:b/>
          <w:bCs/>
          <w:color w:val="1F3864" w:themeColor="accent1" w:themeShade="80"/>
          <w:sz w:val="28"/>
          <w:szCs w:val="28"/>
          <w:lang w:val="en"/>
        </w:rPr>
      </w:pPr>
      <w:r w:rsidRPr="00FD350C">
        <w:rPr>
          <w:b/>
          <w:bCs/>
          <w:color w:val="1F3864" w:themeColor="accent1" w:themeShade="80"/>
          <w:sz w:val="28"/>
          <w:szCs w:val="28"/>
          <w:lang w:val="en"/>
        </w:rPr>
        <w:t>Topic:</w:t>
      </w:r>
      <w:r w:rsidR="00727120" w:rsidRPr="00727120">
        <w:rPr>
          <w:b/>
          <w:bCs/>
          <w:color w:val="1F3864" w:themeColor="accent1" w:themeShade="80"/>
          <w:sz w:val="28"/>
          <w:szCs w:val="28"/>
          <w:lang w:val="en"/>
        </w:rPr>
        <w:t xml:space="preserve"> </w:t>
      </w:r>
      <w:r w:rsidR="00727120" w:rsidRPr="00727120">
        <w:rPr>
          <w:b/>
          <w:bCs/>
          <w:color w:val="1F3864" w:themeColor="accent1" w:themeShade="80"/>
          <w:sz w:val="28"/>
          <w:szCs w:val="28"/>
        </w:rPr>
        <w:t xml:space="preserve">Relationships between patenting trends and research activity for </w:t>
      </w:r>
      <w:r w:rsidR="00727120" w:rsidRPr="00727120">
        <w:rPr>
          <w:b/>
          <w:bCs/>
          <w:color w:val="1F3864" w:themeColor="accent1" w:themeShade="80"/>
          <w:sz w:val="28"/>
          <w:szCs w:val="28"/>
        </w:rPr>
        <w:t xml:space="preserve">     </w:t>
      </w:r>
      <w:r w:rsidR="00727120" w:rsidRPr="00727120">
        <w:rPr>
          <w:b/>
          <w:bCs/>
          <w:color w:val="1F3864" w:themeColor="accent1" w:themeShade="80"/>
          <w:sz w:val="28"/>
          <w:szCs w:val="28"/>
        </w:rPr>
        <w:t>green energy technologies</w:t>
      </w:r>
    </w:p>
    <w:p w14:paraId="13696A8C" w14:textId="7790AB2A" w:rsidR="00FD350C" w:rsidRPr="00FD350C" w:rsidRDefault="00FD350C" w:rsidP="00FD350C">
      <w:pPr>
        <w:rPr>
          <w:b/>
          <w:bCs/>
          <w:color w:val="1F3864" w:themeColor="accent1" w:themeShade="80"/>
          <w:sz w:val="28"/>
          <w:szCs w:val="28"/>
          <w:lang w:val="en"/>
        </w:rPr>
      </w:pPr>
      <w:r w:rsidRPr="00FD350C">
        <w:rPr>
          <w:b/>
          <w:bCs/>
          <w:color w:val="1F3864" w:themeColor="accent1" w:themeShade="80"/>
          <w:sz w:val="28"/>
          <w:szCs w:val="28"/>
          <w:lang w:val="en"/>
        </w:rPr>
        <w:t xml:space="preserve">Research Paper: </w:t>
      </w:r>
      <w:r w:rsidR="00727120" w:rsidRPr="00727120">
        <w:rPr>
          <w:b/>
          <w:bCs/>
          <w:color w:val="1F3864" w:themeColor="accent1" w:themeShade="80"/>
          <w:sz w:val="28"/>
          <w:szCs w:val="28"/>
          <w:lang w:val="en"/>
        </w:rPr>
        <w:t>https://arxiv.org/abs/2210.09611</w:t>
      </w:r>
    </w:p>
    <w:p w14:paraId="6A5BFD9E" w14:textId="12A05904" w:rsidR="00FD350C" w:rsidRPr="00FD350C" w:rsidRDefault="00FD350C" w:rsidP="00FD350C">
      <w:pPr>
        <w:rPr>
          <w:b/>
          <w:bCs/>
          <w:sz w:val="28"/>
          <w:szCs w:val="28"/>
        </w:rPr>
      </w:pPr>
      <w:r>
        <w:rPr>
          <w:b/>
          <w:bCs/>
          <w:sz w:val="28"/>
          <w:szCs w:val="28"/>
        </w:rPr>
        <w:br/>
      </w:r>
      <w:r w:rsidRPr="00FD350C">
        <w:rPr>
          <w:b/>
          <w:bCs/>
          <w:sz w:val="28"/>
          <w:szCs w:val="28"/>
        </w:rPr>
        <w:t>Prompt:</w:t>
      </w:r>
    </w:p>
    <w:p w14:paraId="661D80DF" w14:textId="1F1FE537" w:rsidR="00FD350C" w:rsidRPr="00FD350C" w:rsidRDefault="00FD350C" w:rsidP="00FD350C">
      <w:pPr>
        <w:rPr>
          <w:sz w:val="28"/>
          <w:szCs w:val="28"/>
        </w:rPr>
      </w:pPr>
      <w:r w:rsidRPr="00FD350C">
        <w:rPr>
          <w:b/>
          <w:bCs/>
          <w:sz w:val="28"/>
          <w:szCs w:val="28"/>
        </w:rPr>
        <w:t>Initial Prompt:</w:t>
      </w:r>
      <w:r w:rsidRPr="00FD350C">
        <w:rPr>
          <w:sz w:val="28"/>
          <w:szCs w:val="28"/>
        </w:rPr>
        <w:t xml:space="preserve"> </w:t>
      </w:r>
      <w:r w:rsidR="00024400">
        <w:rPr>
          <w:sz w:val="28"/>
          <w:szCs w:val="28"/>
        </w:rPr>
        <w:br/>
      </w:r>
      <w:r w:rsidRPr="00FD350C">
        <w:rPr>
          <w:sz w:val="28"/>
          <w:szCs w:val="28"/>
        </w:rPr>
        <w:t>Summarize the research paper "RELATIONSHIPS BETWEEN PATENTING TRENDS AND RESEARCH ACTIVITY FOR GREEN ENERGY TECHNOLOGIES."</w:t>
      </w:r>
    </w:p>
    <w:p w14:paraId="14E5C920" w14:textId="5E773B04" w:rsidR="00FD350C" w:rsidRPr="00FD350C" w:rsidRDefault="00FD350C" w:rsidP="00FD350C">
      <w:pPr>
        <w:rPr>
          <w:sz w:val="28"/>
          <w:szCs w:val="28"/>
        </w:rPr>
      </w:pPr>
      <w:r w:rsidRPr="00FD350C">
        <w:rPr>
          <w:b/>
          <w:bCs/>
          <w:sz w:val="28"/>
          <w:szCs w:val="28"/>
        </w:rPr>
        <w:t>Generated Summary:</w:t>
      </w:r>
      <w:r w:rsidRPr="00FD350C">
        <w:rPr>
          <w:sz w:val="28"/>
          <w:szCs w:val="28"/>
        </w:rPr>
        <w:t xml:space="preserve"> </w:t>
      </w:r>
      <w:r w:rsidR="00024400">
        <w:rPr>
          <w:sz w:val="28"/>
          <w:szCs w:val="28"/>
        </w:rPr>
        <w:br/>
      </w:r>
      <w:r w:rsidRPr="00FD350C">
        <w:rPr>
          <w:sz w:val="28"/>
          <w:szCs w:val="28"/>
        </w:rPr>
        <w:t xml:space="preserve">The research paper investigates the connection between publication and patent activity in the field of green energy. It </w:t>
      </w:r>
      <w:r w:rsidRPr="00FD350C">
        <w:rPr>
          <w:sz w:val="28"/>
          <w:szCs w:val="28"/>
        </w:rPr>
        <w:t>analyses</w:t>
      </w:r>
      <w:r w:rsidRPr="00FD350C">
        <w:rPr>
          <w:sz w:val="28"/>
          <w:szCs w:val="28"/>
        </w:rPr>
        <w:t xml:space="preserve"> three key areas: renewable energy, decarbonization, and hydrogen energy. The study finds a positive trend in publication activity but a disparity in patenting trends.</w:t>
      </w:r>
    </w:p>
    <w:p w14:paraId="4E61897F" w14:textId="2E7F233A" w:rsidR="00FD350C" w:rsidRPr="00FD350C" w:rsidRDefault="00FD350C" w:rsidP="00FD350C">
      <w:pPr>
        <w:rPr>
          <w:sz w:val="28"/>
          <w:szCs w:val="28"/>
        </w:rPr>
      </w:pPr>
      <w:r w:rsidRPr="00FD350C">
        <w:rPr>
          <w:b/>
          <w:bCs/>
          <w:sz w:val="28"/>
          <w:szCs w:val="28"/>
        </w:rPr>
        <w:t>Iteration 1:</w:t>
      </w:r>
      <w:r w:rsidRPr="00FD350C">
        <w:rPr>
          <w:sz w:val="28"/>
          <w:szCs w:val="28"/>
        </w:rPr>
        <w:t xml:space="preserve"> </w:t>
      </w:r>
      <w:r w:rsidR="00024400">
        <w:rPr>
          <w:sz w:val="28"/>
          <w:szCs w:val="28"/>
        </w:rPr>
        <w:br/>
        <w:t>A</w:t>
      </w:r>
      <w:r w:rsidR="00024400" w:rsidRPr="00024400">
        <w:rPr>
          <w:sz w:val="28"/>
          <w:szCs w:val="28"/>
        </w:rPr>
        <w:t>nalyse the key</w:t>
      </w:r>
      <w:r w:rsidR="00024400">
        <w:rPr>
          <w:sz w:val="28"/>
          <w:szCs w:val="28"/>
        </w:rPr>
        <w:t xml:space="preserve"> </w:t>
      </w:r>
      <w:r w:rsidR="00024400" w:rsidRPr="00024400">
        <w:rPr>
          <w:sz w:val="28"/>
          <w:szCs w:val="28"/>
        </w:rPr>
        <w:t>findings of the research paper</w:t>
      </w:r>
      <w:r w:rsidR="00024400">
        <w:rPr>
          <w:sz w:val="28"/>
          <w:szCs w:val="28"/>
        </w:rPr>
        <w:t>.</w:t>
      </w:r>
    </w:p>
    <w:p w14:paraId="0EE4A1CF" w14:textId="6E32D0BF" w:rsidR="00FD350C" w:rsidRPr="00FD350C" w:rsidRDefault="00FD350C" w:rsidP="00FD350C">
      <w:pPr>
        <w:rPr>
          <w:sz w:val="28"/>
          <w:szCs w:val="28"/>
        </w:rPr>
      </w:pPr>
      <w:r w:rsidRPr="00FD350C">
        <w:rPr>
          <w:b/>
          <w:bCs/>
          <w:sz w:val="28"/>
          <w:szCs w:val="28"/>
        </w:rPr>
        <w:t>Generated Summary:</w:t>
      </w:r>
      <w:r w:rsidR="00024400" w:rsidRPr="00024400">
        <w:t xml:space="preserve"> </w:t>
      </w:r>
      <w:r w:rsidR="00024400">
        <w:br/>
      </w:r>
      <w:r w:rsidR="00024400" w:rsidRPr="00024400">
        <w:rPr>
          <w:sz w:val="28"/>
          <w:szCs w:val="28"/>
        </w:rPr>
        <w:t>While green energy research has flourished, patenting activity has been more pronounced in renewable energy, especially hydrogen power. This suggests potential obstacles in commercializing these technologies, such as market demand, economic feasibility, and intellectual property issues.</w:t>
      </w:r>
    </w:p>
    <w:p w14:paraId="74203F6A" w14:textId="7BFD0E41" w:rsidR="00FD350C" w:rsidRPr="00FD350C" w:rsidRDefault="00FD350C" w:rsidP="00FD350C">
      <w:pPr>
        <w:rPr>
          <w:sz w:val="28"/>
          <w:szCs w:val="28"/>
        </w:rPr>
      </w:pPr>
      <w:r w:rsidRPr="00FD350C">
        <w:rPr>
          <w:b/>
          <w:bCs/>
          <w:sz w:val="28"/>
          <w:szCs w:val="28"/>
        </w:rPr>
        <w:t>Iteration 2:</w:t>
      </w:r>
      <w:r w:rsidR="00024400">
        <w:rPr>
          <w:b/>
          <w:bCs/>
          <w:sz w:val="28"/>
          <w:szCs w:val="28"/>
        </w:rPr>
        <w:br/>
      </w:r>
      <w:r w:rsidR="00024400">
        <w:rPr>
          <w:sz w:val="28"/>
          <w:szCs w:val="28"/>
        </w:rPr>
        <w:t xml:space="preserve">Summarize </w:t>
      </w:r>
      <w:r w:rsidRPr="00FD350C">
        <w:rPr>
          <w:sz w:val="28"/>
          <w:szCs w:val="28"/>
        </w:rPr>
        <w:t>the factors influencing the discrepancy between research and patenting activity.</w:t>
      </w:r>
    </w:p>
    <w:p w14:paraId="142DAEB6" w14:textId="3618BDB6" w:rsidR="00FD350C" w:rsidRPr="00FD350C" w:rsidRDefault="00FD350C" w:rsidP="00FD350C">
      <w:pPr>
        <w:rPr>
          <w:sz w:val="28"/>
          <w:szCs w:val="28"/>
        </w:rPr>
      </w:pPr>
      <w:r w:rsidRPr="00FD350C">
        <w:rPr>
          <w:b/>
          <w:bCs/>
          <w:sz w:val="28"/>
          <w:szCs w:val="28"/>
        </w:rPr>
        <w:t>Generated Summary</w:t>
      </w:r>
      <w:r w:rsidR="00024400">
        <w:rPr>
          <w:b/>
          <w:bCs/>
          <w:sz w:val="28"/>
          <w:szCs w:val="28"/>
        </w:rPr>
        <w:t xml:space="preserve">: </w:t>
      </w:r>
      <w:r w:rsidR="00024400">
        <w:rPr>
          <w:b/>
          <w:bCs/>
          <w:sz w:val="28"/>
          <w:szCs w:val="28"/>
        </w:rPr>
        <w:br/>
      </w:r>
      <w:r w:rsidR="00024400" w:rsidRPr="00024400">
        <w:rPr>
          <w:sz w:val="28"/>
          <w:szCs w:val="28"/>
        </w:rPr>
        <w:t>The gap between research and patents in green energy can be traced to factors like market demand, cost, and intellectual property. Government policies, industry partnerships, and technological hurdles also play a significant role.</w:t>
      </w:r>
    </w:p>
    <w:p w14:paraId="3794307E" w14:textId="3F84230B" w:rsidR="00FD350C" w:rsidRPr="00FD350C" w:rsidRDefault="00FD350C" w:rsidP="00FD350C">
      <w:pPr>
        <w:rPr>
          <w:sz w:val="28"/>
          <w:szCs w:val="28"/>
        </w:rPr>
      </w:pPr>
      <w:r w:rsidRPr="00FD350C">
        <w:rPr>
          <w:b/>
          <w:bCs/>
          <w:sz w:val="28"/>
          <w:szCs w:val="28"/>
        </w:rPr>
        <w:lastRenderedPageBreak/>
        <w:t>Final Prompt:</w:t>
      </w:r>
      <w:r w:rsidR="00024400">
        <w:rPr>
          <w:sz w:val="28"/>
          <w:szCs w:val="28"/>
        </w:rPr>
        <w:br/>
      </w:r>
      <w:r w:rsidR="00024400" w:rsidRPr="00024400">
        <w:rPr>
          <w:sz w:val="28"/>
          <w:szCs w:val="28"/>
        </w:rPr>
        <w:t>This revised sentence emphasizes the importance of considering both positive and negative aspects of the research findings when assessing their implications for sustainable energy. It also directly connects the research findings to the broader goal of promoting sustainable energy development.</w:t>
      </w:r>
    </w:p>
    <w:p w14:paraId="4B152A57" w14:textId="5C40A5E4" w:rsidR="00FD350C" w:rsidRPr="00FD350C" w:rsidRDefault="00FD350C" w:rsidP="00FD350C">
      <w:pPr>
        <w:rPr>
          <w:sz w:val="28"/>
          <w:szCs w:val="28"/>
        </w:rPr>
      </w:pPr>
      <w:r w:rsidRPr="00FD350C">
        <w:rPr>
          <w:b/>
          <w:bCs/>
          <w:sz w:val="28"/>
          <w:szCs w:val="28"/>
        </w:rPr>
        <w:t>Generated Summary:</w:t>
      </w:r>
      <w:r w:rsidR="00024400">
        <w:rPr>
          <w:b/>
          <w:bCs/>
          <w:sz w:val="28"/>
          <w:szCs w:val="28"/>
        </w:rPr>
        <w:br/>
      </w:r>
      <w:r w:rsidR="00024400" w:rsidRPr="00024400">
        <w:rPr>
          <w:sz w:val="28"/>
          <w:szCs w:val="28"/>
        </w:rPr>
        <w:t>The research findings underscore the need for focused policies and strategies to boost green energy commercialization. By tackling challenges like market demand, cost, and intellectual property, governments and industries can foster innovation and drive the shift to a sustainable energy future.</w:t>
      </w:r>
    </w:p>
    <w:p w14:paraId="331CAC01" w14:textId="17C3823D" w:rsidR="00FD350C" w:rsidRPr="00FD350C" w:rsidRDefault="00024400" w:rsidP="00FD350C">
      <w:pPr>
        <w:rPr>
          <w:b/>
          <w:bCs/>
          <w:sz w:val="28"/>
          <w:szCs w:val="28"/>
        </w:rPr>
      </w:pPr>
      <w:r>
        <w:rPr>
          <w:b/>
          <w:bCs/>
          <w:sz w:val="28"/>
          <w:szCs w:val="28"/>
        </w:rPr>
        <w:br/>
      </w:r>
      <w:r w:rsidR="00FD350C" w:rsidRPr="00FD350C">
        <w:rPr>
          <w:b/>
          <w:bCs/>
          <w:sz w:val="28"/>
          <w:szCs w:val="28"/>
        </w:rPr>
        <w:t>Insights and Applications:</w:t>
      </w:r>
      <w:r>
        <w:rPr>
          <w:b/>
          <w:bCs/>
          <w:sz w:val="28"/>
          <w:szCs w:val="28"/>
        </w:rPr>
        <w:br/>
      </w:r>
      <w:r>
        <w:rPr>
          <w:b/>
          <w:bCs/>
          <w:sz w:val="28"/>
          <w:szCs w:val="28"/>
        </w:rPr>
        <w:br/>
      </w:r>
      <w:r w:rsidR="00FD350C" w:rsidRPr="00FD350C">
        <w:rPr>
          <w:b/>
          <w:bCs/>
          <w:sz w:val="28"/>
          <w:szCs w:val="28"/>
        </w:rPr>
        <w:t>Key Insights:</w:t>
      </w:r>
    </w:p>
    <w:p w14:paraId="6DFF6A38" w14:textId="77777777" w:rsidR="00FD350C" w:rsidRPr="00FD350C" w:rsidRDefault="00FD350C" w:rsidP="00FD350C">
      <w:pPr>
        <w:numPr>
          <w:ilvl w:val="0"/>
          <w:numId w:val="1"/>
        </w:numPr>
        <w:rPr>
          <w:sz w:val="28"/>
          <w:szCs w:val="28"/>
        </w:rPr>
      </w:pPr>
      <w:r w:rsidRPr="00FD350C">
        <w:rPr>
          <w:sz w:val="28"/>
          <w:szCs w:val="28"/>
        </w:rPr>
        <w:t>The commercialization of green energy technologies is hindered by various factors, including market demand, economic feasibility, and intellectual property issues.</w:t>
      </w:r>
    </w:p>
    <w:p w14:paraId="7A9AC799" w14:textId="77777777" w:rsidR="00FD350C" w:rsidRPr="00FD350C" w:rsidRDefault="00FD350C" w:rsidP="00FD350C">
      <w:pPr>
        <w:numPr>
          <w:ilvl w:val="0"/>
          <w:numId w:val="1"/>
        </w:numPr>
        <w:rPr>
          <w:sz w:val="28"/>
          <w:szCs w:val="28"/>
        </w:rPr>
      </w:pPr>
      <w:r w:rsidRPr="00FD350C">
        <w:rPr>
          <w:sz w:val="28"/>
          <w:szCs w:val="28"/>
        </w:rPr>
        <w:t>Government policies and industry collaboration are crucial for accelerating the development and deployment of green energy technologies.</w:t>
      </w:r>
    </w:p>
    <w:p w14:paraId="1EE83018" w14:textId="77777777" w:rsidR="00FD350C" w:rsidRPr="00FD350C" w:rsidRDefault="00FD350C" w:rsidP="00FD350C">
      <w:pPr>
        <w:numPr>
          <w:ilvl w:val="0"/>
          <w:numId w:val="1"/>
        </w:numPr>
        <w:rPr>
          <w:sz w:val="28"/>
          <w:szCs w:val="28"/>
        </w:rPr>
      </w:pPr>
      <w:r w:rsidRPr="00FD350C">
        <w:rPr>
          <w:sz w:val="28"/>
          <w:szCs w:val="28"/>
        </w:rPr>
        <w:t>Addressing technological challenges and developing innovative solutions is essential for promoting sustainable energy development.</w:t>
      </w:r>
    </w:p>
    <w:p w14:paraId="4C89D7C5" w14:textId="77777777" w:rsidR="00FD350C" w:rsidRPr="00FD350C" w:rsidRDefault="00FD350C" w:rsidP="00FD350C">
      <w:pPr>
        <w:rPr>
          <w:sz w:val="28"/>
          <w:szCs w:val="28"/>
        </w:rPr>
      </w:pPr>
      <w:r w:rsidRPr="00FD350C">
        <w:rPr>
          <w:b/>
          <w:bCs/>
          <w:sz w:val="28"/>
          <w:szCs w:val="28"/>
        </w:rPr>
        <w:t>Potential Applications:</w:t>
      </w:r>
    </w:p>
    <w:p w14:paraId="5F276C3E" w14:textId="77777777" w:rsidR="00FD350C" w:rsidRPr="00FD350C" w:rsidRDefault="00FD350C" w:rsidP="00FD350C">
      <w:pPr>
        <w:numPr>
          <w:ilvl w:val="0"/>
          <w:numId w:val="2"/>
        </w:numPr>
        <w:rPr>
          <w:sz w:val="28"/>
          <w:szCs w:val="28"/>
        </w:rPr>
      </w:pPr>
      <w:r w:rsidRPr="00FD350C">
        <w:rPr>
          <w:sz w:val="28"/>
          <w:szCs w:val="28"/>
        </w:rPr>
        <w:t>Governments can implement targeted policies, such as subsidies, tax incentives, and regulatory frameworks, to support the development and commercialization of green energy technologies.</w:t>
      </w:r>
    </w:p>
    <w:p w14:paraId="067071E6" w14:textId="77777777" w:rsidR="00FD350C" w:rsidRPr="00FD350C" w:rsidRDefault="00FD350C" w:rsidP="00FD350C">
      <w:pPr>
        <w:numPr>
          <w:ilvl w:val="0"/>
          <w:numId w:val="2"/>
        </w:numPr>
        <w:rPr>
          <w:sz w:val="28"/>
          <w:szCs w:val="28"/>
        </w:rPr>
      </w:pPr>
      <w:r w:rsidRPr="00FD350C">
        <w:rPr>
          <w:sz w:val="28"/>
          <w:szCs w:val="28"/>
        </w:rPr>
        <w:t>Industries can collaborate to share knowledge, resources, and best practices, and to address common challenges in the development and deployment of green energy technologies.</w:t>
      </w:r>
    </w:p>
    <w:p w14:paraId="22CE4332" w14:textId="77777777" w:rsidR="00FD350C" w:rsidRPr="00FD350C" w:rsidRDefault="00FD350C" w:rsidP="00FD350C">
      <w:pPr>
        <w:numPr>
          <w:ilvl w:val="0"/>
          <w:numId w:val="2"/>
        </w:numPr>
        <w:rPr>
          <w:sz w:val="28"/>
          <w:szCs w:val="28"/>
        </w:rPr>
      </w:pPr>
      <w:r w:rsidRPr="00FD350C">
        <w:rPr>
          <w:sz w:val="28"/>
          <w:szCs w:val="28"/>
        </w:rPr>
        <w:t>Research and development efforts can be focused on addressing technological challenges and developing more efficient, cost-effective, and scalable green energy solutions.</w:t>
      </w:r>
    </w:p>
    <w:p w14:paraId="5DF4A94F" w14:textId="5317A014" w:rsidR="00FD350C" w:rsidRPr="00FD350C" w:rsidRDefault="00024400" w:rsidP="00FD350C">
      <w:pPr>
        <w:rPr>
          <w:b/>
          <w:bCs/>
          <w:sz w:val="28"/>
          <w:szCs w:val="28"/>
        </w:rPr>
      </w:pPr>
      <w:r>
        <w:rPr>
          <w:b/>
          <w:bCs/>
          <w:sz w:val="28"/>
          <w:szCs w:val="28"/>
        </w:rPr>
        <w:lastRenderedPageBreak/>
        <w:br/>
      </w:r>
      <w:r>
        <w:rPr>
          <w:b/>
          <w:bCs/>
          <w:sz w:val="28"/>
          <w:szCs w:val="28"/>
        </w:rPr>
        <w:br/>
      </w:r>
      <w:r w:rsidR="00FD350C" w:rsidRPr="00FD350C">
        <w:rPr>
          <w:b/>
          <w:bCs/>
          <w:sz w:val="28"/>
          <w:szCs w:val="28"/>
        </w:rPr>
        <w:t>Evaluation:</w:t>
      </w:r>
    </w:p>
    <w:p w14:paraId="0E1014DE" w14:textId="56550C3E" w:rsidR="00FD350C" w:rsidRPr="00FD350C" w:rsidRDefault="00FD350C" w:rsidP="00FD350C">
      <w:pPr>
        <w:rPr>
          <w:sz w:val="28"/>
          <w:szCs w:val="28"/>
        </w:rPr>
      </w:pPr>
      <w:r w:rsidRPr="00FD350C">
        <w:rPr>
          <w:b/>
          <w:bCs/>
          <w:sz w:val="28"/>
          <w:szCs w:val="28"/>
        </w:rPr>
        <w:t>Clarity:</w:t>
      </w:r>
      <w:r w:rsidRPr="00FD350C">
        <w:rPr>
          <w:sz w:val="28"/>
          <w:szCs w:val="28"/>
        </w:rPr>
        <w:t xml:space="preserve"> The final summary and insights are clear and concise, effectively conveying the key findings of the research paper.</w:t>
      </w:r>
      <w:r w:rsidRPr="00FD350C">
        <w:rPr>
          <w:sz w:val="28"/>
          <w:szCs w:val="28"/>
        </w:rPr>
        <w:br/>
      </w:r>
      <w:r w:rsidRPr="00FD350C">
        <w:rPr>
          <w:b/>
          <w:bCs/>
          <w:sz w:val="28"/>
          <w:szCs w:val="28"/>
        </w:rPr>
        <w:t>Accuracy:</w:t>
      </w:r>
      <w:r w:rsidRPr="00FD350C">
        <w:rPr>
          <w:sz w:val="28"/>
          <w:szCs w:val="28"/>
        </w:rPr>
        <w:t xml:space="preserve"> The summary and insights accurately reflect the content of the research paper and provide a comprehensive overview of the key findings.</w:t>
      </w:r>
      <w:r w:rsidRPr="00FD350C">
        <w:rPr>
          <w:sz w:val="28"/>
          <w:szCs w:val="28"/>
        </w:rPr>
        <w:br/>
      </w:r>
      <w:r w:rsidRPr="00FD350C">
        <w:rPr>
          <w:b/>
          <w:bCs/>
          <w:sz w:val="28"/>
          <w:szCs w:val="28"/>
        </w:rPr>
        <w:t>Relevance:</w:t>
      </w:r>
      <w:r w:rsidRPr="00FD350C">
        <w:rPr>
          <w:sz w:val="28"/>
          <w:szCs w:val="28"/>
        </w:rPr>
        <w:t xml:space="preserve"> The insights and applications are directly relevant to the research topic and offer valuable insights for promoting sustainable energy development.</w:t>
      </w:r>
    </w:p>
    <w:p w14:paraId="7DDD389A" w14:textId="2F5C5629" w:rsidR="007C77DF" w:rsidRPr="007C77DF" w:rsidRDefault="00FD350C" w:rsidP="007C77DF">
      <w:pPr>
        <w:rPr>
          <w:sz w:val="28"/>
          <w:szCs w:val="28"/>
        </w:rPr>
      </w:pPr>
      <w:r w:rsidRPr="00FD350C">
        <w:rPr>
          <w:b/>
          <w:bCs/>
          <w:sz w:val="28"/>
          <w:szCs w:val="28"/>
        </w:rPr>
        <w:t>Reflection:</w:t>
      </w:r>
      <w:r w:rsidR="00024400">
        <w:rPr>
          <w:b/>
          <w:bCs/>
          <w:sz w:val="28"/>
          <w:szCs w:val="28"/>
        </w:rPr>
        <w:br/>
      </w:r>
      <w:r w:rsidR="007C77DF" w:rsidRPr="007C77DF">
        <w:rPr>
          <w:sz w:val="28"/>
          <w:szCs w:val="28"/>
        </w:rPr>
        <w:t>Through this assignment, I embarked on a valuable learning journey, refining my prompt engineering skills and delving into research analysis. I discovered the importance of iterative refinement in crafting effective prompts and the significance of considering diverse perspectives when evaluating research findings. Moreover, I gained insight into the challenges and opportunities associated with commercializing green energy technologies.</w:t>
      </w:r>
    </w:p>
    <w:p w14:paraId="3D8552B1" w14:textId="77777777" w:rsidR="007C77DF" w:rsidRPr="007C77DF" w:rsidRDefault="007C77DF" w:rsidP="007C77DF">
      <w:pPr>
        <w:rPr>
          <w:sz w:val="28"/>
          <w:szCs w:val="28"/>
        </w:rPr>
      </w:pPr>
      <w:r w:rsidRPr="007C77DF">
        <w:rPr>
          <w:sz w:val="28"/>
          <w:szCs w:val="28"/>
        </w:rPr>
        <w:t>Notably, I was introduced to various AI models, including "Runaway", "Adobe Firefly", and the fascinating AIVA music editor, which were previously unknown to me. This exposure broadened my understanding of AI capabilities.</w:t>
      </w:r>
    </w:p>
    <w:p w14:paraId="3A3C1439" w14:textId="77777777" w:rsidR="007C77DF" w:rsidRPr="007C77DF" w:rsidRDefault="007C77DF" w:rsidP="007C77DF">
      <w:pPr>
        <w:rPr>
          <w:sz w:val="28"/>
          <w:szCs w:val="28"/>
        </w:rPr>
      </w:pPr>
      <w:r w:rsidRPr="007C77DF">
        <w:rPr>
          <w:sz w:val="28"/>
          <w:szCs w:val="28"/>
        </w:rPr>
        <w:t>However, the journey was not without its challenges. I faced difficulties in summarizing complex information and encountered evaluation hurdles. Despite these obstacles, I persevered and gathered valuable experience.</w:t>
      </w:r>
    </w:p>
    <w:p w14:paraId="19FD41F9" w14:textId="1FFF2567" w:rsidR="00FD350C" w:rsidRPr="00FD350C" w:rsidRDefault="007C77DF" w:rsidP="007C77DF">
      <w:pPr>
        <w:rPr>
          <w:sz w:val="28"/>
          <w:szCs w:val="28"/>
        </w:rPr>
      </w:pPr>
      <w:r w:rsidRPr="007C77DF">
        <w:rPr>
          <w:sz w:val="28"/>
          <w:szCs w:val="28"/>
        </w:rPr>
        <w:t>In conclusion, this assignment was a transformative learning experience, enhancing my skills in prompt engineering and research analysis. While I acknowledge room for further growth, I am eager to apply my newfound knowledge and tackle future challenges with confidence. The experience was truly enriching, and I look forward to continued learning and exploration in the realm of AI and research.</w:t>
      </w:r>
    </w:p>
    <w:p w14:paraId="23D89F36" w14:textId="1EB367AD" w:rsidR="00FD350C" w:rsidRPr="00FD350C" w:rsidRDefault="00727120" w:rsidP="00FD350C">
      <w:pPr>
        <w:rPr>
          <w:sz w:val="28"/>
          <w:szCs w:val="28"/>
        </w:rPr>
      </w:pPr>
      <w:r>
        <w:rPr>
          <w:sz w:val="28"/>
          <w:szCs w:val="28"/>
        </w:rPr>
        <w:br/>
      </w:r>
      <w:r>
        <w:rPr>
          <w:sz w:val="28"/>
          <w:szCs w:val="28"/>
        </w:rPr>
        <w:br/>
        <w:t xml:space="preserve">                                                       __________</w:t>
      </w:r>
    </w:p>
    <w:p w14:paraId="38B958AB" w14:textId="77777777" w:rsidR="000E678F" w:rsidRPr="00FD350C" w:rsidRDefault="000E678F">
      <w:pPr>
        <w:rPr>
          <w:sz w:val="28"/>
          <w:szCs w:val="28"/>
        </w:rPr>
      </w:pPr>
    </w:p>
    <w:sectPr w:rsidR="000E678F" w:rsidRPr="00FD350C" w:rsidSect="00727120">
      <w:pgSz w:w="11906" w:h="16838"/>
      <w:pgMar w:top="1440" w:right="1440" w:bottom="1440" w:left="1440" w:header="708"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050C4"/>
    <w:multiLevelType w:val="multilevel"/>
    <w:tmpl w:val="8B9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62FB3"/>
    <w:multiLevelType w:val="multilevel"/>
    <w:tmpl w:val="3D52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362638">
    <w:abstractNumId w:val="0"/>
  </w:num>
  <w:num w:numId="2" w16cid:durableId="168555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0C"/>
    <w:rsid w:val="00024400"/>
    <w:rsid w:val="000E678F"/>
    <w:rsid w:val="00727120"/>
    <w:rsid w:val="007C77DF"/>
    <w:rsid w:val="00F335C8"/>
    <w:rsid w:val="00FD350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2638"/>
  <w15:chartTrackingRefBased/>
  <w15:docId w15:val="{444D4717-92E4-4FC4-ADA4-34260E0F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3899">
      <w:bodyDiv w:val="1"/>
      <w:marLeft w:val="0"/>
      <w:marRight w:val="0"/>
      <w:marTop w:val="0"/>
      <w:marBottom w:val="0"/>
      <w:divBdr>
        <w:top w:val="none" w:sz="0" w:space="0" w:color="auto"/>
        <w:left w:val="none" w:sz="0" w:space="0" w:color="auto"/>
        <w:bottom w:val="none" w:sz="0" w:space="0" w:color="auto"/>
        <w:right w:val="none" w:sz="0" w:space="0" w:color="auto"/>
      </w:divBdr>
    </w:div>
    <w:div w:id="231963203">
      <w:bodyDiv w:val="1"/>
      <w:marLeft w:val="0"/>
      <w:marRight w:val="0"/>
      <w:marTop w:val="0"/>
      <w:marBottom w:val="0"/>
      <w:divBdr>
        <w:top w:val="none" w:sz="0" w:space="0" w:color="auto"/>
        <w:left w:val="none" w:sz="0" w:space="0" w:color="auto"/>
        <w:bottom w:val="none" w:sz="0" w:space="0" w:color="auto"/>
        <w:right w:val="none" w:sz="0" w:space="0" w:color="auto"/>
      </w:divBdr>
    </w:div>
    <w:div w:id="241333931">
      <w:bodyDiv w:val="1"/>
      <w:marLeft w:val="0"/>
      <w:marRight w:val="0"/>
      <w:marTop w:val="0"/>
      <w:marBottom w:val="0"/>
      <w:divBdr>
        <w:top w:val="none" w:sz="0" w:space="0" w:color="auto"/>
        <w:left w:val="none" w:sz="0" w:space="0" w:color="auto"/>
        <w:bottom w:val="none" w:sz="0" w:space="0" w:color="auto"/>
        <w:right w:val="none" w:sz="0" w:space="0" w:color="auto"/>
      </w:divBdr>
    </w:div>
    <w:div w:id="19617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Tamajit Pal</dc:creator>
  <cp:keywords/>
  <dc:description/>
  <cp:lastModifiedBy>Tamajit Pal</cp:lastModifiedBy>
  <cp:revision>1</cp:revision>
  <cp:lastPrinted>2024-08-26T19:12:00Z</cp:lastPrinted>
  <dcterms:created xsi:type="dcterms:W3CDTF">2024-08-26T18:18:00Z</dcterms:created>
  <dcterms:modified xsi:type="dcterms:W3CDTF">2024-08-26T19:12:00Z</dcterms:modified>
</cp:coreProperties>
</file>