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E0F3" w14:textId="77777777" w:rsidR="005B6FBC" w:rsidRDefault="00000000">
      <w:pPr>
        <w:spacing w:after="0"/>
        <w:jc w:val="center"/>
        <w:rPr>
          <w:b/>
          <w:sz w:val="28"/>
          <w:szCs w:val="28"/>
        </w:rPr>
      </w:pPr>
      <w:r>
        <w:rPr>
          <w:b/>
          <w:sz w:val="28"/>
          <w:szCs w:val="28"/>
        </w:rPr>
        <w:t>Ideation Phase</w:t>
      </w:r>
    </w:p>
    <w:p w14:paraId="2E4BB38E" w14:textId="77777777" w:rsidR="005B6FBC" w:rsidRDefault="00000000">
      <w:pPr>
        <w:spacing w:after="0"/>
        <w:jc w:val="center"/>
        <w:rPr>
          <w:b/>
          <w:sz w:val="28"/>
          <w:szCs w:val="28"/>
        </w:rPr>
      </w:pPr>
      <w:r>
        <w:rPr>
          <w:b/>
          <w:sz w:val="28"/>
          <w:szCs w:val="28"/>
        </w:rPr>
        <w:t>ServiceNow UI Policy – High Impact Control</w:t>
      </w:r>
    </w:p>
    <w:p w14:paraId="29340A01" w14:textId="77777777" w:rsidR="005B6FBC" w:rsidRDefault="005B6FB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B6FBC" w14:paraId="1696FB69" w14:textId="77777777">
        <w:tc>
          <w:tcPr>
            <w:tcW w:w="4508" w:type="dxa"/>
          </w:tcPr>
          <w:p w14:paraId="4C70A3C6" w14:textId="77777777" w:rsidR="005B6FBC" w:rsidRDefault="00000000">
            <w:r>
              <w:t>Date</w:t>
            </w:r>
          </w:p>
        </w:tc>
        <w:tc>
          <w:tcPr>
            <w:tcW w:w="4508" w:type="dxa"/>
          </w:tcPr>
          <w:p w14:paraId="1847D3D9" w14:textId="77777777" w:rsidR="005B6FBC" w:rsidRDefault="00000000">
            <w:r>
              <w:t>01 October 2026</w:t>
            </w:r>
          </w:p>
        </w:tc>
      </w:tr>
      <w:tr w:rsidR="005B6FBC" w14:paraId="3C7BCC2E" w14:textId="77777777">
        <w:tc>
          <w:tcPr>
            <w:tcW w:w="4508" w:type="dxa"/>
          </w:tcPr>
          <w:p w14:paraId="39379AE0" w14:textId="77777777" w:rsidR="005B6FBC" w:rsidRDefault="00000000">
            <w:r>
              <w:t>Team ID</w:t>
            </w:r>
          </w:p>
        </w:tc>
        <w:tc>
          <w:tcPr>
            <w:tcW w:w="4508" w:type="dxa"/>
          </w:tcPr>
          <w:p w14:paraId="253D51E7" w14:textId="6AAC4DDD" w:rsidR="005B6FBC" w:rsidRDefault="00881F08">
            <w:r w:rsidRPr="00881F08">
              <w:t>SWTID-2026-7028</w:t>
            </w:r>
          </w:p>
        </w:tc>
      </w:tr>
      <w:tr w:rsidR="005B6FBC" w14:paraId="396F80F5" w14:textId="77777777">
        <w:tc>
          <w:tcPr>
            <w:tcW w:w="4508" w:type="dxa"/>
          </w:tcPr>
          <w:p w14:paraId="7454E290" w14:textId="77777777" w:rsidR="005B6FBC" w:rsidRDefault="00000000">
            <w:r>
              <w:t>Project Name</w:t>
            </w:r>
          </w:p>
        </w:tc>
        <w:tc>
          <w:tcPr>
            <w:tcW w:w="4508" w:type="dxa"/>
          </w:tcPr>
          <w:p w14:paraId="7784B70E" w14:textId="25284D75" w:rsidR="005B6FBC" w:rsidRDefault="00881F08">
            <w:r w:rsidRPr="00881F08">
              <w:t>Implement Client Script &amp; UI Policy (Incident)</w:t>
            </w:r>
          </w:p>
        </w:tc>
      </w:tr>
      <w:tr w:rsidR="005B6FBC" w14:paraId="6D90869F" w14:textId="77777777">
        <w:tc>
          <w:tcPr>
            <w:tcW w:w="4508" w:type="dxa"/>
          </w:tcPr>
          <w:p w14:paraId="05B30E00" w14:textId="77777777" w:rsidR="005B6FBC" w:rsidRDefault="00000000">
            <w:r>
              <w:t>Maximum Marks</w:t>
            </w:r>
          </w:p>
        </w:tc>
        <w:tc>
          <w:tcPr>
            <w:tcW w:w="4508" w:type="dxa"/>
          </w:tcPr>
          <w:p w14:paraId="412CC50E" w14:textId="77777777" w:rsidR="005B6FBC" w:rsidRDefault="00000000">
            <w:r>
              <w:t>4 Marks</w:t>
            </w:r>
          </w:p>
        </w:tc>
      </w:tr>
    </w:tbl>
    <w:p w14:paraId="5C89681D" w14:textId="77777777" w:rsidR="005B6FBC" w:rsidRDefault="005B6FBC">
      <w:pPr>
        <w:rPr>
          <w:b/>
          <w:sz w:val="24"/>
          <w:szCs w:val="24"/>
        </w:rPr>
      </w:pPr>
    </w:p>
    <w:p w14:paraId="1E6BFF2C" w14:textId="77777777" w:rsidR="005B6FBC" w:rsidRDefault="00000000">
      <w:pPr>
        <w:rPr>
          <w:b/>
          <w:sz w:val="24"/>
          <w:szCs w:val="24"/>
        </w:rPr>
      </w:pPr>
      <w:r>
        <w:rPr>
          <w:b/>
          <w:sz w:val="24"/>
          <w:szCs w:val="24"/>
        </w:rPr>
        <w:t>ServiceNow UI Policy Configuration:</w:t>
      </w:r>
    </w:p>
    <w:p w14:paraId="3028FE45" w14:textId="77777777" w:rsidR="005B6FBC"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The first milestone focuses on configuring a ServiceNow UI Policy for Incident records. The policy is designed to apply additional controls when the Incident impact is set to High. The configuration includes defining the policy, setting the condition, making the Assignment group mandatory, and enabling Reverse if false.</w:t>
      </w:r>
    </w:p>
    <w:p w14:paraId="2FAF7B41" w14:textId="77777777" w:rsidR="005B6FBC"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milestone workflow to understand the configuration steps from accessing UI Policies through reviewing and submitting the High Impact Control policy.</w:t>
      </w:r>
    </w:p>
    <w:p w14:paraId="7A182C73" w14:textId="77777777" w:rsidR="005B6FBC" w:rsidRDefault="00000000">
      <w:pPr>
        <w:rPr>
          <w:color w:val="0563C1"/>
          <w:u w:val="single"/>
        </w:rPr>
      </w:pPr>
      <w:r>
        <w:rPr>
          <w:sz w:val="24"/>
          <w:szCs w:val="24"/>
        </w:rPr>
        <w:t>Reference: Project Milestone 1 – High Impact Control UI Policy</w:t>
      </w:r>
      <w:hyperlink r:id="rId5">
        <w:r w:rsidR="005B6FBC">
          <w:rPr>
            <w:color w:val="1155CC"/>
            <w:u w:val="single"/>
          </w:rPr>
          <w:t>https://www.mural.co/templates/brainstorm-and-idea-prioritization</w:t>
        </w:r>
      </w:hyperlink>
    </w:p>
    <w:p w14:paraId="0C6E2EB1" w14:textId="77777777" w:rsidR="005B6FBC" w:rsidRDefault="00000000">
      <w:pPr>
        <w:rPr>
          <w:b/>
          <w:sz w:val="24"/>
          <w:szCs w:val="24"/>
        </w:rPr>
      </w:pPr>
      <w:r>
        <w:rPr>
          <w:b/>
          <w:sz w:val="24"/>
          <w:szCs w:val="24"/>
        </w:rPr>
        <w:t>Step-1: Access ServiceNow, Create the UI Policy and Define the Problem</w:t>
      </w:r>
    </w:p>
    <w:p w14:paraId="7A01F9F7" w14:textId="77777777" w:rsidR="005B6FBC" w:rsidRDefault="00000000">
      <w:r>
        <w:rPr>
          <w:noProof/>
        </w:rPr>
        <w:drawing>
          <wp:inline distT="0" distB="0" distL="0" distR="0" wp14:anchorId="138CE888" wp14:editId="1FC1601B">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38DF6561" w14:textId="77777777" w:rsidR="005B6FBC" w:rsidRDefault="005B6FBC"/>
    <w:p w14:paraId="6D40FC66" w14:textId="77777777" w:rsidR="005B6FBC" w:rsidRDefault="005B6FBC"/>
    <w:p w14:paraId="711FBDCD" w14:textId="77777777" w:rsidR="005B6FBC" w:rsidRDefault="005B6FBC"/>
    <w:p w14:paraId="69C15F46" w14:textId="77777777" w:rsidR="005B6FBC" w:rsidRDefault="00000000">
      <w:pPr>
        <w:rPr>
          <w:b/>
        </w:rPr>
      </w:pPr>
      <w:r>
        <w:rPr>
          <w:b/>
        </w:rPr>
        <w:lastRenderedPageBreak/>
        <w:t>Step-2: Configure the High Impact Condition and UI Policy Action</w:t>
      </w:r>
    </w:p>
    <w:p w14:paraId="3A70FFBC" w14:textId="77777777" w:rsidR="005B6FBC" w:rsidRDefault="00000000">
      <w:r>
        <w:rPr>
          <w:noProof/>
        </w:rPr>
        <w:drawing>
          <wp:inline distT="0" distB="0" distL="0" distR="0" wp14:anchorId="5890B636" wp14:editId="42AB1D9E">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1C0F9A14" w14:textId="77777777" w:rsidR="005B6FBC" w:rsidRDefault="005B6FBC"/>
    <w:p w14:paraId="1D96AF62" w14:textId="77777777" w:rsidR="005B6FBC" w:rsidRDefault="00000000">
      <w:pPr>
        <w:rPr>
          <w:b/>
        </w:rPr>
      </w:pPr>
      <w:r>
        <w:rPr>
          <w:b/>
        </w:rPr>
        <w:t>Step-3: Review, Validate and Submit the UI Policy</w:t>
      </w:r>
    </w:p>
    <w:p w14:paraId="38D30C55" w14:textId="77777777" w:rsidR="005B6FBC" w:rsidRDefault="00000000">
      <w:pPr>
        <w:rPr>
          <w:sz w:val="24"/>
          <w:szCs w:val="24"/>
        </w:rPr>
      </w:pPr>
      <w:r>
        <w:rPr>
          <w:b/>
          <w:noProof/>
        </w:rPr>
        <w:drawing>
          <wp:inline distT="0" distB="0" distL="0" distR="0" wp14:anchorId="399C14BC" wp14:editId="33D43E13">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p>
    <w:sectPr w:rsidR="005B6FB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FBC"/>
    <w:rsid w:val="004536D4"/>
    <w:rsid w:val="005B6FBC"/>
    <w:rsid w:val="006C298B"/>
    <w:rsid w:val="00765E0E"/>
    <w:rsid w:val="00881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DCCC"/>
  <w15:docId w15:val="{B684FD73-DF9F-437D-9A6D-8CDD4A25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unacy jasmine</cp:lastModifiedBy>
  <cp:revision>2</cp:revision>
  <dcterms:created xsi:type="dcterms:W3CDTF">2026-10-02T15:05:00Z</dcterms:created>
  <dcterms:modified xsi:type="dcterms:W3CDTF">2026-10-02T15:05:00Z</dcterms:modified>
</cp:coreProperties>
</file>