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5295" w14:textId="77777777" w:rsidR="00F65DF3" w:rsidRPr="00662766" w:rsidRDefault="005C634E">
      <w:p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 xml:space="preserve">Objective: </w:t>
      </w:r>
    </w:p>
    <w:p w14:paraId="4D4A2839" w14:textId="7D0B75D4" w:rsidR="004A78CC" w:rsidRPr="00662766" w:rsidRDefault="005C634E">
      <w:p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Maximize Sharpe Ratio, Given Selection of Stocks, Outlook of Future, and Personal Constraints</w:t>
      </w:r>
    </w:p>
    <w:p w14:paraId="3C4C45FA" w14:textId="011B0CF7" w:rsidR="0021418A" w:rsidRDefault="0021418A">
      <w:pPr>
        <w:rPr>
          <w:rFonts w:ascii="Cambria" w:eastAsia="Batang" w:hAnsi="Cambria" w:cs="Angsana New"/>
          <w:sz w:val="20"/>
          <w:szCs w:val="20"/>
        </w:rPr>
      </w:pPr>
    </w:p>
    <w:p w14:paraId="05CD0A12" w14:textId="2607F9B5" w:rsidR="0037732D" w:rsidRDefault="0037732D">
      <w:pPr>
        <w:rPr>
          <w:rFonts w:ascii="Cambria" w:eastAsia="Batang" w:hAnsi="Cambria" w:cs="Angsana New"/>
          <w:sz w:val="20"/>
          <w:szCs w:val="20"/>
        </w:rPr>
      </w:pPr>
      <w:bookmarkStart w:id="0" w:name="_GoBack"/>
      <w:bookmarkEnd w:id="0"/>
    </w:p>
    <w:p w14:paraId="1B035753" w14:textId="6A39D90A" w:rsidR="0037732D" w:rsidRDefault="0037732D">
      <w:pPr>
        <w:rPr>
          <w:rFonts w:ascii="Cambria" w:eastAsia="Batang" w:hAnsi="Cambria" w:cs="Angsana New"/>
          <w:sz w:val="20"/>
          <w:szCs w:val="20"/>
        </w:rPr>
      </w:pPr>
    </w:p>
    <w:p w14:paraId="48483A93" w14:textId="77777777" w:rsidR="0037732D" w:rsidRPr="00662766" w:rsidRDefault="0037732D">
      <w:pPr>
        <w:rPr>
          <w:rFonts w:ascii="Cambria" w:eastAsia="Batang" w:hAnsi="Cambria" w:cs="Angsana New"/>
          <w:sz w:val="20"/>
          <w:szCs w:val="20"/>
        </w:rPr>
      </w:pPr>
    </w:p>
    <w:p w14:paraId="2C776FDF" w14:textId="77777777" w:rsidR="00F65DF3" w:rsidRPr="0037732D" w:rsidRDefault="00DF4BA6">
      <w:pPr>
        <w:rPr>
          <w:rFonts w:ascii="Cambria" w:eastAsia="Batang" w:hAnsi="Cambria" w:cs="Angsana New"/>
          <w:sz w:val="20"/>
          <w:szCs w:val="20"/>
        </w:rPr>
      </w:pPr>
      <w:r w:rsidRPr="0037732D">
        <w:rPr>
          <w:rFonts w:ascii="Cambria" w:eastAsia="Batang" w:hAnsi="Cambria" w:cs="Angsana New"/>
          <w:sz w:val="20"/>
          <w:szCs w:val="20"/>
        </w:rPr>
        <w:t>Mean Variance Optimizer</w:t>
      </w:r>
    </w:p>
    <w:p w14:paraId="67C878CF" w14:textId="4008CB98" w:rsidR="00430843" w:rsidRPr="00662766" w:rsidRDefault="00DF4BA6">
      <w:p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 xml:space="preserve"> </w:t>
      </w:r>
    </w:p>
    <w:p w14:paraId="7E5D9312" w14:textId="66E0256E" w:rsidR="00F65DF3" w:rsidRPr="00662766" w:rsidRDefault="00DF4BA6">
      <w:p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[Conceptual Overview]</w:t>
      </w:r>
    </w:p>
    <w:p w14:paraId="602F0A66" w14:textId="3D34A28A" w:rsidR="00DF4BA6" w:rsidRPr="00662766" w:rsidRDefault="00DF4BA6" w:rsidP="00DF4BA6">
      <w:pPr>
        <w:pStyle w:val="ListParagraph"/>
        <w:numPr>
          <w:ilvl w:val="0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Pick Stocks/ETFs</w:t>
      </w:r>
    </w:p>
    <w:p w14:paraId="274C584F" w14:textId="31096C02" w:rsidR="00DF4BA6" w:rsidRPr="00662766" w:rsidRDefault="00DF4BA6" w:rsidP="00DF4BA6">
      <w:pPr>
        <w:pStyle w:val="ListParagraph"/>
        <w:numPr>
          <w:ilvl w:val="0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Calculate Historic (Unconstrained) Efficient Frontier</w:t>
      </w:r>
    </w:p>
    <w:p w14:paraId="5181614B" w14:textId="378A49F5" w:rsidR="00DF4BA6" w:rsidRPr="00662766" w:rsidRDefault="00DF4BA6" w:rsidP="00DF4BA6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Historic Data</w:t>
      </w:r>
    </w:p>
    <w:p w14:paraId="322A7896" w14:textId="1B14812E" w:rsidR="00E54F6C" w:rsidRDefault="00AB45A8" w:rsidP="00E54F6C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Return Ideal Unconstrained Portfolio Weights</w:t>
      </w:r>
    </w:p>
    <w:p w14:paraId="7CAC8298" w14:textId="77777777" w:rsidR="0037732D" w:rsidRPr="0037732D" w:rsidRDefault="0037732D" w:rsidP="0037732D">
      <w:pPr>
        <w:pStyle w:val="ListParagraph"/>
        <w:ind w:left="1440"/>
        <w:rPr>
          <w:rFonts w:ascii="Cambria" w:eastAsia="Batang" w:hAnsi="Cambria" w:cs="Angsana New"/>
          <w:sz w:val="20"/>
          <w:szCs w:val="20"/>
        </w:rPr>
      </w:pPr>
    </w:p>
    <w:p w14:paraId="0E2996C4" w14:textId="3F6D1837" w:rsidR="00DF4BA6" w:rsidRPr="00662766" w:rsidRDefault="00DF4BA6" w:rsidP="00DF4BA6">
      <w:pPr>
        <w:pStyle w:val="ListParagraph"/>
        <w:numPr>
          <w:ilvl w:val="0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Establish Views on Future Outlook</w:t>
      </w:r>
      <w:r w:rsidR="00AB45A8" w:rsidRPr="00662766">
        <w:rPr>
          <w:rFonts w:ascii="Cambria" w:eastAsia="Batang" w:hAnsi="Cambria" w:cs="Angsana New"/>
          <w:sz w:val="20"/>
          <w:szCs w:val="20"/>
        </w:rPr>
        <w:t xml:space="preserve"> </w:t>
      </w:r>
      <w:r w:rsidR="00AB45A8" w:rsidRPr="00662766">
        <w:rPr>
          <w:rFonts w:ascii="Cambria" w:eastAsia="MS Gothic" w:hAnsi="Cambria" w:cs="MS Gothic"/>
          <w:sz w:val="20"/>
          <w:szCs w:val="20"/>
        </w:rPr>
        <w:t>–</w:t>
      </w:r>
      <w:r w:rsidR="00AB45A8" w:rsidRPr="00662766">
        <w:rPr>
          <w:rFonts w:ascii="Cambria" w:eastAsia="Batang" w:hAnsi="Cambria" w:cs="Angsana New"/>
          <w:sz w:val="20"/>
          <w:szCs w:val="20"/>
        </w:rPr>
        <w:t xml:space="preserve"> Macro Economic</w:t>
      </w:r>
    </w:p>
    <w:p w14:paraId="585E9279" w14:textId="77777777" w:rsidR="00AB45A8" w:rsidRPr="00662766" w:rsidRDefault="00AB45A8" w:rsidP="00AB45A8">
      <w:pPr>
        <w:pStyle w:val="ListParagraph"/>
        <w:rPr>
          <w:rFonts w:ascii="Cambria" w:eastAsia="Batang" w:hAnsi="Cambria" w:cs="Angsana New"/>
          <w:sz w:val="20"/>
          <w:szCs w:val="20"/>
        </w:rPr>
      </w:pPr>
    </w:p>
    <w:p w14:paraId="20C4980A" w14:textId="542D4299" w:rsidR="00DF4BA6" w:rsidRPr="00662766" w:rsidRDefault="00DF4BA6" w:rsidP="00DF4BA6">
      <w:pPr>
        <w:pStyle w:val="ListParagraph"/>
        <w:numPr>
          <w:ilvl w:val="0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Calculate</w:t>
      </w:r>
    </w:p>
    <w:p w14:paraId="7A39BFB8" w14:textId="701D9748" w:rsidR="00DF4BA6" w:rsidRPr="00662766" w:rsidRDefault="00DF4BA6" w:rsidP="00DF4BA6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 xml:space="preserve">Holding Period Returns </w:t>
      </w:r>
      <w:proofErr w:type="gramStart"/>
      <w:r w:rsidRPr="00662766">
        <w:rPr>
          <w:rFonts w:ascii="Cambria" w:eastAsia="Batang" w:hAnsi="Cambria" w:cs="Angsana New"/>
          <w:sz w:val="20"/>
          <w:szCs w:val="20"/>
        </w:rPr>
        <w:t>For</w:t>
      </w:r>
      <w:proofErr w:type="gramEnd"/>
      <w:r w:rsidRPr="00662766">
        <w:rPr>
          <w:rFonts w:ascii="Cambria" w:eastAsia="Batang" w:hAnsi="Cambria" w:cs="Angsana New"/>
          <w:sz w:val="20"/>
          <w:szCs w:val="20"/>
        </w:rPr>
        <w:t xml:space="preserve"> Each Stock/ETF Over Relevant Time Frame</w:t>
      </w:r>
    </w:p>
    <w:p w14:paraId="3A419FE4" w14:textId="1E2B6155" w:rsidR="00AB45A8" w:rsidRPr="00662766" w:rsidRDefault="00AB45A8" w:rsidP="00DF4BA6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 xml:space="preserve">Variance of Stock During Relative Time Frame </w:t>
      </w:r>
    </w:p>
    <w:p w14:paraId="471C27B0" w14:textId="77777777" w:rsidR="00AB45A8" w:rsidRPr="00662766" w:rsidRDefault="00AB45A8" w:rsidP="00AB45A8">
      <w:pPr>
        <w:pStyle w:val="ListParagraph"/>
        <w:ind w:left="1440"/>
        <w:rPr>
          <w:rFonts w:ascii="Cambria" w:eastAsia="Batang" w:hAnsi="Cambria" w:cs="Angsana New"/>
          <w:sz w:val="20"/>
          <w:szCs w:val="20"/>
        </w:rPr>
      </w:pPr>
    </w:p>
    <w:p w14:paraId="521F9126" w14:textId="039EC153" w:rsidR="00AB45A8" w:rsidRPr="00662766" w:rsidRDefault="00DF4BA6" w:rsidP="00AB45A8">
      <w:pPr>
        <w:pStyle w:val="ListParagraph"/>
        <w:numPr>
          <w:ilvl w:val="0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Recalculate Efficient Frontier Based on Future Outlook</w:t>
      </w:r>
    </w:p>
    <w:p w14:paraId="7C6B32D7" w14:textId="75512AF5" w:rsidR="00AB45A8" w:rsidRPr="00662766" w:rsidRDefault="00AB45A8" w:rsidP="00AB45A8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Params: [HPR/</w:t>
      </w:r>
      <w:proofErr w:type="gramStart"/>
      <w:r w:rsidRPr="00662766">
        <w:rPr>
          <w:rFonts w:ascii="Cambria" w:eastAsia="Batang" w:hAnsi="Cambria" w:cs="Angsana New"/>
          <w:sz w:val="20"/>
          <w:szCs w:val="20"/>
        </w:rPr>
        <w:t>Ea. ,</w:t>
      </w:r>
      <w:proofErr w:type="gramEnd"/>
      <w:r w:rsidRPr="00662766">
        <w:rPr>
          <w:rFonts w:ascii="Cambria" w:eastAsia="Batang" w:hAnsi="Cambria" w:cs="Angsana New"/>
          <w:sz w:val="20"/>
          <w:szCs w:val="20"/>
        </w:rPr>
        <w:t xml:space="preserve"> Variance]</w:t>
      </w:r>
    </w:p>
    <w:p w14:paraId="45E9E0EE" w14:textId="0FBAF8CF" w:rsidR="00AB45A8" w:rsidRPr="00662766" w:rsidRDefault="00AB45A8" w:rsidP="00AB45A8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Return: Ideal Weights of Projection Portfolio</w:t>
      </w:r>
    </w:p>
    <w:p w14:paraId="12E7C8E3" w14:textId="77777777" w:rsidR="00AB45A8" w:rsidRPr="00662766" w:rsidRDefault="00AB45A8" w:rsidP="00AB45A8">
      <w:pPr>
        <w:pStyle w:val="ListParagraph"/>
        <w:ind w:left="1440"/>
        <w:rPr>
          <w:rFonts w:ascii="Cambria" w:eastAsia="Batang" w:hAnsi="Cambria" w:cs="Angsana New"/>
          <w:sz w:val="20"/>
          <w:szCs w:val="20"/>
        </w:rPr>
      </w:pPr>
    </w:p>
    <w:p w14:paraId="7747920D" w14:textId="33E88F53" w:rsidR="00AB45A8" w:rsidRPr="00662766" w:rsidRDefault="00AB45A8" w:rsidP="00AB45A8">
      <w:pPr>
        <w:pStyle w:val="ListParagraph"/>
        <w:numPr>
          <w:ilvl w:val="0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Monte Carlo Simulation</w:t>
      </w:r>
    </w:p>
    <w:p w14:paraId="16C9874D" w14:textId="43A1294C" w:rsidR="00AB45A8" w:rsidRPr="00662766" w:rsidRDefault="00AB45A8" w:rsidP="00AB45A8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Params: [Historic Portfolio, Projection Portfolio]</w:t>
      </w:r>
    </w:p>
    <w:p w14:paraId="403B40D4" w14:textId="417E4123" w:rsidR="00AB45A8" w:rsidRPr="00662766" w:rsidRDefault="00AB45A8" w:rsidP="00AB45A8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 xml:space="preserve">Return: Distribution of Returns </w:t>
      </w:r>
      <w:proofErr w:type="gramStart"/>
      <w:r w:rsidRPr="00662766">
        <w:rPr>
          <w:rFonts w:ascii="Cambria" w:eastAsia="Batang" w:hAnsi="Cambria" w:cs="Angsana New"/>
          <w:sz w:val="20"/>
          <w:szCs w:val="20"/>
        </w:rPr>
        <w:t>For</w:t>
      </w:r>
      <w:proofErr w:type="gramEnd"/>
      <w:r w:rsidRPr="00662766">
        <w:rPr>
          <w:rFonts w:ascii="Cambria" w:eastAsia="Batang" w:hAnsi="Cambria" w:cs="Angsana New"/>
          <w:sz w:val="20"/>
          <w:szCs w:val="20"/>
        </w:rPr>
        <w:t xml:space="preserve"> Each Portfolio</w:t>
      </w:r>
    </w:p>
    <w:p w14:paraId="584A3741" w14:textId="0F9AB06C" w:rsidR="00DF4BA6" w:rsidRPr="00662766" w:rsidRDefault="00AB45A8" w:rsidP="00AB45A8">
      <w:pPr>
        <w:pStyle w:val="ListParagraph"/>
        <w:numPr>
          <w:ilvl w:val="2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Probability of Achieving Certain Level of Return on Risk Adjusted Basis.</w:t>
      </w:r>
    </w:p>
    <w:p w14:paraId="3C6ECF7D" w14:textId="77777777" w:rsidR="00AB45A8" w:rsidRPr="00662766" w:rsidRDefault="00AB45A8" w:rsidP="00AB45A8">
      <w:pPr>
        <w:pStyle w:val="ListParagraph"/>
        <w:ind w:left="2160"/>
        <w:rPr>
          <w:rFonts w:ascii="Cambria" w:eastAsia="Batang" w:hAnsi="Cambria" w:cs="Angsana New"/>
          <w:sz w:val="20"/>
          <w:szCs w:val="20"/>
        </w:rPr>
      </w:pPr>
    </w:p>
    <w:p w14:paraId="22E03D41" w14:textId="5321E5BB" w:rsidR="00AB45A8" w:rsidRPr="00662766" w:rsidRDefault="00AB45A8" w:rsidP="00AB45A8">
      <w:pPr>
        <w:pStyle w:val="ListParagraph"/>
        <w:numPr>
          <w:ilvl w:val="0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Establish Unique Constraints</w:t>
      </w:r>
    </w:p>
    <w:p w14:paraId="57A86263" w14:textId="3029E7DD" w:rsidR="00AB45A8" w:rsidRPr="00662766" w:rsidRDefault="00AB45A8" w:rsidP="00AB45A8">
      <w:pPr>
        <w:pStyle w:val="ListParagraph"/>
        <w:numPr>
          <w:ilvl w:val="1"/>
          <w:numId w:val="1"/>
        </w:numPr>
        <w:rPr>
          <w:rFonts w:ascii="Cambria" w:eastAsia="Batang" w:hAnsi="Cambria" w:cs="Angsana New"/>
          <w:sz w:val="20"/>
          <w:szCs w:val="20"/>
        </w:rPr>
      </w:pPr>
      <w:r w:rsidRPr="00662766">
        <w:rPr>
          <w:rFonts w:ascii="Cambria" w:eastAsia="Batang" w:hAnsi="Cambria" w:cs="Angsana New"/>
          <w:sz w:val="20"/>
          <w:szCs w:val="20"/>
        </w:rPr>
        <w:t>Personal Tolerances/Conditions</w:t>
      </w:r>
    </w:p>
    <w:p w14:paraId="29F8C910" w14:textId="7D75847D" w:rsidR="00DF4BA6" w:rsidRPr="00662766" w:rsidRDefault="00DF4BA6" w:rsidP="00DF4BA6">
      <w:pPr>
        <w:rPr>
          <w:rFonts w:ascii="Cambria" w:eastAsia="Batang" w:hAnsi="Cambria" w:cs="Angsana New"/>
          <w:sz w:val="20"/>
          <w:szCs w:val="20"/>
        </w:rPr>
      </w:pPr>
    </w:p>
    <w:p w14:paraId="2068BD54" w14:textId="77777777" w:rsidR="00662766" w:rsidRPr="00662766" w:rsidRDefault="00662766" w:rsidP="00DF4BA6">
      <w:pPr>
        <w:rPr>
          <w:rFonts w:ascii="Cambria" w:eastAsia="Batang" w:hAnsi="Cambria" w:cs="Angsana New"/>
          <w:sz w:val="20"/>
          <w:szCs w:val="20"/>
        </w:rPr>
      </w:pPr>
    </w:p>
    <w:sectPr w:rsidR="00662766" w:rsidRPr="0066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D08C5"/>
    <w:multiLevelType w:val="hybridMultilevel"/>
    <w:tmpl w:val="31FC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A6"/>
    <w:rsid w:val="0021418A"/>
    <w:rsid w:val="0031057B"/>
    <w:rsid w:val="0037732D"/>
    <w:rsid w:val="00430843"/>
    <w:rsid w:val="004A78CC"/>
    <w:rsid w:val="005C634E"/>
    <w:rsid w:val="00662766"/>
    <w:rsid w:val="00764354"/>
    <w:rsid w:val="008C0344"/>
    <w:rsid w:val="009A01B9"/>
    <w:rsid w:val="00AB45A8"/>
    <w:rsid w:val="00B15671"/>
    <w:rsid w:val="00DF4BA6"/>
    <w:rsid w:val="00E54F6C"/>
    <w:rsid w:val="00F6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78B5"/>
  <w15:chartTrackingRefBased/>
  <w15:docId w15:val="{36828ECD-9B62-4D7F-BF1E-00A53449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6</cp:revision>
  <dcterms:created xsi:type="dcterms:W3CDTF">2019-05-25T06:15:00Z</dcterms:created>
  <dcterms:modified xsi:type="dcterms:W3CDTF">2019-05-29T13:36:00Z</dcterms:modified>
</cp:coreProperties>
</file>