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6FE8"/>
          <w:sz w:val="72"/>
          <w:szCs w:val="72"/>
        </w:rPr>
        <w:t xml:space="preserve">STAYLO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Book everything. Own the experience.</w:t>
      </w:r>
    </w:p>
    <w:p>
      <w:pPr>
        <w:spacing w:before="120" w:after="0"/>
      </w:pPr>
    </w:p>
    <w:p>
      <w:pPr>
        <w:pBdr>
          <w:top w:val="single" w:color="1B6FE8" w:sz="6"/>
          <w:bottom w:val="single" w:color="1B6FE8" w:sz="6"/>
        </w:pBdr>
        <w:shd w:fill="EBF3FD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0A1628"/>
          <w:sz w:val="40"/>
          <w:szCs w:val="40"/>
        </w:rPr>
        <w:t xml:space="preserve">FOUNDING PARTNER AGREEMENT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สัญญาผู้ร่วมก่อตั้ง (Founding Partner)</w:t>
      </w:r>
    </w:p>
    <w:p>
      <w:pPr>
        <w:spacing w:before="20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HOTELIER / โรงแรม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6"/>
                <w:szCs w:val="26"/>
              </w:rPr>
              <w:t xml:space="preserve">[Hotel Name]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[Location, Koh Phangan]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[email@hotel.com]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ISSUE DATE / วันที่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0A1628"/>
                <w:sz w:val="26"/>
                <w:szCs w:val="26"/>
              </w:rPr>
              <w:t xml:space="preserve">[Date]</w:t>
            </w:r>
          </w:p>
          <w:p>
            <w:pPr>
              <w:spacing w:before="60" w:after="0"/>
            </w:pPr>
          </w:p>
          <w:p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REFERENCE / รหัส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B6FE8"/>
                <w:sz w:val="26"/>
                <w:szCs w:val="26"/>
              </w:rPr>
              <w:t xml:space="preserve">STAYLO-KPG-[XXX]</w:t>
            </w:r>
          </w:p>
        </w:tc>
      </w:tr>
    </w:tbl>
    <w:p>
      <w:pPr>
        <w:spacing w:before="160" w:after="0"/>
      </w:pPr>
    </w:p>
    <w:p>
      <w:pPr>
        <w:pBdr>
          <w:bottom w:val="single" w:color="1B6FE8" w:sz="4" w:space="1"/>
        </w:pBd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1. Preamble — คำนำ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Founding Partner Agreement (hereinafter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"Agreement"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) is entered into between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STAYLO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, a global hospitality booking platform built by and for independent hoteliers (hereinafter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"Staylo"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), and the undersigned hotelier (hereinafter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"Founding Partner"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).</w:t>
      </w:r>
    </w:p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สัญญาฉบับนี้ (ต่อไปนี้เรียกว่า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"สัญญา"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) ทำขึ้นระหว่าง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STAYLO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 แพลตฟอร์มจองที่พักระดับโลก สร้างโดยและเพื่อเจ้าของโรงแรมอิสระ และเจ้าของโรงแรมผู้ลงนามด้านล่าง
(ต่อไปนี้เรียกว่า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"ผู้ร่วมก่อตั้ง"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)</w:t>
      </w:r>
    </w:p>
    <w:p>
      <w:pPr>
        <w:spacing w:before="100" w:after="0"/>
      </w:pPr>
    </w:p>
    <w:p>
      <w:pPr>
        <w:pBdr>
          <w:top w:val="single" w:color="1B6FE8" w:sz="6"/>
          <w:bottom w:val="single" w:color="1B6FE8" w:sz="6"/>
          <w:left w:val="thick" w:color="1B6FE8" w:sz="12"/>
          <w:right w:val="single" w:color="1B6FE8" w:sz="6"/>
        </w:pBdr>
        <w:shd w:fill="EBF3FD" w:val="clear"/>
        <w:spacing w:before="160" w:after="160"/>
        <w:ind w:left="200" w:right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Staylo's mission: Build the fair alternative to Booking.com and Airbnb — owned collectively by the hoteliers it serves, with lower commissions, transparent governance, and revenue redistribution to partners.</w:t>
      </w:r>
    </w:p>
    <w:p>
      <w:pPr>
        <w:pBdr>
          <w:bottom w:val="single" w:color="1B6FE8" w:sz="4" w:space="1"/>
        </w:pBd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2. Definitions — นิยามศัพท์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"Share"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One (1) unit of Founding Partner equity in Staylo, conferring financial rights and governance participation as described in this Agreement. (หนึ่งหน่วยหุ้นส่วนใน Staylo)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"Founding Partners"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first cohort of hoteliers joining Staylo during the Alpha phase (Koh Phangan priority). (กลุ่มแรกที่เข้าร่วมในช่วง Alpha)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"OTA Commission Rate"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commission percentage charged by Staylo on bookings processed through the platform. Fixed at 10% for Founding Partners. (อัตราคอมมิชชัน 10%)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"Platform Revenue"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Total revenue generated by Staylo from all commission fees, service charges, and value-added services. (รายได้รวมของแพลตฟอร์ม)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"Governance"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The decision-making process of Staylo in which each registered establishment holds one (1) vote, regardless of shares held. (การตัดสินใจ: 1 สถานประกอบการ = 1 เสียง)</w:t>
            </w:r>
          </w:p>
        </w:tc>
      </w:tr>
    </w:tbl>
    <w:p>
      <w:pPr>
        <w:pBdr>
          <w:bottom w:val="single" w:color="1B6FE8" w:sz="4" w:space="1"/>
        </w:pBd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3. Share Purchase Terms — เงื่อนไขการซื้อหุ้น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FE8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Price per Share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$1,000 USD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20"/>
                <w:szCs w:val="20"/>
              </w:rPr>
              <w:t xml:space="preserve">ราคาต่อหุ้น / หุ้น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Max Shares per Property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10 shares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99"/>
                <w:sz w:val="20"/>
                <w:szCs w:val="20"/>
              </w:rPr>
              <w:t xml:space="preserve">สูงสุด 10 หุ้น ต่อสถานประกอบการ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3.1 — Minimum purchase: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One (1) share per registered property ($1,000). This minimum entitles the Founding Partner to all rights described in this Agreement.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3.2 — Maximum purchase: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Ten (10) shares per property ($10,000). Additional shares increase dividend entitlement but do not confer additional voting rights.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3.3 — Payment: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Full payment is required upon execution of this Agreement. Accepted methods: bank transfer, Wise, or other methods agreed in writing.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3.4 — Alpha pricing: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The price of $1,000 per share applies exclusively to the Alpha phase Founding Partners. Subsequent cohorts will be offered shares at a higher price. Early participation is non-reversible.</w:t>
      </w:r>
    </w:p>
    <w:p>
      <w:pPr>
        <w:spacing w:before="100" w:after="0"/>
      </w:pPr>
    </w:p>
    <w:p>
      <w:pPr>
        <w:pBdr>
          <w:top w:val="single" w:color="1D9E75" w:sz="6"/>
          <w:bottom w:val="single" w:color="1D9E75" w:sz="6"/>
          <w:left w:val="thick" w:color="1D9E75" w:sz="12"/>
          <w:right w:val="single" w:color="1D9E75" w:sz="6"/>
        </w:pBdr>
        <w:shd w:fill="EAF3DE" w:val="clear"/>
        <w:spacing w:before="160" w:after="160"/>
        <w:ind w:left="200" w:right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Alpha Phase — Koh Phangan Priority: The first 100 hotels and businesses on Koh Phangan receive exclusive Founding Partner status with the $1,000 share price, guaranteed 10% commission for life, and priority listing on Staylo. Subsequent cohorts will be offered less favorable terms.</w:t>
      </w:r>
    </w:p>
    <w:p>
      <w:pPr>
        <w:pBdr>
          <w:bottom w:val="single" w:color="1B6FE8" w:sz="4" w:space="1"/>
        </w:pBd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4. Commission Rate Guarantee — การรับประกันอัตราคอมมิชชัน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Platform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0000"/>
                <w:sz w:val="20"/>
                <w:szCs w:val="20"/>
              </w:rPr>
              <w:t xml:space="preserve">Current Commission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Staylo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Booking.com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18%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Agoda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17%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Airbnb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15%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Expedia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20–25%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22"/>
                <w:szCs w:val="22"/>
              </w:rPr>
              <w:t xml:space="preserve">10%</w:t>
            </w:r>
          </w:p>
        </w:tc>
      </w:tr>
    </w:tbl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4.1 — Guaranteed rate: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Staylo guarantees a commission rate of ten percent (10%) for all bookings processed through the platform for Founding Partners. This rate is locked for life and cannot be increased unilaterally by Staylo.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4.2 — Direct bookings: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Bookings made directly between the guest and the property (outside the Staylo platform) are not subject to any commission.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4.3 — Future rates: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Should Staylo reduce the standard commission rate below 10% in the future, Founding Partners shall automatically benefit from the lower rate.</w:t>
      </w:r>
    </w:p>
    <w:p>
      <w:pPr>
        <w:pBdr>
          <w:bottom w:val="single" w:color="1B6FE8" w:sz="4" w:space="1"/>
        </w:pBd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5. Governance &amp; Voting Rights — สิทธิ์ออกเสียง</w:t>
      </w:r>
    </w:p>
    <w:p>
      <w:pPr>
        <w:pBdr>
          <w:top w:val="single" w:color="1B6FE8" w:sz="6"/>
          <w:bottom w:val="single" w:color="1B6FE8" w:sz="6"/>
          <w:left w:val="thick" w:color="1B6FE8" w:sz="12"/>
          <w:right w:val="single" w:color="1B6FE8" w:sz="6"/>
        </w:pBdr>
        <w:shd w:fill="EBF3FD" w:val="clear"/>
        <w:spacing w:before="160" w:after="160"/>
        <w:ind w:left="200" w:right="20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Core Principle: 1 Property = 1 Vote — regardless of the number of shares held. Additional shares increase dividend rights, not voting power. This ensures that no single large operator can dominate Staylo's governance.</w:t>
      </w:r>
    </w:p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5.1 — Voting right: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Each Founding Partner holds one (1) vote in all Staylo governance matters, regardless of the number of shares purchased. This right cannot be transferred.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5.2 — Scope of governance: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Founding Partners vote on: platform commission rate changes, major product direction decisions, revenue redistribution policy, admission of new share classes, and any structural change to Staylo's ownership model.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5.3 — Quorum: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Decisions require participation of at least 30% of active Founding Partners. Simple majority (50%+1) required for standard resolutions. Supermajority (67%) required for changes to commission rates or ownership structure.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5.4 — Annual assembly: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Staylo shall organize an annual digital assembly in which all Founding Partners may participate, vote, and review platform financials.</w:t>
      </w:r>
    </w:p>
    <w:p>
      <w:pPr>
        <w:pBdr>
          <w:bottom w:val="single" w:color="1B6FE8" w:sz="4" w:space="1"/>
        </w:pBd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6. Dividend Policy — นโยบายเงินปันผล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6.1 — Eligibility: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Founding Partners are entitled to receive dividends from Staylo's net profits once the platform reaches operational profitability.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6.2 — Distribution formula: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Dividends are distributed proportionally to the number of shares held at the time of distribution. A Founding Partner holding 3 shares receives three times the dividend of a partner holding 1 share.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6.3 — Reserve policy: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Staylo shall retain a minimum of 30% of net profits as operational reserve before distributing dividends. The remaining 70% may be distributed at the discretion of the Founding Partners assembly.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6.4 — Frequency: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Dividends, if declared, shall be distributed annually following the publication of Staylo's audited financial statements.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6.5 — No guaranteed dividend: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This Agreement does not guarantee any specific dividend amount. Dividend distribution is contingent on platform profitability and a resolution of the Founding Partners assembly.</w:t>
      </w:r>
    </w:p>
    <w:p>
      <w:pPr>
        <w:pBdr>
          <w:bottom w:val="single" w:color="1B6FE8" w:sz="4" w:space="1"/>
        </w:pBd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7. Founding Partner Exclusive Benefits — สิทธิพิเศษเฉพาะผู้ก่อตั้ง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 addition to financial rights, Founding Partners receive the following exclusive benefits: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Priority listing position on Staylo search results (อันดับการแสดงผลลำดับต้น)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Permanent "Founding Member" badge displayed on the property's Staylo profile (เหรียญ Founding Member ถาวร)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Commission rate of 10% guaranteed for life, regardless of future standard rates (คอมมิชชัน 10% ตลอดชีพ)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Access to early-stage product decisions and feature requests (สิทธิ์ขอฟีเจอร์ใหม่ก่อนใคร)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Direct communication channel with Staylo founders (ช่องทางติดต่อโดยตรงกับทีมผู้ก่อตั้ง)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Invitation to annual Founding Partners Summit (การเชิญประชุมสุดยอดประจำปี)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Right to refer new hoteliers and earn referral bonus credits on Staylo (โบนัสจากการแนะนำ)</w:t>
      </w:r>
    </w:p>
    <w:p>
      <w:pPr>
        <w:pBdr>
          <w:bottom w:val="single" w:color="1B6FE8" w:sz="4" w:space="1"/>
        </w:pBd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8. Partner Obligations — ภาระผู้ร่วม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8.1 — Platform usage: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Founding Partners commit to actively listing their property on Staylo and maintaining accurate, up-to-date availability and pricing information.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8.2 — Guest promotion: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Founding Partners are encouraged (but not obligated) to inform guests of the existence of Staylo and to invite repeat bookings through the platform.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8.3 — Rate parity: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Founding Partners agree not to offer lower prices for identical room configurations on competing OTA platforms than those listed on Staylo.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8.4 — Quality standards: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Founding Partners commit to maintaining acceptable hospitality standards and to respond to guest reviews on the Staylo platform within 7 business days.</w:t>
      </w:r>
    </w:p>
    <w:p>
      <w:pPr>
        <w:pBdr>
          <w:bottom w:val="single" w:color="1B6FE8" w:sz="4" w:space="1"/>
        </w:pBd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9. Share Transferability — การโอนหุ้น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9.1 — Non-transferable without consent: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Founding Partner shares may not be sold or transferred to a third party without written approval from Staylo.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9.2 — Property transfer: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In the event of sale of the property, Founding Partner shares may be transferred to the new owner, subject to Staylo's written approval and the new owner's acceptance of this Agreement.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9.3 — Buyback right: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Staylo reserves the right of first refusal should a Founding Partner wish to exit. Buyback price shall be determined by mutual agreement or an independent valuation.</w:t>
      </w:r>
    </w:p>
    <w:p>
      <w:pPr>
        <w:pBdr>
          <w:bottom w:val="single" w:color="1B6FE8" w:sz="4" w:space="1"/>
        </w:pBd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10. Legal Framework — กรอบกฎหมาย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10.1 — Governing law: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This Agreement shall be governed by and construed in accordance with the laws of Thailand and international commercial law principles.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10.2 — Dispute resolution: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Any dispute arising from this Agreement shall first be addressed through good-faith negotiation. If unresolved within 30 days, the dispute shall be submitted to mediation in Surat Thani, Thailand.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10.3 — Language: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This Agreement is drafted in English and Thai. In the event of conflict, the English version shall prevail.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10.4 — Disclaimer: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This Agreement constitutes an early-stage partnership instrument. Staylo is an alpha-stage platform. Founding Partners acknowledge the inherent risk of early-stage investment and that no financial returns are guaranteed.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10.5 — Amendments: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Material amendments to this Agreement require a vote of the Founding Partners assembly with a supermajority of 67%.</w:t>
      </w:r>
    </w:p>
    <w:p>
      <w:pPr>
        <w:pBdr>
          <w:bottom w:val="single" w:color="1B6FE8" w:sz="4" w:space="1"/>
        </w:pBdr>
        <w:spacing w:before="120" w:after="120"/>
      </w:pP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A1628"/>
          <w:sz w:val="28"/>
          <w:szCs w:val="28"/>
        </w:rPr>
        <w:t xml:space="preserve">11. Signatures — ลายเซ็นชื่อ</w:t>
      </w:r>
    </w:p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By signing below, both parties agree to the terms and conditions set out in this Founding Partner Agreement.</w:t>
      </w:r>
    </w:p>
    <w:p>
      <w:pPr>
        <w:spacing w:before="80" w:after="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โดยการลงนามด้านล่าง ทั้งสองฝ่ายยอมรับข้อกำหนดและเงื่อนไขทั้งหมดในสัญญาฉบับนี้</w:t>
      </w:r>
    </w:p>
    <w:p>
      <w:pPr>
        <w:spacing w:before="12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3"/>
        <w:gridCol w:w="400"/>
        <w:gridCol w:w="4313"/>
      </w:tblGrid>
      <w:tr>
        <w:tc>
          <w:tcPr>
            <w:tcW w:type="dxa" w:w="4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FOUNDING PARTNER / ผู้ร่วมก่อตั้ง</w:t>
            </w:r>
          </w:p>
          <w:p>
            <w:pPr>
              <w:spacing w:before="160" w:after="0"/>
            </w:pPr>
          </w:p>
          <w:p>
            <w:pPr>
              <w:pBdr>
                <w:bottom w:val="single" w:color="0A1628" w:sz="4"/>
              </w:pBdr>
            </w:pPr>
          </w:p>
          <w:p>
            <w:pPr>
              <w:spacing w:before="40" w:after="0"/>
            </w:pP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Name / ชื่อ: _________________________</w:t>
            </w:r>
          </w:p>
          <w:p>
            <w:pPr>
              <w:spacing w:before="20" w:after="0"/>
            </w:pP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Property / โรงแรม: _____________________</w:t>
            </w:r>
          </w:p>
          <w:p>
            <w:pPr>
              <w:spacing w:before="20" w:after="0"/>
            </w:pP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 / วันที่: __________________________</w:t>
            </w:r>
          </w:p>
          <w:p>
            <w:pPr>
              <w:spacing w:before="20" w:after="0"/>
            </w:pP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Shares purchased / จำนวนหุ้น: ___________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20"/>
                <w:szCs w:val="20"/>
              </w:rPr>
              <w:t xml:space="preserve">STAYLO REPRESENTATIVE / ตัวแทน Staylo</w:t>
            </w:r>
          </w:p>
          <w:p>
            <w:pPr>
              <w:spacing w:before="160" w:after="0"/>
            </w:pPr>
          </w:p>
          <w:p>
            <w:pPr>
              <w:pBdr>
                <w:bottom w:val="single" w:color="0A1628" w:sz="4"/>
              </w:pBdr>
            </w:pPr>
          </w:p>
          <w:p>
            <w:pPr>
              <w:spacing w:before="40" w:after="0"/>
            </w:pP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Name / ชื่อ: David [Founder]</w:t>
            </w:r>
          </w:p>
          <w:p>
            <w:pPr>
              <w:spacing w:before="20" w:after="0"/>
            </w:pP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Title / ตำแหน่ง: Co-Founder &amp; CEO</w:t>
            </w:r>
          </w:p>
          <w:p>
            <w:pPr>
              <w:spacing w:before="20" w:after="0"/>
            </w:pP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Date / วันที่: __________________________</w:t>
            </w:r>
          </w:p>
          <w:p>
            <w:pPr>
              <w:spacing w:before="20" w:after="0"/>
            </w:pP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Reference: STAYLO-KPG-[XXX]</w:t>
            </w:r>
          </w:p>
        </w:tc>
      </w:tr>
    </w:tbl>
    <w:p>
      <w:pPr>
        <w:spacing w:before="160" w:after="0"/>
      </w:pPr>
    </w:p>
    <w:p>
      <w:pPr>
        <w:pBdr>
          <w:top w:val="single" w:color="1B6FE8" w:sz="4"/>
          <w:bottom w:val="single" w:color="1B6FE8" w:sz="4"/>
        </w:pBdr>
        <w:shd w:fill="EBF3FD" w:val="clear"/>
        <w:spacing w:before="160" w:after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staylo.app  ·  contact@staylo.app  ·  Koh Phangan, Surat Thani 84280, Thailand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6FE8" w:sz="4" w:space="6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8"/>
        <w:szCs w:val="18"/>
      </w:rPr>
      <w:t xml:space="preserve">staylo.app  ·  contact@staylo.app  ·  Koh Phangan, Surat Thani, Thailand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6FE8" w:sz="4" w:space="6"/>
      </w:pBdr>
      <w:spacing w:after="0"/>
    </w:pPr>
    <w:r>
      <w:rPr>
        <w:rFonts w:ascii="Arial" w:cs="Arial" w:eastAsia="Arial" w:hAnsi="Arial"/>
        <w:b/>
        <w:bCs/>
        <w:color w:val="1B6FE8"/>
        <w:sz w:val="24"/>
        <w:szCs w:val="24"/>
      </w:rPr>
      <w:t xml:space="preserve">STAYLO</w:t>
    </w:r>
    <w:r>
      <w:rPr>
        <w:rFonts w:ascii="Arial" w:cs="Arial" w:eastAsia="Arial" w:hAnsi="Arial"/>
        <w:color w:val="888888"/>
        <w:sz w:val="20"/>
        <w:szCs w:val="20"/>
      </w:rPr>
      <w:t xml:space="preserve">  |  Founding Partner Agreement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2026-03-23T03:53:22.521Z</dcterms:created>
  <dcterms:modified xsi:type="dcterms:W3CDTF">2026-03-23T03:53:22.522Z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