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bookmarkStart w:colFirst="0" w:colLast="0" w:name="_gjdgxs" w:id="0"/>
      <w:bookmarkEnd w:id="0"/>
      <w:r w:rsidDel="00000000" w:rsidR="00000000" w:rsidRPr="00000000">
        <w:rPr>
          <w:rtl w:val="0"/>
        </w:rPr>
      </w:r>
    </w:p>
    <w:tbl>
      <w:tblPr>
        <w:tblStyle w:val="Table1"/>
        <w:tblW w:w="1161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5809"/>
        <w:gridCol w:w="5810"/>
        <w:tblGridChange w:id="0">
          <w:tblGrid>
            <w:gridCol w:w="5809"/>
            <w:gridCol w:w="5810"/>
          </w:tblGrid>
        </w:tblGridChange>
      </w:tblGrid>
      <w:tr>
        <w:trPr>
          <w:cantSplit w:val="0"/>
          <w:trHeight w:val="705" w:hRule="atLeast"/>
          <w:tblHeader w:val="0"/>
        </w:trPr>
        <w:tc>
          <w:tcPr>
            <w:shd w:fill="f2dcdb"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Submission Deadline</w:t>
            </w:r>
          </w:p>
        </w:tc>
        <w:tc>
          <w:tcPr>
            <w:shd w:fill="f2dcdb"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Marks and Feedback</w:t>
            </w:r>
          </w:p>
        </w:tc>
      </w:tr>
      <w:tr>
        <w:trPr>
          <w:cantSplit w:val="0"/>
          <w:trHeight w:val="1480" w:hRule="atLeast"/>
          <w:tblHeader w:val="0"/>
        </w:trPr>
        <w:tc>
          <w:tcPr>
            <w:shd w:fill="f8ecec" w:val="cle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0"/>
                <w:szCs w:val="20"/>
                <w:u w:val="none"/>
                <w:shd w:fill="auto" w:val="clear"/>
                <w:vertAlign w:val="baseline"/>
                <w:rtl w:val="0"/>
              </w:rPr>
              <w:t xml:space="preserve">Before 10am 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color w:val="262626"/>
                <w:sz w:val="24"/>
                <w:szCs w:val="24"/>
              </w:rPr>
            </w:pPr>
            <w:r w:rsidDel="00000000" w:rsidR="00000000" w:rsidRPr="00000000">
              <w:rPr>
                <w:b w:val="1"/>
                <w:color w:val="262626"/>
                <w:sz w:val="24"/>
                <w:szCs w:val="24"/>
                <w:highlight w:val="yellow"/>
                <w:rtl w:val="0"/>
              </w:rPr>
              <w:t xml:space="preserve">week 6 (Fri 11/03/22)</w:t>
            </w:r>
            <w:r w:rsidDel="00000000" w:rsidR="00000000" w:rsidRPr="00000000">
              <w:rPr>
                <w:color w:val="262626"/>
                <w:sz w:val="24"/>
                <w:szCs w:val="24"/>
                <w:rtl w:val="0"/>
              </w:rPr>
              <w:t xml:space="preserve"> </w:t>
            </w:r>
            <w:r w:rsidDel="00000000" w:rsidR="00000000" w:rsidRPr="00000000">
              <w:rPr>
                <w:rtl w:val="0"/>
              </w:rPr>
            </w:r>
          </w:p>
        </w:tc>
        <w:tc>
          <w:tcPr>
            <w:shd w:fill="f8ecec" w:val="cle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40" w:lineRule="auto"/>
              <w:ind w:left="0" w:right="0" w:firstLine="0"/>
              <w:jc w:val="left"/>
              <w:rPr>
                <w:rFonts w:ascii="Calibri" w:cs="Calibri" w:eastAsia="Calibri" w:hAnsi="Calibri"/>
                <w:b w:val="1"/>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0"/>
                <w:szCs w:val="20"/>
                <w:u w:val="none"/>
                <w:shd w:fill="auto" w:val="clear"/>
                <w:vertAlign w:val="baseline"/>
                <w:rtl w:val="0"/>
              </w:rPr>
              <w:t xml:space="preserve">20 working days after deadline (L4, 5 and 7)</w:t>
              <w:br w:type="textWrapping"/>
              <w:t xml:space="preserve">15 working days after deadline (L6)</w:t>
              <w:br w:type="textWrapping"/>
              <w:t xml:space="preserve">10 working days after deadline (block delivery)</w:t>
            </w:r>
          </w:p>
          <w:p w:rsidR="00000000" w:rsidDel="00000000" w:rsidP="00000000" w:rsidRDefault="00000000" w:rsidRPr="00000000" w14:paraId="00000007">
            <w:pPr>
              <w:pageBreakBefore w:val="0"/>
              <w:tabs>
                <w:tab w:val="left" w:pos="1220"/>
              </w:tabs>
              <w:rPr/>
            </w:pPr>
            <w:r w:rsidDel="00000000" w:rsidR="00000000" w:rsidRPr="00000000">
              <w:rPr>
                <w:rtl w:val="0"/>
              </w:rPr>
            </w:r>
          </w:p>
        </w:tc>
      </w:tr>
    </w:tbl>
    <w:p w:rsidR="00000000" w:rsidDel="00000000" w:rsidP="00000000" w:rsidRDefault="00000000" w:rsidRPr="00000000" w14:paraId="00000008">
      <w:pPr>
        <w:pageBreakBefore w:val="0"/>
        <w:rPr/>
      </w:pPr>
      <w:r w:rsidDel="00000000" w:rsidR="00000000" w:rsidRPr="00000000">
        <w:rPr/>
        <w:drawing>
          <wp:inline distB="0" distT="0" distL="0" distR="0">
            <wp:extent cx="438150" cy="431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8150" cy="431800"/>
                    </a:xfrm>
                    <a:prstGeom prst="rect"/>
                    <a:ln/>
                  </pic:spPr>
                </pic:pic>
              </a:graphicData>
            </a:graphic>
          </wp:inline>
        </w:drawing>
      </w:r>
      <w:r w:rsidDel="00000000" w:rsidR="00000000" w:rsidRPr="00000000">
        <w:rPr/>
        <w:drawing>
          <wp:inline distB="0" distT="0" distL="0" distR="0">
            <wp:extent cx="2019300" cy="3175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019300" cy="317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wp:posOffset>
                </wp:positionV>
                <wp:extent cx="2651760" cy="457200"/>
                <wp:effectExtent b="0" l="0" r="0" t="0"/>
                <wp:wrapNone/>
                <wp:docPr id="1" name=""/>
                <a:graphic>
                  <a:graphicData uri="http://schemas.microsoft.com/office/word/2010/wordprocessingGroup">
                    <wpg:wgp>
                      <wpg:cNvGrpSpPr/>
                      <wpg:grpSpPr>
                        <a:xfrm>
                          <a:off x="4020100" y="3551400"/>
                          <a:ext cx="2651760" cy="457200"/>
                          <a:chOff x="4020100" y="3551400"/>
                          <a:chExt cx="2651800" cy="457225"/>
                        </a:xfrm>
                      </wpg:grpSpPr>
                      <wpg:grpSp>
                        <wpg:cNvGrpSpPr/>
                        <wpg:grpSpPr>
                          <a:xfrm>
                            <a:off x="4020120" y="3551400"/>
                            <a:ext cx="2651760" cy="457200"/>
                            <a:chOff x="0" y="0"/>
                            <a:chExt cx="2651760" cy="457200"/>
                          </a:xfrm>
                        </wpg:grpSpPr>
                        <wps:wsp>
                          <wps:cNvSpPr/>
                          <wps:cNvPr id="3" name="Shape 3"/>
                          <wps:spPr>
                            <a:xfrm>
                              <a:off x="0" y="0"/>
                              <a:ext cx="265175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
                              <a:alphaModFix/>
                            </a:blip>
                            <a:srcRect b="0" l="0" r="0" t="0"/>
                            <a:stretch/>
                          </pic:blipFill>
                          <pic:spPr>
                            <a:xfrm>
                              <a:off x="0" y="0"/>
                              <a:ext cx="632460" cy="457200"/>
                            </a:xfrm>
                            <a:prstGeom prst="rect">
                              <a:avLst/>
                            </a:prstGeom>
                            <a:noFill/>
                            <a:ln>
                              <a:noFill/>
                            </a:ln>
                          </pic:spPr>
                        </pic:pic>
                        <pic:pic>
                          <pic:nvPicPr>
                            <pic:cNvPr id="5" name="Shape 5"/>
                            <pic:cNvPicPr preferRelativeResize="0"/>
                          </pic:nvPicPr>
                          <pic:blipFill rotWithShape="1">
                            <a:blip r:embed="rId9">
                              <a:alphaModFix/>
                            </a:blip>
                            <a:srcRect b="0" l="0" r="0" t="0"/>
                            <a:stretch/>
                          </pic:blipFill>
                          <pic:spPr>
                            <a:xfrm>
                              <a:off x="647700" y="120650"/>
                              <a:ext cx="2004060" cy="31686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wp:posOffset>
                </wp:positionV>
                <wp:extent cx="2651760" cy="457200"/>
                <wp:effectExtent b="0" l="0" r="0" t="0"/>
                <wp:wrapNone/>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2651760" cy="457200"/>
                        </a:xfrm>
                        <a:prstGeom prst="rect"/>
                        <a:ln/>
                      </pic:spPr>
                    </pic:pic>
                  </a:graphicData>
                </a:graphic>
              </wp:anchor>
            </w:drawing>
          </mc:Fallback>
        </mc:AlternateContent>
      </w:r>
    </w:p>
    <w:p w:rsidR="00000000" w:rsidDel="00000000" w:rsidP="00000000" w:rsidRDefault="00000000" w:rsidRPr="00000000" w14:paraId="00000009">
      <w:pPr>
        <w:pageBreakBefore w:val="0"/>
        <w:rPr/>
      </w:pPr>
      <w:r w:rsidDel="00000000" w:rsidR="00000000" w:rsidRPr="00000000">
        <w:rPr>
          <w:rtl w:val="0"/>
        </w:rPr>
      </w:r>
    </w:p>
    <w:tbl>
      <w:tblPr>
        <w:tblStyle w:val="Table2"/>
        <w:tblW w:w="1161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972"/>
        <w:gridCol w:w="8647"/>
        <w:tblGridChange w:id="0">
          <w:tblGrid>
            <w:gridCol w:w="2972"/>
            <w:gridCol w:w="8647"/>
          </w:tblGrid>
        </w:tblGridChange>
      </w:tblGrid>
      <w:tr>
        <w:trPr>
          <w:cantSplit w:val="0"/>
          <w:tblHeader w:val="0"/>
        </w:trPr>
        <w:tc>
          <w:tcPr>
            <w:shd w:fill="f2dcdb"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Unit title &amp; code</w:t>
            </w:r>
          </w:p>
        </w:tc>
        <w:tc>
          <w:tcPr>
            <w:shd w:fill="f8ecec" w:val="clear"/>
          </w:tcPr>
          <w:p w:rsidR="00000000" w:rsidDel="00000000" w:rsidP="00000000" w:rsidRDefault="00000000" w:rsidRPr="00000000" w14:paraId="0000000B">
            <w:pPr>
              <w:pStyle w:val="Heading1"/>
              <w:keepNext w:val="1"/>
              <w:keepLines w:val="1"/>
              <w:pageBreakBefore w:val="0"/>
              <w:spacing w:before="0" w:lineRule="auto"/>
              <w:ind w:left="0"/>
              <w:rPr>
                <w:sz w:val="22"/>
                <w:szCs w:val="22"/>
              </w:rPr>
            </w:pPr>
            <w:bookmarkStart w:colFirst="0" w:colLast="0" w:name="_v1ng2zj4osej" w:id="1"/>
            <w:bookmarkEnd w:id="1"/>
            <w:r w:rsidDel="00000000" w:rsidR="00000000" w:rsidRPr="00000000">
              <w:rPr>
                <w:rFonts w:ascii="Arial" w:cs="Arial" w:eastAsia="Arial" w:hAnsi="Arial"/>
                <w:smallCaps w:val="0"/>
                <w:sz w:val="22"/>
                <w:szCs w:val="22"/>
                <w:rtl w:val="0"/>
              </w:rPr>
              <w:t xml:space="preserve">CIS006-2: Concepts and Technologies of Artificial Intelligence</w:t>
            </w:r>
            <w:r w:rsidDel="00000000" w:rsidR="00000000" w:rsidRPr="00000000">
              <w:rPr>
                <w:rtl w:val="0"/>
              </w:rPr>
            </w:r>
          </w:p>
        </w:tc>
      </w:tr>
      <w:tr>
        <w:trPr>
          <w:cantSplit w:val="0"/>
          <w:trHeight w:val="400" w:hRule="atLeast"/>
          <w:tblHeader w:val="0"/>
        </w:trPr>
        <w:tc>
          <w:tcPr>
            <w:shd w:fill="f2dcdb"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Assignment number and title</w:t>
            </w:r>
          </w:p>
        </w:tc>
        <w:tc>
          <w:tcPr>
            <w:shd w:fill="ffff00" w:val="clear"/>
          </w:tcPr>
          <w:p w:rsidR="00000000" w:rsidDel="00000000" w:rsidP="00000000" w:rsidRDefault="00000000" w:rsidRPr="00000000" w14:paraId="0000000D">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Assignment 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Design of Machine Learning Solution for Biometric Recognition Task</w:t>
            </w:r>
            <w:r w:rsidDel="00000000" w:rsidR="00000000" w:rsidRPr="00000000">
              <w:rPr>
                <w:rtl w:val="0"/>
              </w:rPr>
            </w:r>
          </w:p>
        </w:tc>
      </w:tr>
      <w:tr>
        <w:trPr>
          <w:cantSplit w:val="0"/>
          <w:trHeight w:val="405" w:hRule="atLeast"/>
          <w:tblHeader w:val="0"/>
        </w:trPr>
        <w:tc>
          <w:tcPr>
            <w:shd w:fill="f2dcdb"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Assessment type</w:t>
            </w:r>
          </w:p>
        </w:tc>
        <w:tc>
          <w:tcPr>
            <w:shd w:fill="f8ecec" w:val="clear"/>
          </w:tcPr>
          <w:p w:rsidR="00000000" w:rsidDel="00000000" w:rsidP="00000000" w:rsidRDefault="00000000" w:rsidRPr="00000000" w14:paraId="0000000F">
            <w:pPr>
              <w:pageBreakBefore w:val="0"/>
              <w:rPr>
                <w:sz w:val="24"/>
                <w:szCs w:val="24"/>
              </w:rPr>
            </w:pPr>
            <w:r w:rsidDel="00000000" w:rsidR="00000000" w:rsidRPr="00000000">
              <w:rPr>
                <w:sz w:val="24"/>
                <w:szCs w:val="24"/>
                <w:rtl w:val="0"/>
              </w:rPr>
              <w:t xml:space="preserve">WR</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vertAlign w:val="baseline"/>
              </w:rPr>
            </w:pPr>
            <w:r w:rsidDel="00000000" w:rsidR="00000000" w:rsidRPr="00000000">
              <w:rPr>
                <w:rFonts w:ascii="Calibri" w:cs="Calibri" w:eastAsia="Calibri" w:hAnsi="Calibri"/>
                <w:b w:val="1"/>
                <w:i w:val="0"/>
                <w:smallCaps w:val="0"/>
                <w:strike w:val="0"/>
                <w:color w:val="262626"/>
                <w:sz w:val="22"/>
                <w:szCs w:val="22"/>
                <w:u w:val="none"/>
                <w:vertAlign w:val="baseline"/>
                <w:rtl w:val="0"/>
              </w:rPr>
              <w:t xml:space="preserve">Weighting of assessment</w:t>
            </w:r>
          </w:p>
        </w:tc>
        <w:tc>
          <w:tcPr>
            <w:shd w:fill="f8ecec" w:val="clear"/>
          </w:tcPr>
          <w:p w:rsidR="00000000" w:rsidDel="00000000" w:rsidP="00000000" w:rsidRDefault="00000000" w:rsidRPr="00000000" w14:paraId="00000011">
            <w:pPr>
              <w:pageBreakBefore w:val="0"/>
              <w:rPr>
                <w:sz w:val="24"/>
                <w:szCs w:val="24"/>
              </w:rPr>
            </w:pPr>
            <w:r w:rsidDel="00000000" w:rsidR="00000000" w:rsidRPr="00000000">
              <w:rPr>
                <w:sz w:val="24"/>
                <w:szCs w:val="24"/>
                <w:rtl w:val="0"/>
              </w:rPr>
              <w:t xml:space="preserve">50%</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Unit learning outcomes</w:t>
            </w:r>
          </w:p>
        </w:tc>
        <w:tc>
          <w:tcPr>
            <w:shd w:fill="f8ecec" w:val="clear"/>
          </w:tcPr>
          <w:p w:rsidR="00000000" w:rsidDel="00000000" w:rsidP="00000000" w:rsidRDefault="00000000" w:rsidRPr="00000000" w14:paraId="00000013">
            <w:pPr>
              <w:pageBreakBefore w:val="0"/>
              <w:numPr>
                <w:ilvl w:val="0"/>
                <w:numId w:val="2"/>
              </w:numPr>
              <w:spacing w:after="0" w:before="0" w:lineRule="auto"/>
              <w:ind w:left="720" w:hanging="360"/>
              <w:rPr>
                <w:rFonts w:ascii="Noto Sans Symbols" w:cs="Noto Sans Symbols" w:eastAsia="Noto Sans Symbols" w:hAnsi="Noto Sans Symbols"/>
                <w:sz w:val="22"/>
                <w:szCs w:val="22"/>
              </w:rPr>
            </w:pPr>
            <w:bookmarkStart w:colFirst="0" w:colLast="0" w:name="_gjdgxs" w:id="0"/>
            <w:bookmarkEnd w:id="0"/>
            <w:r w:rsidDel="00000000" w:rsidR="00000000" w:rsidRPr="00000000">
              <w:rPr>
                <w:rFonts w:ascii="Arial" w:cs="Arial" w:eastAsia="Arial" w:hAnsi="Arial"/>
                <w:sz w:val="22"/>
                <w:szCs w:val="22"/>
                <w:rtl w:val="0"/>
              </w:rPr>
              <w:t xml:space="preserve">Demonstrate results of using an established AI technique which is capable of finding a solution to a given AI problem represented by a data set </w:t>
            </w:r>
          </w:p>
          <w:p w:rsidR="00000000" w:rsidDel="00000000" w:rsidP="00000000" w:rsidRDefault="00000000" w:rsidRPr="00000000" w14:paraId="00000014">
            <w:pPr>
              <w:pageBreakBefore w:val="0"/>
              <w:numPr>
                <w:ilvl w:val="0"/>
                <w:numId w:val="2"/>
              </w:numPr>
              <w:spacing w:after="0" w:before="0" w:lineRule="auto"/>
              <w:ind w:left="720" w:hanging="360"/>
              <w:rPr>
                <w:rFonts w:ascii="Noto Sans Symbols" w:cs="Noto Sans Symbols" w:eastAsia="Noto Sans Symbols" w:hAnsi="Noto Sans Symbols"/>
                <w:sz w:val="22"/>
                <w:szCs w:val="22"/>
              </w:rPr>
            </w:pPr>
            <w:bookmarkStart w:colFirst="0" w:colLast="0" w:name="_30j0zll" w:id="2"/>
            <w:bookmarkEnd w:id="2"/>
            <w:r w:rsidDel="00000000" w:rsidR="00000000" w:rsidRPr="00000000">
              <w:rPr>
                <w:rFonts w:ascii="Arial" w:cs="Arial" w:eastAsia="Arial" w:hAnsi="Arial"/>
                <w:sz w:val="22"/>
                <w:szCs w:val="22"/>
                <w:rtl w:val="0"/>
              </w:rPr>
              <w:t xml:space="preserve">Identify the cases of correct and incorrect outcomes generated by the technique on the given data set</w:t>
            </w:r>
          </w:p>
          <w:p w:rsidR="00000000" w:rsidDel="00000000" w:rsidP="00000000" w:rsidRDefault="00000000" w:rsidRPr="00000000" w14:paraId="00000015">
            <w:pPr>
              <w:pageBreakBefore w:val="0"/>
              <w:numPr>
                <w:ilvl w:val="0"/>
                <w:numId w:val="2"/>
              </w:numPr>
              <w:spacing w:after="0" w:before="0" w:lineRule="auto"/>
              <w:ind w:left="720" w:hanging="360"/>
              <w:rPr>
                <w:rFonts w:ascii="Noto Sans Symbols" w:cs="Noto Sans Symbols" w:eastAsia="Noto Sans Symbols" w:hAnsi="Noto Sans Symbols"/>
                <w:sz w:val="22"/>
                <w:szCs w:val="22"/>
              </w:rPr>
            </w:pPr>
            <w:bookmarkStart w:colFirst="0" w:colLast="0" w:name="_1fob9te" w:id="3"/>
            <w:bookmarkEnd w:id="3"/>
            <w:r w:rsidDel="00000000" w:rsidR="00000000" w:rsidRPr="00000000">
              <w:rPr>
                <w:rFonts w:ascii="Arial" w:cs="Arial" w:eastAsia="Arial" w:hAnsi="Arial"/>
                <w:sz w:val="22"/>
                <w:szCs w:val="22"/>
                <w:rtl w:val="0"/>
              </w:rPr>
              <w:t xml:space="preserve">Evaluate the accuracy of the technique in terms of rates of correct outcomes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rtl w:val="0"/>
              </w:rPr>
            </w:r>
          </w:p>
        </w:tc>
      </w:tr>
    </w:tbl>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tabs>
          <w:tab w:val="left" w:pos="1450"/>
        </w:tabs>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35561</wp:posOffset>
            </wp:positionH>
            <wp:positionV relativeFrom="paragraph">
              <wp:posOffset>130175</wp:posOffset>
            </wp:positionV>
            <wp:extent cx="368300" cy="584200"/>
            <wp:effectExtent b="0" l="0" r="0" t="0"/>
            <wp:wrapNone/>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8300" cy="584200"/>
                    </a:xfrm>
                    <a:prstGeom prst="rect"/>
                    <a:ln/>
                  </pic:spPr>
                </pic:pic>
              </a:graphicData>
            </a:graphic>
          </wp:anchor>
        </w:drawing>
      </w:r>
    </w:p>
    <w:p w:rsidR="00000000" w:rsidDel="00000000" w:rsidP="00000000" w:rsidRDefault="00000000" w:rsidRPr="00000000" w14:paraId="0000001A">
      <w:pPr>
        <w:pageBreakBefore w:val="0"/>
        <w:tabs>
          <w:tab w:val="left" w:pos="1450"/>
        </w:tabs>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537210</wp:posOffset>
            </wp:positionH>
            <wp:positionV relativeFrom="paragraph">
              <wp:posOffset>10795</wp:posOffset>
            </wp:positionV>
            <wp:extent cx="3746500" cy="342900"/>
            <wp:effectExtent b="0" l="0" r="0" t="0"/>
            <wp:wrapNone/>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46500" cy="342900"/>
                    </a:xfrm>
                    <a:prstGeom prst="rect"/>
                    <a:ln/>
                  </pic:spPr>
                </pic:pic>
              </a:graphicData>
            </a:graphic>
          </wp:anchor>
        </w:drawing>
      </w:r>
    </w:p>
    <w:p w:rsidR="00000000" w:rsidDel="00000000" w:rsidP="00000000" w:rsidRDefault="00000000" w:rsidRPr="00000000" w14:paraId="0000001C">
      <w:pPr>
        <w:pageBreakBefore w:val="0"/>
        <w:rPr/>
      </w:pPr>
      <w:r w:rsidDel="00000000" w:rsidR="00000000" w:rsidRPr="00000000">
        <w:rPr>
          <w:rtl w:val="0"/>
        </w:rPr>
      </w:r>
    </w:p>
    <w:tbl>
      <w:tblPr>
        <w:tblStyle w:val="Table3"/>
        <w:tblW w:w="11624.0" w:type="dxa"/>
        <w:jc w:val="left"/>
        <w:tblInd w:w="-12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1624"/>
        <w:tblGridChange w:id="0">
          <w:tblGrid>
            <w:gridCol w:w="11624"/>
          </w:tblGrid>
        </w:tblGridChange>
      </w:tblGrid>
      <w:tr>
        <w:trPr>
          <w:cantSplit w:val="0"/>
          <w:tblHeader w:val="0"/>
        </w:trPr>
        <w:tc>
          <w:tcPr>
            <w:shd w:fill="b8cce4"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What am I required to do in this assignment?</w:t>
            </w:r>
          </w:p>
        </w:tc>
      </w:tr>
      <w:tr>
        <w:trPr>
          <w:cantSplit w:val="0"/>
          <w:tblHeader w:val="0"/>
        </w:trPr>
        <w:tc>
          <w:tcPr>
            <w:shd w:fill="fff2cc" w:val="clear"/>
          </w:tcPr>
          <w:p w:rsidR="00000000" w:rsidDel="00000000" w:rsidP="00000000" w:rsidRDefault="00000000" w:rsidRPr="00000000" w14:paraId="0000001E">
            <w:pPr>
              <w:pageBreakBefore w:val="0"/>
              <w:spacing w:after="0" w:before="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pageBreakBefore w:val="0"/>
              <w:spacing w:after="0" w:before="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Task</w:t>
            </w:r>
          </w:p>
          <w:p w:rsidR="00000000" w:rsidDel="00000000" w:rsidP="00000000" w:rsidRDefault="00000000" w:rsidRPr="00000000" w14:paraId="00000021">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Students will develop a Machine Learning (ML) solution to solve a biometric recognition task with the highest recognition accuracy. The facial images are taken from real subjects in slightly different conditions, and so some images can be incorrectly recognised. This makes the ideal 100% accurate recognition difficult or even impossible. Students will design a ML solution providing the minimal recognition error. </w:t>
            </w:r>
          </w:p>
          <w:p w:rsidR="00000000" w:rsidDel="00000000" w:rsidP="00000000" w:rsidRDefault="00000000" w:rsidRPr="00000000" w14:paraId="00000022">
            <w:pPr>
              <w:pageBreakBefore w:val="0"/>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pageBreakBefore w:val="0"/>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pageBreakBefore w:val="0"/>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pageBreakBefore w:val="0"/>
              <w:spacing w:after="0" w:before="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Examples</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26">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Students who studied this unit have achieved excellent results in Biometric Face Recognition published as follows: </w:t>
            </w:r>
          </w:p>
          <w:p w:rsidR="00000000" w:rsidDel="00000000" w:rsidP="00000000" w:rsidRDefault="00000000" w:rsidRPr="00000000" w14:paraId="00000027">
            <w:pPr>
              <w:pageBreakBefore w:val="0"/>
              <w:numPr>
                <w:ilvl w:val="0"/>
                <w:numId w:val="3"/>
              </w:numPr>
              <w:spacing w:after="0" w:before="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journal</w:t>
            </w:r>
            <w:r w:rsidDel="00000000" w:rsidR="00000000" w:rsidRPr="00000000">
              <w:rPr>
                <w:rFonts w:ascii="Arial" w:cs="Arial" w:eastAsia="Arial" w:hAnsi="Arial"/>
                <w:sz w:val="28"/>
                <w:szCs w:val="28"/>
                <w:rtl w:val="0"/>
              </w:rPr>
              <w:t xml:space="preserve"> </w:t>
            </w:r>
            <w:hyperlink r:id="rId13">
              <w:r w:rsidDel="00000000" w:rsidR="00000000" w:rsidRPr="00000000">
                <w:rPr>
                  <w:rFonts w:ascii="Arial" w:cs="Arial" w:eastAsia="Arial" w:hAnsi="Arial"/>
                  <w:color w:val="1155cc"/>
                  <w:sz w:val="28"/>
                  <w:szCs w:val="28"/>
                  <w:u w:val="single"/>
                  <w:rtl w:val="0"/>
                </w:rPr>
                <w:t xml:space="preserve">paper</w:t>
              </w:r>
            </w:hyperlink>
            <w:r w:rsidDel="00000000" w:rsidR="00000000" w:rsidRPr="00000000">
              <w:rPr>
                <w:rtl w:val="0"/>
              </w:rPr>
            </w:r>
          </w:p>
          <w:p w:rsidR="00000000" w:rsidDel="00000000" w:rsidP="00000000" w:rsidRDefault="00000000" w:rsidRPr="00000000" w14:paraId="00000028">
            <w:pPr>
              <w:pageBreakBefore w:val="0"/>
              <w:numPr>
                <w:ilvl w:val="0"/>
                <w:numId w:val="3"/>
              </w:numPr>
              <w:spacing w:after="0" w:before="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conference</w:t>
            </w:r>
            <w:r w:rsidDel="00000000" w:rsidR="00000000" w:rsidRPr="00000000">
              <w:rPr>
                <w:rFonts w:ascii="Arial" w:cs="Arial" w:eastAsia="Arial" w:hAnsi="Arial"/>
                <w:sz w:val="28"/>
                <w:szCs w:val="28"/>
                <w:rtl w:val="0"/>
              </w:rPr>
              <w:t xml:space="preserve"> </w:t>
            </w:r>
            <w:hyperlink r:id="rId14">
              <w:r w:rsidDel="00000000" w:rsidR="00000000" w:rsidRPr="00000000">
                <w:rPr>
                  <w:rFonts w:ascii="Arial" w:cs="Arial" w:eastAsia="Arial" w:hAnsi="Arial"/>
                  <w:color w:val="1155cc"/>
                  <w:sz w:val="28"/>
                  <w:szCs w:val="28"/>
                  <w:u w:val="single"/>
                  <w:rtl w:val="0"/>
                </w:rPr>
                <w:t xml:space="preserve">paper</w:t>
              </w:r>
            </w:hyperlink>
            <w:r w:rsidDel="00000000" w:rsidR="00000000" w:rsidRPr="00000000">
              <w:rPr>
                <w:rFonts w:ascii="Arial" w:cs="Arial" w:eastAsia="Arial" w:hAnsi="Arial"/>
                <w:sz w:val="28"/>
                <w:szCs w:val="28"/>
                <w:rtl w:val="0"/>
              </w:rPr>
              <w:t xml:space="preserve"> in Springer </w:t>
            </w:r>
            <w:hyperlink r:id="rId15">
              <w:r w:rsidDel="00000000" w:rsidR="00000000" w:rsidRPr="00000000">
                <w:rPr>
                  <w:rFonts w:ascii="Arial" w:cs="Arial" w:eastAsia="Arial" w:hAnsi="Arial"/>
                  <w:color w:val="1155cc"/>
                  <w:sz w:val="28"/>
                  <w:szCs w:val="28"/>
                  <w:u w:val="single"/>
                  <w:rtl w:val="0"/>
                </w:rPr>
                <w:t xml:space="preserve">proceedings</w:t>
              </w:r>
            </w:hyperlink>
            <w:r w:rsidDel="00000000" w:rsidR="00000000" w:rsidRPr="00000000">
              <w:rPr>
                <w:rtl w:val="0"/>
              </w:rPr>
            </w:r>
          </w:p>
          <w:p w:rsidR="00000000" w:rsidDel="00000000" w:rsidP="00000000" w:rsidRDefault="00000000" w:rsidRPr="00000000" w14:paraId="00000029">
            <w:pPr>
              <w:pageBreakBefore w:val="0"/>
              <w:numPr>
                <w:ilvl w:val="0"/>
                <w:numId w:val="3"/>
              </w:numPr>
              <w:spacing w:after="0" w:before="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Springer book </w:t>
            </w:r>
            <w:hyperlink r:id="rId16">
              <w:r w:rsidDel="00000000" w:rsidR="00000000" w:rsidRPr="00000000">
                <w:rPr>
                  <w:rFonts w:ascii="Arial" w:cs="Arial" w:eastAsia="Arial" w:hAnsi="Arial"/>
                  <w:color w:val="1155cc"/>
                  <w:sz w:val="28"/>
                  <w:szCs w:val="28"/>
                  <w:u w:val="single"/>
                  <w:rtl w:val="0"/>
                </w:rPr>
                <w:t xml:space="preserve">chapter</w:t>
              </w:r>
            </w:hyperlink>
            <w:r w:rsidDel="00000000" w:rsidR="00000000" w:rsidRPr="00000000">
              <w:rPr>
                <w:rtl w:val="0"/>
              </w:rPr>
            </w:r>
          </w:p>
          <w:p w:rsidR="00000000" w:rsidDel="00000000" w:rsidP="00000000" w:rsidRDefault="00000000" w:rsidRPr="00000000" w14:paraId="0000002A">
            <w:pPr>
              <w:pageBreakBefore w:val="0"/>
              <w:numPr>
                <w:ilvl w:val="0"/>
                <w:numId w:val="3"/>
              </w:numPr>
              <w:spacing w:after="0" w:before="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conference </w:t>
            </w:r>
            <w:hyperlink r:id="rId17">
              <w:r w:rsidDel="00000000" w:rsidR="00000000" w:rsidRPr="00000000">
                <w:rPr>
                  <w:rFonts w:ascii="Arial" w:cs="Arial" w:eastAsia="Arial" w:hAnsi="Arial"/>
                  <w:color w:val="1155cc"/>
                  <w:sz w:val="28"/>
                  <w:szCs w:val="28"/>
                  <w:u w:val="single"/>
                  <w:rtl w:val="0"/>
                </w:rPr>
                <w:t xml:space="preserve">paper</w:t>
              </w:r>
            </w:hyperlink>
            <w:r w:rsidDel="00000000" w:rsidR="00000000" w:rsidRPr="00000000">
              <w:rPr>
                <w:rtl w:val="0"/>
              </w:rPr>
            </w:r>
          </w:p>
          <w:p w:rsidR="00000000" w:rsidDel="00000000" w:rsidP="00000000" w:rsidRDefault="00000000" w:rsidRPr="00000000" w14:paraId="0000002B">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Examples of previous assignment reports will also be discussed. Alternatively students can use other benchmark data available in the </w:t>
            </w:r>
            <w:hyperlink r:id="rId18">
              <w:r w:rsidDel="00000000" w:rsidR="00000000" w:rsidRPr="00000000">
                <w:rPr>
                  <w:rFonts w:ascii="Arial" w:cs="Arial" w:eastAsia="Arial" w:hAnsi="Arial"/>
                  <w:color w:val="1155cc"/>
                  <w:sz w:val="28"/>
                  <w:szCs w:val="28"/>
                  <w:u w:val="single"/>
                  <w:rtl w:val="0"/>
                </w:rPr>
                <w:t xml:space="preserve">Kaggle</w:t>
              </w:r>
            </w:hyperlink>
            <w:r w:rsidDel="00000000" w:rsidR="00000000" w:rsidRPr="00000000">
              <w:rPr>
                <w:rFonts w:ascii="Arial" w:cs="Arial" w:eastAsia="Arial" w:hAnsi="Arial"/>
                <w:sz w:val="28"/>
                <w:szCs w:val="28"/>
                <w:rtl w:val="0"/>
              </w:rPr>
              <w:t xml:space="preserve"> subject area. For example students could be interested in early detection of bone pathologies in X-ray images, as described in a </w:t>
            </w:r>
            <w:hyperlink r:id="rId19">
              <w:r w:rsidDel="00000000" w:rsidR="00000000" w:rsidRPr="00000000">
                <w:rPr>
                  <w:rFonts w:ascii="Arial" w:cs="Arial" w:eastAsia="Arial" w:hAnsi="Arial"/>
                  <w:color w:val="1155cc"/>
                  <w:sz w:val="28"/>
                  <w:szCs w:val="28"/>
                  <w:u w:val="single"/>
                  <w:rtl w:val="0"/>
                </w:rPr>
                <w:t xml:space="preserve">paper</w:t>
              </w:r>
            </w:hyperlink>
            <w:r w:rsidDel="00000000" w:rsidR="00000000" w:rsidRPr="00000000">
              <w:rPr>
                <w:rFonts w:ascii="Arial" w:cs="Arial" w:eastAsia="Arial" w:hAnsi="Arial"/>
                <w:sz w:val="28"/>
                <w:szCs w:val="28"/>
                <w:rtl w:val="0"/>
              </w:rPr>
              <w:t xml:space="preserve"> published in Scientific Reports. </w:t>
            </w:r>
          </w:p>
          <w:p w:rsidR="00000000" w:rsidDel="00000000" w:rsidP="00000000" w:rsidRDefault="00000000" w:rsidRPr="00000000" w14:paraId="0000002C">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Method and Technology</w:t>
            </w:r>
          </w:p>
          <w:p w:rsidR="00000000" w:rsidDel="00000000" w:rsidP="00000000" w:rsidRDefault="00000000" w:rsidRPr="00000000" w14:paraId="0000002E">
            <w:pPr>
              <w:pageBreakBefore w:val="0"/>
              <w:spacing w:after="0" w:before="0" w:lineRule="auto"/>
              <w:rPr>
                <w:rFonts w:ascii="Arial" w:cs="Arial" w:eastAsia="Arial" w:hAnsi="Arial"/>
                <w:color w:val="262626"/>
                <w:sz w:val="28"/>
                <w:szCs w:val="28"/>
              </w:rPr>
            </w:pPr>
            <w:r w:rsidDel="00000000" w:rsidR="00000000" w:rsidRPr="00000000">
              <w:rPr>
                <w:rFonts w:ascii="Arial" w:cs="Arial" w:eastAsia="Arial" w:hAnsi="Arial"/>
                <w:sz w:val="28"/>
                <w:szCs w:val="28"/>
                <w:rtl w:val="0"/>
              </w:rPr>
              <w:t xml:space="preserve">To achieve the minimum error, students will use ML techniques such as Artificial Neural Networks (ANNs) which can be implemented by using a new powerful programming platform </w:t>
            </w:r>
            <w:hyperlink r:id="rId20">
              <w:r w:rsidDel="00000000" w:rsidR="00000000" w:rsidRPr="00000000">
                <w:rPr>
                  <w:rFonts w:ascii="Arial" w:cs="Arial" w:eastAsia="Arial" w:hAnsi="Arial"/>
                  <w:b w:val="1"/>
                  <w:color w:val="1155cc"/>
                  <w:sz w:val="28"/>
                  <w:szCs w:val="28"/>
                  <w:u w:val="single"/>
                  <w:rtl w:val="0"/>
                </w:rPr>
                <w:t xml:space="preserve">Google Colab</w:t>
              </w:r>
            </w:hyperlink>
            <w:r w:rsidDel="00000000" w:rsidR="00000000" w:rsidRPr="00000000">
              <w:rPr>
                <w:rFonts w:ascii="Arial" w:cs="Arial" w:eastAsia="Arial" w:hAnsi="Arial"/>
                <w:sz w:val="28"/>
                <w:szCs w:val="28"/>
                <w:rtl w:val="0"/>
              </w:rPr>
              <w:t xml:space="preserve"> supporting languages related to ML.</w:t>
            </w:r>
            <w:r w:rsidDel="00000000" w:rsidR="00000000" w:rsidRPr="00000000">
              <w:rPr>
                <w:rFonts w:ascii="Arial" w:cs="Arial" w:eastAsia="Arial" w:hAnsi="Arial"/>
                <w:sz w:val="28"/>
                <w:szCs w:val="28"/>
                <w:rtl w:val="0"/>
              </w:rPr>
              <w:t xml:space="preserve"> Alternatively advanced students can use other programming platforms using programming languages such as Python, MATLAB, or R. Advanced students can also be interested in a high performance ML technique such as Deep Learning, Convolutional Networks, and/or Gradient Boosting, demanded on the market. The </w:t>
            </w:r>
            <w:r w:rsidDel="00000000" w:rsidR="00000000" w:rsidRPr="00000000">
              <w:rPr>
                <w:rFonts w:ascii="Arial" w:cs="Arial" w:eastAsia="Arial" w:hAnsi="Arial"/>
                <w:color w:val="262626"/>
                <w:sz w:val="28"/>
                <w:szCs w:val="28"/>
                <w:rtl w:val="0"/>
              </w:rPr>
              <w:t xml:space="preserve">Google Colab is a recommended platform, however advanced students can use other Integrated Development Environments eg </w:t>
            </w:r>
            <w:hyperlink r:id="rId21">
              <w:r w:rsidDel="00000000" w:rsidR="00000000" w:rsidRPr="00000000">
                <w:rPr>
                  <w:rFonts w:ascii="Arial" w:cs="Arial" w:eastAsia="Arial" w:hAnsi="Arial"/>
                  <w:color w:val="1155cc"/>
                  <w:sz w:val="28"/>
                  <w:szCs w:val="28"/>
                  <w:u w:val="single"/>
                  <w:rtl w:val="0"/>
                </w:rPr>
                <w:t xml:space="preserve">Spyder</w:t>
              </w:r>
            </w:hyperlink>
            <w:r w:rsidDel="00000000" w:rsidR="00000000" w:rsidRPr="00000000">
              <w:rPr>
                <w:rFonts w:ascii="Arial" w:cs="Arial" w:eastAsia="Arial" w:hAnsi="Arial"/>
                <w:color w:val="262626"/>
                <w:sz w:val="28"/>
                <w:szCs w:val="28"/>
                <w:rtl w:val="0"/>
              </w:rPr>
              <w:t xml:space="preserve">.</w:t>
            </w:r>
          </w:p>
          <w:p w:rsidR="00000000" w:rsidDel="00000000" w:rsidP="00000000" w:rsidRDefault="00000000" w:rsidRPr="00000000" w14:paraId="0000002F">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Data and Scripts</w:t>
            </w:r>
          </w:p>
          <w:p w:rsidR="00000000" w:rsidDel="00000000" w:rsidP="00000000" w:rsidRDefault="00000000" w:rsidRPr="00000000" w14:paraId="00000031">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project biometric data include facial images of 30 persons. Each person is represented by 50 images taken under different conditions. When students use Colab, the data zip </w:t>
            </w:r>
            <w:hyperlink r:id="rId22">
              <w:r w:rsidDel="00000000" w:rsidR="00000000" w:rsidRPr="00000000">
                <w:rPr>
                  <w:rFonts w:ascii="Arial" w:cs="Arial" w:eastAsia="Arial" w:hAnsi="Arial"/>
                  <w:b w:val="1"/>
                  <w:color w:val="1155cc"/>
                  <w:sz w:val="28"/>
                  <w:szCs w:val="28"/>
                  <w:u w:val="single"/>
                  <w:shd w:fill="ead1dc" w:val="clear"/>
                  <w:rtl w:val="0"/>
                </w:rPr>
                <w:t xml:space="preserve">file</w:t>
              </w:r>
            </w:hyperlink>
            <w:r w:rsidDel="00000000" w:rsidR="00000000" w:rsidRPr="00000000">
              <w:rPr>
                <w:rFonts w:ascii="Arial" w:cs="Arial" w:eastAsia="Arial" w:hAnsi="Arial"/>
                <w:sz w:val="28"/>
                <w:szCs w:val="28"/>
                <w:shd w:fill="ead1dc" w:val="clear"/>
                <w:rtl w:val="0"/>
              </w:rPr>
              <w:t xml:space="preserve"> </w:t>
            </w:r>
            <w:r w:rsidDel="00000000" w:rsidR="00000000" w:rsidRPr="00000000">
              <w:rPr>
                <w:rFonts w:ascii="Arial" w:cs="Arial" w:eastAsia="Arial" w:hAnsi="Arial"/>
                <w:sz w:val="28"/>
                <w:szCs w:val="28"/>
                <w:rtl w:val="0"/>
              </w:rPr>
              <w:t xml:space="preserve">has to be uploaded to your </w:t>
            </w:r>
            <w:r w:rsidDel="00000000" w:rsidR="00000000" w:rsidRPr="00000000">
              <w:rPr>
                <w:rFonts w:ascii="Arial" w:cs="Arial" w:eastAsia="Arial" w:hAnsi="Arial"/>
                <w:sz w:val="28"/>
                <w:szCs w:val="28"/>
                <w:shd w:fill="f9cb9c" w:val="clear"/>
                <w:rtl w:val="0"/>
              </w:rPr>
              <w:t xml:space="preserve">Google drive root</w:t>
            </w:r>
            <w:r w:rsidDel="00000000" w:rsidR="00000000" w:rsidRPr="00000000">
              <w:rPr>
                <w:rFonts w:ascii="Arial" w:cs="Arial" w:eastAsia="Arial" w:hAnsi="Arial"/>
                <w:sz w:val="28"/>
                <w:szCs w:val="28"/>
                <w:rtl w:val="0"/>
              </w:rPr>
              <w:t xml:space="preserve">. T</w:t>
            </w:r>
            <w:r w:rsidDel="00000000" w:rsidR="00000000" w:rsidRPr="00000000">
              <w:rPr>
                <w:rFonts w:ascii="Arial" w:cs="Arial" w:eastAsia="Arial" w:hAnsi="Arial"/>
                <w:sz w:val="28"/>
                <w:szCs w:val="28"/>
                <w:rtl w:val="0"/>
              </w:rPr>
              <w:t xml:space="preserve">he project </w:t>
            </w:r>
            <w:r w:rsidDel="00000000" w:rsidR="00000000" w:rsidRPr="00000000">
              <w:rPr>
                <w:rFonts w:ascii="Arial" w:cs="Arial" w:eastAsia="Arial" w:hAnsi="Arial"/>
                <w:sz w:val="28"/>
                <w:szCs w:val="28"/>
                <w:rtl w:val="0"/>
              </w:rPr>
              <w:t xml:space="preserve">scripts </w:t>
            </w:r>
            <w:hyperlink r:id="rId23">
              <w:r w:rsidDel="00000000" w:rsidR="00000000" w:rsidRPr="00000000">
                <w:rPr>
                  <w:rFonts w:ascii="Arial" w:cs="Arial" w:eastAsia="Arial" w:hAnsi="Arial"/>
                  <w:b w:val="1"/>
                  <w:color w:val="1155cc"/>
                  <w:sz w:val="28"/>
                  <w:szCs w:val="28"/>
                  <w:u w:val="single"/>
                  <w:shd w:fill="ead1dc" w:val="clear"/>
                  <w:rtl w:val="0"/>
                </w:rPr>
                <w:t xml:space="preserve">process_yale_images</w:t>
              </w:r>
            </w:hyperlink>
            <w:r w:rsidDel="00000000" w:rsidR="00000000" w:rsidRPr="00000000">
              <w:rPr>
                <w:rFonts w:ascii="Arial" w:cs="Arial" w:eastAsia="Arial" w:hAnsi="Arial"/>
                <w:sz w:val="28"/>
                <w:szCs w:val="28"/>
                <w:rtl w:val="0"/>
              </w:rPr>
              <w:t xml:space="preserve"> and</w:t>
            </w:r>
            <w:r w:rsidDel="00000000" w:rsidR="00000000" w:rsidRPr="00000000">
              <w:rPr>
                <w:rFonts w:ascii="Arial" w:cs="Arial" w:eastAsia="Arial" w:hAnsi="Arial"/>
                <w:sz w:val="28"/>
                <w:szCs w:val="28"/>
                <w:shd w:fill="ead1dc" w:val="clear"/>
                <w:rtl w:val="0"/>
              </w:rPr>
              <w:t xml:space="preserve"> </w:t>
            </w:r>
            <w:hyperlink r:id="rId24">
              <w:r w:rsidDel="00000000" w:rsidR="00000000" w:rsidRPr="00000000">
                <w:rPr>
                  <w:rFonts w:ascii="Arial" w:cs="Arial" w:eastAsia="Arial" w:hAnsi="Arial"/>
                  <w:b w:val="1"/>
                  <w:color w:val="1155cc"/>
                  <w:sz w:val="28"/>
                  <w:szCs w:val="28"/>
                  <w:u w:val="single"/>
                  <w:shd w:fill="ead1dc" w:val="clear"/>
                  <w:rtl w:val="0"/>
                </w:rPr>
                <w:t xml:space="preserve">classify_yale</w:t>
              </w:r>
            </w:hyperlink>
            <w:r w:rsidDel="00000000" w:rsidR="00000000" w:rsidRPr="00000000">
              <w:rPr>
                <w:rFonts w:ascii="Arial" w:cs="Arial" w:eastAsia="Arial" w:hAnsi="Arial"/>
                <w:sz w:val="28"/>
                <w:szCs w:val="28"/>
                <w:shd w:fill="ead1dc" w:val="clear"/>
                <w:rtl w:val="0"/>
              </w:rPr>
              <w:t xml:space="preserve"> </w:t>
            </w:r>
            <w:r w:rsidDel="00000000" w:rsidR="00000000" w:rsidRPr="00000000">
              <w:rPr>
                <w:rFonts w:ascii="Arial" w:cs="Arial" w:eastAsia="Arial" w:hAnsi="Arial"/>
                <w:sz w:val="28"/>
                <w:szCs w:val="28"/>
                <w:rtl w:val="0"/>
              </w:rPr>
              <w:t xml:space="preserve">have to</w:t>
            </w:r>
            <w:r w:rsidDel="00000000" w:rsidR="00000000" w:rsidRPr="00000000">
              <w:rPr>
                <w:rFonts w:ascii="Arial" w:cs="Arial" w:eastAsia="Arial" w:hAnsi="Arial"/>
                <w:sz w:val="28"/>
                <w:szCs w:val="28"/>
                <w:rtl w:val="0"/>
              </w:rPr>
              <w:t xml:space="preserve"> be upl</w:t>
            </w:r>
            <w:r w:rsidDel="00000000" w:rsidR="00000000" w:rsidRPr="00000000">
              <w:rPr>
                <w:rFonts w:ascii="Arial" w:cs="Arial" w:eastAsia="Arial" w:hAnsi="Arial"/>
                <w:sz w:val="28"/>
                <w:szCs w:val="28"/>
                <w:rtl w:val="0"/>
              </w:rPr>
              <w:t xml:space="preserve">oaded</w:t>
            </w:r>
            <w:r w:rsidDel="00000000" w:rsidR="00000000" w:rsidRPr="00000000">
              <w:rPr>
                <w:rFonts w:ascii="Arial" w:cs="Arial" w:eastAsia="Arial" w:hAnsi="Arial"/>
                <w:sz w:val="28"/>
                <w:szCs w:val="28"/>
                <w:rtl w:val="0"/>
              </w:rPr>
              <w:t xml:space="preserve"> to your Colab project. </w:t>
            </w:r>
          </w:p>
          <w:p w:rsidR="00000000" w:rsidDel="00000000" w:rsidP="00000000" w:rsidRDefault="00000000" w:rsidRPr="00000000" w14:paraId="00000032">
            <w:pPr>
              <w:pageBreakBefore w:val="0"/>
              <w:spacing w:after="0" w:before="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pageBreakBefore w:val="0"/>
              <w:spacing w:after="0" w:before="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Individual Reports</w:t>
            </w:r>
          </w:p>
          <w:p w:rsidR="00000000" w:rsidDel="00000000" w:rsidP="00000000" w:rsidRDefault="00000000" w:rsidRPr="00000000" w14:paraId="00000034">
            <w:pPr>
              <w:pageBreakBefore w:val="0"/>
              <w:spacing w:after="0" w:before="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Students will run individual experiments by using the project scripts on a benchmark data set. First students are expected to achieve the unit threshold requirements, and then they could develop work to a higher grade. A </w:t>
            </w:r>
            <w:hyperlink r:id="rId25">
              <w:r w:rsidDel="00000000" w:rsidR="00000000" w:rsidRPr="00000000">
                <w:rPr>
                  <w:rFonts w:ascii="Arial" w:cs="Arial" w:eastAsia="Arial" w:hAnsi="Arial"/>
                  <w:color w:val="1155cc"/>
                  <w:sz w:val="28"/>
                  <w:szCs w:val="28"/>
                  <w:u w:val="single"/>
                  <w:rtl w:val="0"/>
                </w:rPr>
                <w:t xml:space="preserve">template</w:t>
              </w:r>
            </w:hyperlink>
            <w:r w:rsidDel="00000000" w:rsidR="00000000" w:rsidRPr="00000000">
              <w:rPr>
                <w:rFonts w:ascii="Arial" w:cs="Arial" w:eastAsia="Arial" w:hAnsi="Arial"/>
                <w:sz w:val="28"/>
                <w:szCs w:val="28"/>
                <w:rtl w:val="0"/>
              </w:rPr>
              <w:t xml:space="preserve"> for individual reports can be used. Exclude paste&amp;copy to avoid</w:t>
            </w:r>
            <w:r w:rsidDel="00000000" w:rsidR="00000000" w:rsidRPr="00000000">
              <w:rPr>
                <w:rFonts w:ascii="Arial" w:cs="Arial" w:eastAsia="Arial" w:hAnsi="Arial"/>
                <w:sz w:val="28"/>
                <w:szCs w:val="28"/>
                <w:rtl w:val="0"/>
              </w:rPr>
              <w:t xml:space="preserve"> plagiarism.</w:t>
            </w:r>
          </w:p>
          <w:p w:rsidR="00000000" w:rsidDel="00000000" w:rsidP="00000000" w:rsidRDefault="00000000" w:rsidRPr="00000000" w14:paraId="00000035">
            <w:pPr>
              <w:pageBreakBefore w:val="0"/>
              <w:spacing w:after="0" w:before="0" w:lineRule="auto"/>
              <w:rPr>
                <w:rFonts w:ascii="Arial" w:cs="Arial" w:eastAsia="Arial" w:hAnsi="Arial"/>
                <w:sz w:val="28"/>
                <w:szCs w:val="28"/>
              </w:rPr>
            </w:pPr>
            <w:r w:rsidDel="00000000" w:rsidR="00000000" w:rsidRPr="00000000">
              <w:rPr>
                <w:rtl w:val="0"/>
              </w:rPr>
            </w:r>
          </w:p>
        </w:tc>
      </w:tr>
      <w:tr>
        <w:trPr>
          <w:cantSplit w:val="0"/>
          <w:tblHeader w:val="0"/>
        </w:trPr>
        <w:tc>
          <w:tcPr>
            <w:shd w:fill="b8cce4" w:val="cle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Is there a size limit? </w:t>
            </w:r>
          </w:p>
        </w:tc>
      </w:tr>
      <w:tr>
        <w:trPr>
          <w:cantSplit w:val="0"/>
          <w:tblHeader w:val="0"/>
        </w:trPr>
        <w:tc>
          <w:tcPr>
            <w:shd w:fill="ecf1f8" w:val="cle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color w:val="262626"/>
                <w:sz w:val="28"/>
                <w:szCs w:val="28"/>
              </w:rPr>
            </w:pPr>
            <w:r w:rsidDel="00000000" w:rsidR="00000000" w:rsidRPr="00000000">
              <w:rPr>
                <w:color w:val="262626"/>
                <w:sz w:val="28"/>
                <w:szCs w:val="28"/>
                <w:rtl w:val="0"/>
              </w:rPr>
              <w:t xml:space="preserve">2000 words on average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color w:val="262626"/>
                <w:sz w:val="24"/>
                <w:szCs w:val="24"/>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What do I need to do to pass? (Threshold Expectations from UIF)</w:t>
            </w:r>
          </w:p>
        </w:tc>
      </w:tr>
      <w:tr>
        <w:trPr>
          <w:cantSplit w:val="0"/>
          <w:tblHeader w:val="0"/>
        </w:trPr>
        <w:tc>
          <w:tcPr>
            <w:shd w:fill="fff2cc" w:val="clear"/>
          </w:tcPr>
          <w:p w:rsidR="00000000" w:rsidDel="00000000" w:rsidP="00000000" w:rsidRDefault="00000000" w:rsidRPr="00000000" w14:paraId="0000003A">
            <w:pPr>
              <w:pageBreakBefore w:val="0"/>
              <w:numPr>
                <w:ilvl w:val="0"/>
                <w:numId w:val="1"/>
              </w:numPr>
              <w:spacing w:after="0" w:afterAutospacing="0" w:before="40" w:lineRule="auto"/>
              <w:ind w:left="720" w:hanging="360"/>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Create a Colab project account (5%) [applicable for other IDEs]</w:t>
            </w:r>
          </w:p>
          <w:p w:rsidR="00000000" w:rsidDel="00000000" w:rsidP="00000000" w:rsidRDefault="00000000" w:rsidRPr="00000000" w14:paraId="0000003B">
            <w:pPr>
              <w:pageBreakBefore w:val="0"/>
              <w:numPr>
                <w:ilvl w:val="0"/>
                <w:numId w:val="1"/>
              </w:numPr>
              <w:spacing w:after="0" w:afterAutospacing="0" w:before="0" w:beforeAutospacing="0" w:lineRule="auto"/>
              <w:ind w:left="720" w:hanging="360"/>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Upload the project data and scripts (5%) </w:t>
            </w:r>
          </w:p>
          <w:p w:rsidR="00000000" w:rsidDel="00000000" w:rsidP="00000000" w:rsidRDefault="00000000" w:rsidRPr="00000000" w14:paraId="0000003C">
            <w:pPr>
              <w:pageBreakBefore w:val="0"/>
              <w:numPr>
                <w:ilvl w:val="0"/>
                <w:numId w:val="1"/>
              </w:numPr>
              <w:spacing w:after="0" w:afterAutospacing="0" w:before="0" w:beforeAutospacing="0" w:lineRule="auto"/>
              <w:ind w:left="720" w:hanging="360"/>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Run the project scripts to build an ANN on the data (10%)</w:t>
            </w:r>
          </w:p>
          <w:p w:rsidR="00000000" w:rsidDel="00000000" w:rsidP="00000000" w:rsidRDefault="00000000" w:rsidRPr="00000000" w14:paraId="0000003D">
            <w:pPr>
              <w:pageBreakBefore w:val="0"/>
              <w:numPr>
                <w:ilvl w:val="0"/>
                <w:numId w:val="1"/>
              </w:numPr>
              <w:spacing w:after="0" w:afterAutospacing="0" w:before="0" w:beforeAutospacing="0" w:lineRule="auto"/>
              <w:ind w:left="720" w:hanging="360"/>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Analyse and describe the ANN outcomes (22%)</w:t>
            </w:r>
          </w:p>
          <w:p w:rsidR="00000000" w:rsidDel="00000000" w:rsidP="00000000" w:rsidRDefault="00000000" w:rsidRPr="00000000" w14:paraId="0000003E">
            <w:pPr>
              <w:pageBreakBefore w:val="0"/>
              <w:numPr>
                <w:ilvl w:val="0"/>
                <w:numId w:val="1"/>
              </w:numPr>
              <w:spacing w:before="0" w:beforeAutospacing="0" w:lineRule="auto"/>
              <w:ind w:left="720" w:hanging="360"/>
              <w:rPr>
                <w:rFonts w:ascii="Arial" w:cs="Arial" w:eastAsia="Arial" w:hAnsi="Arial"/>
                <w:color w:val="262626"/>
                <w:sz w:val="28"/>
                <w:szCs w:val="28"/>
                <w:highlight w:val="yellow"/>
              </w:rPr>
            </w:pPr>
            <w:r w:rsidDel="00000000" w:rsidR="00000000" w:rsidRPr="00000000">
              <w:rPr>
                <w:rFonts w:ascii="Arial" w:cs="Arial" w:eastAsia="Arial" w:hAnsi="Arial"/>
                <w:color w:val="262626"/>
                <w:sz w:val="28"/>
                <w:szCs w:val="28"/>
                <w:highlight w:val="yellow"/>
                <w:rtl w:val="0"/>
              </w:rPr>
              <w:t xml:space="preserve">Total to pass 42%</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How do I produce high quality work that merits a good grade?</w:t>
            </w:r>
          </w:p>
        </w:tc>
      </w:tr>
      <w:tr>
        <w:trPr>
          <w:cantSplit w:val="0"/>
          <w:tblHeader w:val="0"/>
        </w:trPr>
        <w:tc>
          <w:tcPr>
            <w:shd w:fill="fff2cc" w:val="clear"/>
          </w:tcPr>
          <w:p w:rsidR="00000000" w:rsidDel="00000000" w:rsidP="00000000" w:rsidRDefault="00000000" w:rsidRPr="00000000" w14:paraId="00000040">
            <w:pPr>
              <w:pageBreakBefore w:val="0"/>
              <w:numPr>
                <w:ilvl w:val="0"/>
                <w:numId w:val="1"/>
              </w:numPr>
              <w:spacing w:after="0" w:afterAutospacing="0" w:before="40" w:lineRule="auto"/>
              <w:ind w:left="720" w:hanging="360"/>
              <w:rPr>
                <w:rFonts w:ascii="Arial" w:cs="Arial" w:eastAsia="Arial" w:hAnsi="Arial"/>
                <w:color w:val="262626"/>
                <w:sz w:val="28"/>
                <w:szCs w:val="28"/>
              </w:rPr>
            </w:pPr>
            <w:r w:rsidDel="00000000" w:rsidR="00000000" w:rsidRPr="00000000">
              <w:rPr>
                <w:rFonts w:ascii="Arial" w:cs="Arial" w:eastAsia="Arial" w:hAnsi="Arial"/>
                <w:color w:val="262626"/>
                <w:sz w:val="28"/>
                <w:szCs w:val="28"/>
                <w:rtl w:val="0"/>
              </w:rPr>
              <w:t xml:space="preserve">Identify a set of parameters required to be adjusted within an ANN technique in order to optimise the solution in terms of recognition accuracy</w:t>
            </w:r>
          </w:p>
          <w:p w:rsidR="00000000" w:rsidDel="00000000" w:rsidP="00000000" w:rsidRDefault="00000000" w:rsidRPr="00000000" w14:paraId="00000041">
            <w:pPr>
              <w:pageBreakBefore w:val="0"/>
              <w:numPr>
                <w:ilvl w:val="0"/>
                <w:numId w:val="1"/>
              </w:numPr>
              <w:spacing w:after="0" w:afterAutospacing="0" w:before="0" w:beforeAutospacing="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color w:val="262626"/>
                <w:sz w:val="28"/>
                <w:szCs w:val="28"/>
                <w:rtl w:val="0"/>
              </w:rPr>
              <w:t xml:space="preserve">Explain how the ANN parameters influence the recognition accuracy</w:t>
            </w:r>
          </w:p>
          <w:p w:rsidR="00000000" w:rsidDel="00000000" w:rsidP="00000000" w:rsidRDefault="00000000" w:rsidRPr="00000000" w14:paraId="00000042">
            <w:pPr>
              <w:pageBreakBefore w:val="0"/>
              <w:numPr>
                <w:ilvl w:val="0"/>
                <w:numId w:val="1"/>
              </w:numPr>
              <w:spacing w:after="0" w:afterAutospacing="0" w:before="0" w:beforeAutospacing="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color w:val="262626"/>
                <w:sz w:val="28"/>
                <w:szCs w:val="28"/>
                <w:rtl w:val="0"/>
              </w:rPr>
              <w:t xml:space="preserve">Run experiments in order to verify the solution on a data set</w:t>
            </w:r>
          </w:p>
          <w:p w:rsidR="00000000" w:rsidDel="00000000" w:rsidP="00000000" w:rsidRDefault="00000000" w:rsidRPr="00000000" w14:paraId="00000043">
            <w:pPr>
              <w:pageBreakBefore w:val="0"/>
              <w:numPr>
                <w:ilvl w:val="0"/>
                <w:numId w:val="1"/>
              </w:numPr>
              <w:spacing w:after="0" w:afterAutospacing="0" w:before="0" w:beforeAutospacing="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color w:val="262626"/>
                <w:sz w:val="28"/>
                <w:szCs w:val="28"/>
                <w:rtl w:val="0"/>
              </w:rPr>
              <w:t xml:space="preserve">Analyse and compare the results of the experiments</w:t>
            </w:r>
          </w:p>
          <w:p w:rsidR="00000000" w:rsidDel="00000000" w:rsidP="00000000" w:rsidRDefault="00000000" w:rsidRPr="00000000" w14:paraId="00000044">
            <w:pPr>
              <w:pageBreakBefore w:val="0"/>
              <w:numPr>
                <w:ilvl w:val="0"/>
                <w:numId w:val="1"/>
              </w:numPr>
              <w:spacing w:after="0" w:afterAutospacing="0" w:before="0" w:beforeAutospacing="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color w:val="262626"/>
                <w:sz w:val="28"/>
                <w:szCs w:val="28"/>
                <w:rtl w:val="0"/>
              </w:rPr>
              <w:t xml:space="preserve">For A grades (&gt;70%), students could optionally make a 5-min recorded video demonstration of developed artefact (i</w:t>
            </w:r>
            <w:r w:rsidDel="00000000" w:rsidR="00000000" w:rsidRPr="00000000">
              <w:rPr>
                <w:rFonts w:ascii="Arial" w:cs="Arial" w:eastAsia="Arial" w:hAnsi="Arial"/>
                <w:color w:val="262626"/>
                <w:sz w:val="28"/>
                <w:szCs w:val="28"/>
                <w:highlight w:val="cyan"/>
                <w:rtl w:val="0"/>
              </w:rPr>
              <w:t xml:space="preserve">nclude a video link in the report Appendix</w:t>
            </w:r>
            <w:r w:rsidDel="00000000" w:rsidR="00000000" w:rsidRPr="00000000">
              <w:rPr>
                <w:rFonts w:ascii="Arial" w:cs="Arial" w:eastAsia="Arial" w:hAnsi="Arial"/>
                <w:color w:val="262626"/>
                <w:sz w:val="28"/>
                <w:szCs w:val="28"/>
                <w:rtl w:val="0"/>
              </w:rPr>
              <w:t xml:space="preserve">)</w:t>
            </w:r>
          </w:p>
          <w:p w:rsidR="00000000" w:rsidDel="00000000" w:rsidP="00000000" w:rsidRDefault="00000000" w:rsidRPr="00000000" w14:paraId="00000045">
            <w:pPr>
              <w:pageBreakBefore w:val="0"/>
              <w:numPr>
                <w:ilvl w:val="0"/>
                <w:numId w:val="1"/>
              </w:numPr>
              <w:spacing w:before="0" w:beforeAutospacing="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color w:val="262626"/>
                <w:sz w:val="28"/>
                <w:szCs w:val="28"/>
                <w:rtl w:val="0"/>
              </w:rPr>
              <w:t xml:space="preserve">For A+ grade (&gt;75%) external examiners would like to see reports at a publishable level demonstrated in the above Examples Section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0"/>
                <w:szCs w:val="20"/>
                <w:u w:val="none"/>
                <w:shd w:fill="auto" w:val="clear"/>
                <w:vertAlign w:val="baseline"/>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How does assignment relate to what we are doing in scheduled sessions?</w:t>
            </w:r>
          </w:p>
        </w:tc>
      </w:tr>
      <w:tr>
        <w:trPr>
          <w:cantSplit w:val="0"/>
          <w:tblHeader w:val="0"/>
        </w:trPr>
        <w:tc>
          <w:tcPr>
            <w:shd w:fill="ecf1f8" w:val="clear"/>
          </w:tcPr>
          <w:p w:rsidR="00000000" w:rsidDel="00000000" w:rsidP="00000000" w:rsidRDefault="00000000" w:rsidRPr="00000000" w14:paraId="00000048">
            <w:pPr>
              <w:pageBreakBefore w:val="0"/>
              <w:spacing w:before="40" w:lineRule="auto"/>
              <w:ind w:left="0" w:firstLine="0"/>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Arial" w:cs="Arial" w:eastAsia="Arial" w:hAnsi="Arial"/>
                <w:color w:val="262626"/>
                <w:sz w:val="24"/>
                <w:szCs w:val="24"/>
                <w:rtl w:val="0"/>
              </w:rPr>
              <w:t xml:space="preserve">Image Processing, ANN techniques, and use cases developed in Colab Python will be considered during   lectures and tutorials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63500</wp:posOffset>
            </wp:positionV>
            <wp:extent cx="635000" cy="457200"/>
            <wp:effectExtent b="0" l="0" r="0" t="0"/>
            <wp:wrapNone/>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35000" cy="457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607060</wp:posOffset>
            </wp:positionH>
            <wp:positionV relativeFrom="paragraph">
              <wp:posOffset>190500</wp:posOffset>
            </wp:positionV>
            <wp:extent cx="4711700" cy="330200"/>
            <wp:effectExtent b="0" l="0" r="0" t="0"/>
            <wp:wrapNone/>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711700" cy="330200"/>
                    </a:xfrm>
                    <a:prstGeom prst="rect"/>
                    <a:ln/>
                  </pic:spPr>
                </pic:pic>
              </a:graphicData>
            </a:graphic>
          </wp:anchor>
        </w:drawing>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tbl>
      <w:tblPr>
        <w:tblStyle w:val="Table4"/>
        <w:tblW w:w="1161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1619"/>
        <w:tblGridChange w:id="0">
          <w:tblGrid>
            <w:gridCol w:w="11619"/>
          </w:tblGrid>
        </w:tblGridChange>
      </w:tblGrid>
      <w:tr>
        <w:trPr>
          <w:cantSplit w:val="0"/>
          <w:tblHeader w:val="0"/>
        </w:trPr>
        <w:tc>
          <w:tcPr>
            <w:shd w:fill="d7e3bc" w:val="cle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40" w:lineRule="auto"/>
              <w:ind w:left="0" w:right="0" w:firstLine="0"/>
              <w:jc w:val="left"/>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How will my assignment be marked?</w:t>
            </w:r>
          </w:p>
        </w:tc>
      </w:tr>
      <w:tr>
        <w:trPr>
          <w:cantSplit w:val="0"/>
          <w:tblHeader w:val="0"/>
        </w:trPr>
        <w:tc>
          <w:tcPr>
            <w:shd w:fill="ebf1dd" w:val="clear"/>
          </w:tcPr>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sz w:val="22"/>
                <w:szCs w:val="22"/>
              </w:rPr>
            </w:pPr>
            <w:r w:rsidDel="00000000" w:rsidR="00000000" w:rsidRPr="00000000">
              <w:rPr>
                <w:sz w:val="22"/>
                <w:szCs w:val="22"/>
                <w:rtl w:val="0"/>
              </w:rPr>
              <w:t xml:space="preserve">Your assignment be marked according to the threshold expectations and the criteria on the following page.</w:t>
            </w:r>
          </w:p>
          <w:p w:rsidR="00000000" w:rsidDel="00000000" w:rsidP="00000000" w:rsidRDefault="00000000" w:rsidRPr="00000000" w14:paraId="00000051">
            <w:pPr>
              <w:pageBreakBefore w:val="0"/>
              <w:rPr>
                <w:sz w:val="22"/>
                <w:szCs w:val="22"/>
              </w:rPr>
            </w:pPr>
            <w:r w:rsidDel="00000000" w:rsidR="00000000" w:rsidRPr="00000000">
              <w:rPr>
                <w:rtl w:val="0"/>
              </w:rPr>
            </w:r>
          </w:p>
          <w:p w:rsidR="00000000" w:rsidDel="00000000" w:rsidP="00000000" w:rsidRDefault="00000000" w:rsidRPr="00000000" w14:paraId="00000052">
            <w:pPr>
              <w:pageBreakBefore w:val="0"/>
              <w:rPr>
                <w:sz w:val="22"/>
                <w:szCs w:val="22"/>
              </w:rPr>
            </w:pPr>
            <w:r w:rsidDel="00000000" w:rsidR="00000000" w:rsidRPr="00000000">
              <w:rPr>
                <w:sz w:val="22"/>
                <w:szCs w:val="22"/>
                <w:rtl w:val="0"/>
              </w:rPr>
              <w:t xml:space="preserve">You can use them to evaluate your own work and estimate your grade before you submit.</w:t>
            </w:r>
          </w:p>
          <w:p w:rsidR="00000000" w:rsidDel="00000000" w:rsidP="00000000" w:rsidRDefault="00000000" w:rsidRPr="00000000" w14:paraId="00000053">
            <w:pPr>
              <w:pageBreakBefore w:val="0"/>
              <w:rPr/>
            </w:pP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11844.59765625"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4.59765625"/>
        <w:gridCol w:w="1560"/>
        <w:gridCol w:w="2610"/>
        <w:gridCol w:w="3555"/>
        <w:gridCol w:w="3795"/>
        <w:tblGridChange w:id="0">
          <w:tblGrid>
            <w:gridCol w:w="324.59765625"/>
            <w:gridCol w:w="1560"/>
            <w:gridCol w:w="2610"/>
            <w:gridCol w:w="3555"/>
            <w:gridCol w:w="3795"/>
          </w:tblGrid>
        </w:tblGridChange>
      </w:tblGrid>
      <w:tr>
        <w:trPr>
          <w:cantSplit w:val="0"/>
          <w:tblHeader w:val="0"/>
        </w:trPr>
        <w:tc>
          <w:tcPr>
            <w:shd w:fill="c2d69b" w:val="clear"/>
          </w:tcPr>
          <w:p w:rsidR="00000000" w:rsidDel="00000000" w:rsidP="00000000" w:rsidRDefault="00000000" w:rsidRPr="00000000" w14:paraId="00000055">
            <w:pPr>
              <w:pageBreakBefore w:val="0"/>
              <w:jc w:val="center"/>
              <w:rPr>
                <w:b w:val="1"/>
                <w:sz w:val="22"/>
                <w:szCs w:val="22"/>
              </w:rPr>
            </w:pPr>
            <w:r w:rsidDel="00000000" w:rsidR="00000000" w:rsidRPr="00000000">
              <w:rPr>
                <w:b w:val="1"/>
                <w:sz w:val="22"/>
                <w:szCs w:val="22"/>
                <w:rtl w:val="0"/>
              </w:rPr>
              <w:t xml:space="preserve">#</w:t>
            </w:r>
          </w:p>
        </w:tc>
        <w:tc>
          <w:tcPr>
            <w:shd w:fill="c2d69b" w:val="clear"/>
          </w:tcPr>
          <w:p w:rsidR="00000000" w:rsidDel="00000000" w:rsidP="00000000" w:rsidRDefault="00000000" w:rsidRPr="00000000" w14:paraId="00000056">
            <w:pPr>
              <w:pageBreakBefore w:val="0"/>
              <w:jc w:val="center"/>
              <w:rPr>
                <w:b w:val="1"/>
                <w:sz w:val="22"/>
                <w:szCs w:val="22"/>
              </w:rPr>
            </w:pPr>
            <w:r w:rsidDel="00000000" w:rsidR="00000000" w:rsidRPr="00000000">
              <w:rPr>
                <w:b w:val="1"/>
                <w:sz w:val="22"/>
                <w:szCs w:val="22"/>
                <w:rtl w:val="0"/>
              </w:rPr>
              <w:t xml:space="preserve">Weight, %</w:t>
            </w:r>
          </w:p>
        </w:tc>
        <w:tc>
          <w:tcPr>
            <w:shd w:fill="c2d69b" w:val="clear"/>
          </w:tcPr>
          <w:p w:rsidR="00000000" w:rsidDel="00000000" w:rsidP="00000000" w:rsidRDefault="00000000" w:rsidRPr="00000000" w14:paraId="00000057">
            <w:pPr>
              <w:pageBreakBefore w:val="0"/>
              <w:jc w:val="center"/>
              <w:rPr>
                <w:b w:val="1"/>
                <w:sz w:val="22"/>
                <w:szCs w:val="22"/>
              </w:rPr>
            </w:pPr>
            <w:r w:rsidDel="00000000" w:rsidR="00000000" w:rsidRPr="00000000">
              <w:rPr>
                <w:b w:val="1"/>
                <w:sz w:val="22"/>
                <w:szCs w:val="22"/>
                <w:rtl w:val="0"/>
              </w:rPr>
              <w:t xml:space="preserve">Lower 2</w:t>
            </w:r>
            <w:r w:rsidDel="00000000" w:rsidR="00000000" w:rsidRPr="00000000">
              <w:rPr>
                <w:b w:val="1"/>
                <w:sz w:val="22"/>
                <w:szCs w:val="22"/>
                <w:vertAlign w:val="superscript"/>
                <w:rtl w:val="0"/>
              </w:rPr>
              <w:t xml:space="preserve">nd</w:t>
            </w:r>
            <w:r w:rsidDel="00000000" w:rsidR="00000000" w:rsidRPr="00000000">
              <w:rPr>
                <w:b w:val="1"/>
                <w:sz w:val="22"/>
                <w:szCs w:val="22"/>
                <w:rtl w:val="0"/>
              </w:rPr>
              <w:t xml:space="preserve"> – 50-59%</w:t>
            </w:r>
          </w:p>
        </w:tc>
        <w:tc>
          <w:tcPr>
            <w:shd w:fill="c2d69b" w:val="clear"/>
          </w:tcPr>
          <w:p w:rsidR="00000000" w:rsidDel="00000000" w:rsidP="00000000" w:rsidRDefault="00000000" w:rsidRPr="00000000" w14:paraId="00000058">
            <w:pPr>
              <w:pageBreakBefore w:val="0"/>
              <w:jc w:val="center"/>
              <w:rPr>
                <w:b w:val="1"/>
                <w:sz w:val="22"/>
                <w:szCs w:val="22"/>
              </w:rPr>
            </w:pPr>
            <w:r w:rsidDel="00000000" w:rsidR="00000000" w:rsidRPr="00000000">
              <w:rPr>
                <w:b w:val="1"/>
                <w:sz w:val="22"/>
                <w:szCs w:val="22"/>
                <w:rtl w:val="0"/>
              </w:rPr>
              <w:t xml:space="preserve">Upper 2</w:t>
            </w:r>
            <w:r w:rsidDel="00000000" w:rsidR="00000000" w:rsidRPr="00000000">
              <w:rPr>
                <w:b w:val="1"/>
                <w:sz w:val="22"/>
                <w:szCs w:val="22"/>
                <w:vertAlign w:val="superscript"/>
                <w:rtl w:val="0"/>
              </w:rPr>
              <w:t xml:space="preserve">nd</w:t>
            </w:r>
            <w:r w:rsidDel="00000000" w:rsidR="00000000" w:rsidRPr="00000000">
              <w:rPr>
                <w:b w:val="1"/>
                <w:sz w:val="22"/>
                <w:szCs w:val="22"/>
                <w:rtl w:val="0"/>
              </w:rPr>
              <w:t xml:space="preserve"> – 60-69%</w:t>
            </w:r>
          </w:p>
        </w:tc>
        <w:tc>
          <w:tcPr>
            <w:shd w:fill="c2d69b" w:val="clear"/>
          </w:tcPr>
          <w:p w:rsidR="00000000" w:rsidDel="00000000" w:rsidP="00000000" w:rsidRDefault="00000000" w:rsidRPr="00000000" w14:paraId="00000059">
            <w:pPr>
              <w:pageBreakBefore w:val="0"/>
              <w:jc w:val="center"/>
              <w:rPr>
                <w:b w:val="1"/>
                <w:sz w:val="22"/>
                <w:szCs w:val="22"/>
              </w:rPr>
            </w:pPr>
            <w:r w:rsidDel="00000000" w:rsidR="00000000" w:rsidRPr="00000000">
              <w:rPr>
                <w:b w:val="1"/>
                <w:sz w:val="22"/>
                <w:szCs w:val="22"/>
                <w:rtl w:val="0"/>
              </w:rPr>
              <w:t xml:space="preserve">1</w:t>
            </w:r>
            <w:r w:rsidDel="00000000" w:rsidR="00000000" w:rsidRPr="00000000">
              <w:rPr>
                <w:b w:val="1"/>
                <w:sz w:val="22"/>
                <w:szCs w:val="22"/>
                <w:vertAlign w:val="superscript"/>
                <w:rtl w:val="0"/>
              </w:rPr>
              <w:t xml:space="preserve">st</w:t>
            </w:r>
            <w:r w:rsidDel="00000000" w:rsidR="00000000" w:rsidRPr="00000000">
              <w:rPr>
                <w:b w:val="1"/>
                <w:sz w:val="22"/>
                <w:szCs w:val="22"/>
                <w:rtl w:val="0"/>
              </w:rPr>
              <w:t xml:space="preserve"> Class – 70%+</w:t>
            </w:r>
          </w:p>
        </w:tc>
      </w:tr>
      <w:tr>
        <w:trPr>
          <w:cantSplit w:val="0"/>
          <w:tblHeader w:val="0"/>
        </w:trPr>
        <w:tc>
          <w:tcPr>
            <w:shd w:fill="93c47d" w:val="clear"/>
            <w:vAlign w:val="center"/>
          </w:tcPr>
          <w:p w:rsidR="00000000" w:rsidDel="00000000" w:rsidP="00000000" w:rsidRDefault="00000000" w:rsidRPr="00000000" w14:paraId="0000005A">
            <w:pPr>
              <w:pageBreakBefore w:val="0"/>
              <w:rPr>
                <w:b w:val="1"/>
              </w:rPr>
            </w:pPr>
            <w:r w:rsidDel="00000000" w:rsidR="00000000" w:rsidRPr="00000000">
              <w:rPr>
                <w:b w:val="1"/>
                <w:rtl w:val="0"/>
              </w:rPr>
              <w:t xml:space="preserve">1 </w:t>
            </w:r>
          </w:p>
        </w:tc>
        <w:tc>
          <w:tcPr>
            <w:shd w:fill="93c47d" w:val="clear"/>
          </w:tcPr>
          <w:p w:rsidR="00000000" w:rsidDel="00000000" w:rsidP="00000000" w:rsidRDefault="00000000" w:rsidRPr="00000000" w14:paraId="0000005B">
            <w:pPr>
              <w:pageBreakBefore w:val="0"/>
              <w:rPr>
                <w:sz w:val="28"/>
                <w:szCs w:val="28"/>
              </w:rPr>
            </w:pPr>
            <w:r w:rsidDel="00000000" w:rsidR="00000000" w:rsidRPr="00000000">
              <w:rPr>
                <w:sz w:val="28"/>
                <w:szCs w:val="28"/>
                <w:rtl w:val="0"/>
              </w:rPr>
              <w:t xml:space="preserve">Analysis</w:t>
            </w:r>
          </w:p>
          <w:p w:rsidR="00000000" w:rsidDel="00000000" w:rsidP="00000000" w:rsidRDefault="00000000" w:rsidRPr="00000000" w14:paraId="0000005C">
            <w:pPr>
              <w:pageBreakBefore w:val="0"/>
              <w:rPr>
                <w:sz w:val="28"/>
                <w:szCs w:val="28"/>
              </w:rPr>
            </w:pPr>
            <w:r w:rsidDel="00000000" w:rsidR="00000000" w:rsidRPr="00000000">
              <w:rPr>
                <w:sz w:val="28"/>
                <w:szCs w:val="28"/>
                <w:rtl w:val="0"/>
              </w:rPr>
              <w:t xml:space="preserve">(30)</w:t>
            </w:r>
          </w:p>
        </w:tc>
        <w:tc>
          <w:tcPr>
            <w:shd w:fill="93c47d" w:val="clear"/>
          </w:tcPr>
          <w:p w:rsidR="00000000" w:rsidDel="00000000" w:rsidP="00000000" w:rsidRDefault="00000000" w:rsidRPr="00000000" w14:paraId="0000005D">
            <w:pPr>
              <w:pageBreakBefore w:val="0"/>
              <w:rPr>
                <w:sz w:val="28"/>
                <w:szCs w:val="28"/>
              </w:rPr>
            </w:pPr>
            <w:r w:rsidDel="00000000" w:rsidR="00000000" w:rsidRPr="00000000">
              <w:rPr>
                <w:sz w:val="28"/>
                <w:szCs w:val="28"/>
                <w:rtl w:val="0"/>
              </w:rPr>
              <w:t xml:space="preserve">Fair analysis of the basic approaches</w:t>
            </w:r>
          </w:p>
          <w:p w:rsidR="00000000" w:rsidDel="00000000" w:rsidP="00000000" w:rsidRDefault="00000000" w:rsidRPr="00000000" w14:paraId="0000005E">
            <w:pPr>
              <w:pageBreakBefore w:val="0"/>
              <w:rPr>
                <w:sz w:val="28"/>
                <w:szCs w:val="28"/>
              </w:rPr>
            </w:pPr>
            <w:r w:rsidDel="00000000" w:rsidR="00000000" w:rsidRPr="00000000">
              <w:rPr>
                <w:rtl w:val="0"/>
              </w:rPr>
            </w:r>
          </w:p>
        </w:tc>
        <w:tc>
          <w:tcPr>
            <w:shd w:fill="93c47d" w:val="clear"/>
          </w:tcPr>
          <w:p w:rsidR="00000000" w:rsidDel="00000000" w:rsidP="00000000" w:rsidRDefault="00000000" w:rsidRPr="00000000" w14:paraId="0000005F">
            <w:pPr>
              <w:pageBreakBefore w:val="0"/>
              <w:rPr>
                <w:sz w:val="28"/>
                <w:szCs w:val="28"/>
              </w:rPr>
            </w:pPr>
            <w:r w:rsidDel="00000000" w:rsidR="00000000" w:rsidRPr="00000000">
              <w:rPr>
                <w:sz w:val="28"/>
                <w:szCs w:val="28"/>
                <w:rtl w:val="0"/>
              </w:rPr>
              <w:t xml:space="preserve">Relatively good analysis of the relevant literature, mainly covering the state-of-art </w:t>
            </w:r>
          </w:p>
        </w:tc>
        <w:tc>
          <w:tcPr>
            <w:shd w:fill="93c47d" w:val="clear"/>
          </w:tcPr>
          <w:p w:rsidR="00000000" w:rsidDel="00000000" w:rsidP="00000000" w:rsidRDefault="00000000" w:rsidRPr="00000000" w14:paraId="00000060">
            <w:pPr>
              <w:pageBreakBefore w:val="0"/>
              <w:rPr>
                <w:sz w:val="28"/>
                <w:szCs w:val="28"/>
              </w:rPr>
            </w:pPr>
            <w:r w:rsidDel="00000000" w:rsidR="00000000" w:rsidRPr="00000000">
              <w:rPr>
                <w:sz w:val="28"/>
                <w:szCs w:val="28"/>
                <w:rtl w:val="0"/>
              </w:rPr>
              <w:t xml:space="preserve">Excellent analysis of the relevant literature, fully covering the state-of-art </w:t>
            </w:r>
          </w:p>
        </w:tc>
      </w:tr>
      <w:tr>
        <w:trPr>
          <w:cantSplit w:val="0"/>
          <w:tblHeader w:val="0"/>
        </w:trPr>
        <w:tc>
          <w:tcPr>
            <w:shd w:fill="d9ead3" w:val="clear"/>
            <w:vAlign w:val="center"/>
          </w:tcPr>
          <w:p w:rsidR="00000000" w:rsidDel="00000000" w:rsidP="00000000" w:rsidRDefault="00000000" w:rsidRPr="00000000" w14:paraId="00000061">
            <w:pPr>
              <w:pageBreakBefore w:val="0"/>
              <w:rPr>
                <w:b w:val="1"/>
              </w:rPr>
            </w:pPr>
            <w:r w:rsidDel="00000000" w:rsidR="00000000" w:rsidRPr="00000000">
              <w:rPr>
                <w:b w:val="1"/>
                <w:rtl w:val="0"/>
              </w:rPr>
              <w:t xml:space="preserve">2</w:t>
            </w:r>
          </w:p>
        </w:tc>
        <w:tc>
          <w:tcPr>
            <w:shd w:fill="d9ead3" w:val="clear"/>
          </w:tcPr>
          <w:p w:rsidR="00000000" w:rsidDel="00000000" w:rsidP="00000000" w:rsidRDefault="00000000" w:rsidRPr="00000000" w14:paraId="00000062">
            <w:pPr>
              <w:pageBreakBefore w:val="0"/>
              <w:rPr>
                <w:sz w:val="28"/>
                <w:szCs w:val="28"/>
              </w:rPr>
            </w:pPr>
            <w:r w:rsidDel="00000000" w:rsidR="00000000" w:rsidRPr="00000000">
              <w:rPr>
                <w:sz w:val="28"/>
                <w:szCs w:val="28"/>
                <w:rtl w:val="0"/>
              </w:rPr>
              <w:t xml:space="preserve">Design </w:t>
            </w:r>
          </w:p>
          <w:p w:rsidR="00000000" w:rsidDel="00000000" w:rsidP="00000000" w:rsidRDefault="00000000" w:rsidRPr="00000000" w14:paraId="00000063">
            <w:pPr>
              <w:pageBreakBefore w:val="0"/>
              <w:rPr>
                <w:sz w:val="28"/>
                <w:szCs w:val="28"/>
              </w:rPr>
            </w:pPr>
            <w:r w:rsidDel="00000000" w:rsidR="00000000" w:rsidRPr="00000000">
              <w:rPr>
                <w:sz w:val="28"/>
                <w:szCs w:val="28"/>
                <w:rtl w:val="0"/>
              </w:rPr>
              <w:t xml:space="preserve">(40)</w:t>
            </w:r>
          </w:p>
        </w:tc>
        <w:tc>
          <w:tcPr>
            <w:shd w:fill="d9ead3" w:val="clear"/>
          </w:tcPr>
          <w:p w:rsidR="00000000" w:rsidDel="00000000" w:rsidP="00000000" w:rsidRDefault="00000000" w:rsidRPr="00000000" w14:paraId="00000064">
            <w:pPr>
              <w:pageBreakBefore w:val="0"/>
              <w:rPr>
                <w:sz w:val="28"/>
                <w:szCs w:val="28"/>
              </w:rPr>
            </w:pPr>
            <w:r w:rsidDel="00000000" w:rsidR="00000000" w:rsidRPr="00000000">
              <w:rPr>
                <w:sz w:val="28"/>
                <w:szCs w:val="28"/>
                <w:rtl w:val="0"/>
              </w:rPr>
              <w:t xml:space="preserve">Fair design of a basic solution providing a reasonable performance within a single set of parameters</w:t>
            </w:r>
          </w:p>
        </w:tc>
        <w:tc>
          <w:tcPr>
            <w:shd w:fill="d9ead3" w:val="clear"/>
          </w:tcPr>
          <w:p w:rsidR="00000000" w:rsidDel="00000000" w:rsidP="00000000" w:rsidRDefault="00000000" w:rsidRPr="00000000" w14:paraId="00000065">
            <w:pPr>
              <w:pageBreakBefore w:val="0"/>
              <w:rPr>
                <w:sz w:val="28"/>
                <w:szCs w:val="28"/>
              </w:rPr>
            </w:pPr>
            <w:r w:rsidDel="00000000" w:rsidR="00000000" w:rsidRPr="00000000">
              <w:rPr>
                <w:sz w:val="28"/>
                <w:szCs w:val="28"/>
                <w:rtl w:val="0"/>
              </w:rPr>
              <w:t xml:space="preserve">Design of a solution providing a fair performance in a series of experiments with different sets of parameters</w:t>
            </w:r>
          </w:p>
          <w:p w:rsidR="00000000" w:rsidDel="00000000" w:rsidP="00000000" w:rsidRDefault="00000000" w:rsidRPr="00000000" w14:paraId="00000066">
            <w:pPr>
              <w:pageBreakBefore w:val="0"/>
              <w:rPr>
                <w:sz w:val="28"/>
                <w:szCs w:val="28"/>
              </w:rPr>
            </w:pPr>
            <w:r w:rsidDel="00000000" w:rsidR="00000000" w:rsidRPr="00000000">
              <w:rPr>
                <w:rtl w:val="0"/>
              </w:rPr>
            </w:r>
          </w:p>
        </w:tc>
        <w:tc>
          <w:tcPr>
            <w:shd w:fill="d9ead3" w:val="clear"/>
          </w:tcPr>
          <w:p w:rsidR="00000000" w:rsidDel="00000000" w:rsidP="00000000" w:rsidRDefault="00000000" w:rsidRPr="00000000" w14:paraId="00000067">
            <w:pPr>
              <w:pageBreakBefore w:val="0"/>
              <w:rPr>
                <w:sz w:val="28"/>
                <w:szCs w:val="28"/>
              </w:rPr>
            </w:pPr>
            <w:r w:rsidDel="00000000" w:rsidR="00000000" w:rsidRPr="00000000">
              <w:rPr>
                <w:sz w:val="28"/>
                <w:szCs w:val="28"/>
                <w:rtl w:val="0"/>
              </w:rPr>
              <w:t xml:space="preserve">Design of a solution providing a performance, competitive to known from the literature, in a series of experiments with different sets of parameters</w:t>
            </w:r>
          </w:p>
        </w:tc>
      </w:tr>
      <w:tr>
        <w:trPr>
          <w:cantSplit w:val="0"/>
          <w:tblHeader w:val="0"/>
        </w:trPr>
        <w:tc>
          <w:tcPr>
            <w:shd w:fill="ebf1dd" w:val="clear"/>
            <w:vAlign w:val="center"/>
          </w:tcPr>
          <w:p w:rsidR="00000000" w:rsidDel="00000000" w:rsidP="00000000" w:rsidRDefault="00000000" w:rsidRPr="00000000" w14:paraId="00000068">
            <w:pPr>
              <w:pageBreakBefore w:val="0"/>
              <w:rPr>
                <w:b w:val="1"/>
              </w:rPr>
            </w:pPr>
            <w:r w:rsidDel="00000000" w:rsidR="00000000" w:rsidRPr="00000000">
              <w:rPr>
                <w:b w:val="1"/>
                <w:rtl w:val="0"/>
              </w:rPr>
              <w:t xml:space="preserve">3</w:t>
            </w:r>
          </w:p>
        </w:tc>
        <w:tc>
          <w:tcPr>
            <w:shd w:fill="93c47d" w:val="clear"/>
          </w:tcPr>
          <w:p w:rsidR="00000000" w:rsidDel="00000000" w:rsidP="00000000" w:rsidRDefault="00000000" w:rsidRPr="00000000" w14:paraId="00000069">
            <w:pPr>
              <w:pageBreakBefore w:val="0"/>
              <w:rPr>
                <w:sz w:val="28"/>
                <w:szCs w:val="28"/>
              </w:rPr>
            </w:pPr>
            <w:r w:rsidDel="00000000" w:rsidR="00000000" w:rsidRPr="00000000">
              <w:rPr>
                <w:sz w:val="28"/>
                <w:szCs w:val="28"/>
                <w:rtl w:val="0"/>
              </w:rPr>
              <w:t xml:space="preserve">Conclusion (30)</w:t>
            </w:r>
          </w:p>
        </w:tc>
        <w:tc>
          <w:tcPr>
            <w:shd w:fill="93c47d" w:val="clear"/>
          </w:tcPr>
          <w:p w:rsidR="00000000" w:rsidDel="00000000" w:rsidP="00000000" w:rsidRDefault="00000000" w:rsidRPr="00000000" w14:paraId="0000006A">
            <w:pPr>
              <w:pageBreakBefore w:val="0"/>
              <w:rPr>
                <w:sz w:val="28"/>
                <w:szCs w:val="28"/>
              </w:rPr>
            </w:pPr>
            <w:r w:rsidDel="00000000" w:rsidR="00000000" w:rsidRPr="00000000">
              <w:rPr>
                <w:sz w:val="28"/>
                <w:szCs w:val="28"/>
                <w:rtl w:val="0"/>
              </w:rPr>
              <w:t xml:space="preserve">Fair conclusion on the experimental results obtained within a single set of parameters </w:t>
            </w:r>
          </w:p>
          <w:p w:rsidR="00000000" w:rsidDel="00000000" w:rsidP="00000000" w:rsidRDefault="00000000" w:rsidRPr="00000000" w14:paraId="0000006B">
            <w:pPr>
              <w:pageBreakBefore w:val="0"/>
              <w:rPr>
                <w:sz w:val="28"/>
                <w:szCs w:val="28"/>
              </w:rPr>
            </w:pPr>
            <w:r w:rsidDel="00000000" w:rsidR="00000000" w:rsidRPr="00000000">
              <w:rPr>
                <w:rtl w:val="0"/>
              </w:rPr>
            </w:r>
          </w:p>
        </w:tc>
        <w:tc>
          <w:tcPr>
            <w:shd w:fill="93c47d" w:val="clear"/>
          </w:tcPr>
          <w:p w:rsidR="00000000" w:rsidDel="00000000" w:rsidP="00000000" w:rsidRDefault="00000000" w:rsidRPr="00000000" w14:paraId="0000006C">
            <w:pPr>
              <w:pageBreakBefore w:val="0"/>
              <w:rPr>
                <w:sz w:val="28"/>
                <w:szCs w:val="28"/>
              </w:rPr>
            </w:pPr>
            <w:r w:rsidDel="00000000" w:rsidR="00000000" w:rsidRPr="00000000">
              <w:rPr>
                <w:sz w:val="28"/>
                <w:szCs w:val="28"/>
                <w:rtl w:val="0"/>
              </w:rPr>
              <w:t xml:space="preserve">Conclusion on and comparison of the experimental results obtained within two different sets of parameters</w:t>
            </w:r>
          </w:p>
        </w:tc>
        <w:tc>
          <w:tcPr>
            <w:shd w:fill="93c47d" w:val="clear"/>
          </w:tcPr>
          <w:p w:rsidR="00000000" w:rsidDel="00000000" w:rsidP="00000000" w:rsidRDefault="00000000" w:rsidRPr="00000000" w14:paraId="0000006D">
            <w:pPr>
              <w:pageBreakBefore w:val="0"/>
              <w:rPr>
                <w:sz w:val="28"/>
                <w:szCs w:val="28"/>
              </w:rPr>
            </w:pPr>
            <w:r w:rsidDel="00000000" w:rsidR="00000000" w:rsidRPr="00000000">
              <w:rPr>
                <w:sz w:val="28"/>
                <w:szCs w:val="28"/>
                <w:rtl w:val="0"/>
              </w:rPr>
              <w:t xml:space="preserve">Conclusion on and comparison of the experimental results obtained within multiple sets of parameters, demonstrating a solution which provides a competitive performance</w:t>
            </w:r>
          </w:p>
        </w:tc>
      </w:tr>
    </w:tbl>
    <w:p w:rsidR="00000000" w:rsidDel="00000000" w:rsidP="00000000" w:rsidRDefault="00000000" w:rsidRPr="00000000" w14:paraId="0000006E">
      <w:pPr>
        <w:pageBreakBefore w:val="0"/>
        <w:rPr/>
      </w:pPr>
      <w:r w:rsidDel="00000000" w:rsidR="00000000" w:rsidRPr="00000000">
        <w:rPr>
          <w:rtl w:val="0"/>
        </w:rPr>
      </w:r>
    </w:p>
    <w:sectPr>
      <w:headerReference r:id="rId28" w:type="first"/>
      <w:footerReference r:id="rId29" w:type="default"/>
      <w:pgSz w:h="15840" w:w="12240" w:orient="portrait"/>
      <w:pgMar w:bottom="1276" w:top="1440" w:left="284" w:right="19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ahoma">
    <w:embedRegular w:fontKey="{00000000-0000-0000-0000-000000000000}" r:id="rId1" w:subsetted="0"/>
    <w:embedBold w:fontKey="{00000000-0000-0000-0000-000000000000}" r:id="rId2" w:subsetted="0"/>
  </w:font>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6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60" w:line="240" w:lineRule="auto"/>
      <w:ind w:left="0" w:right="0" w:firstLine="0"/>
      <w:jc w:val="left"/>
      <w:rPr>
        <w:rFonts w:ascii="EB Garamond" w:cs="EB Garamond" w:eastAsia="EB Garamond" w:hAnsi="EB Garamond"/>
        <w:i w:val="0"/>
        <w:smallCaps w:val="0"/>
        <w:strike w:val="0"/>
        <w:color w:val="b7b7b7"/>
        <w:sz w:val="60"/>
        <w:szCs w:val="60"/>
        <w:u w:val="none"/>
        <w:shd w:fill="auto" w:val="clear"/>
        <w:vertAlign w:val="baseline"/>
      </w:rPr>
    </w:pPr>
    <w:r w:rsidDel="00000000" w:rsidR="00000000" w:rsidRPr="00000000">
      <w:rPr>
        <w:rFonts w:ascii="EB Garamond" w:cs="EB Garamond" w:eastAsia="EB Garamond" w:hAnsi="EB Garamond"/>
        <w:color w:val="b7b7b7"/>
        <w:sz w:val="60"/>
        <w:szCs w:val="60"/>
        <w:rtl w:val="0"/>
      </w:rPr>
      <w:t xml:space="preserve">Assignment Brief</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 w:before="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tabs>
        <w:tab w:val="left" w:pos="7185"/>
      </w:tabs>
      <w:spacing w:after="0" w:before="200" w:lineRule="auto"/>
      <w:ind w:left="450"/>
    </w:pPr>
    <w:rPr>
      <w:rFonts w:ascii="Tahoma" w:cs="Tahoma" w:eastAsia="Tahoma" w:hAnsi="Tahoma"/>
      <w:b w:val="1"/>
      <w:smallCaps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notebooks/intro.ipynb" TargetMode="External"/><Relationship Id="rId22" Type="http://schemas.openxmlformats.org/officeDocument/2006/relationships/hyperlink" Target="https://drive.google.com/file/d/13pPHIwRdf8lyIgEAhOOawpdfDF1ieIon/view?usp=sharing" TargetMode="External"/><Relationship Id="rId21" Type="http://schemas.openxmlformats.org/officeDocument/2006/relationships/hyperlink" Target="https://www.spyder-ide.org/" TargetMode="External"/><Relationship Id="rId24" Type="http://schemas.openxmlformats.org/officeDocument/2006/relationships/hyperlink" Target="https://colab.research.google.com/drive/14M376QiNVa2PMrATy9wvhC8nAZCKLG1j" TargetMode="External"/><Relationship Id="rId23" Type="http://schemas.openxmlformats.org/officeDocument/2006/relationships/hyperlink" Target="https://colab.research.google.com/drive/1yDoCPZcnNGz0z8xbrFcu8cnluMp5zvD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hyperlink" Target="https://drive.google.com/open?id=1hFxD77a54eJ7DXBFCk1rOG9kU6mXZi-3XyRBKCbXHMQ" TargetMode="External"/><Relationship Id="rId28" Type="http://schemas.openxmlformats.org/officeDocument/2006/relationships/header" Target="header1.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link.springer.com/content/pdf/10.1155/2008/468693.pdf" TargetMode="External"/><Relationship Id="rId12" Type="http://schemas.openxmlformats.org/officeDocument/2006/relationships/image" Target="media/image7.png"/><Relationship Id="rId15" Type="http://schemas.openxmlformats.org/officeDocument/2006/relationships/hyperlink" Target="https://link.springer.com/chapter/10.1007/978-3-030-01851-1_10" TargetMode="External"/><Relationship Id="rId14" Type="http://schemas.openxmlformats.org/officeDocument/2006/relationships/hyperlink" Target="https://drive.google.com/open?id=1Pga7be0YRftHnXmouQoWI3dp5PkfQzjB" TargetMode="External"/><Relationship Id="rId17" Type="http://schemas.openxmlformats.org/officeDocument/2006/relationships/hyperlink" Target="https://www.researchgate.net/publication/348286222_Challenges_in_Real-Life_Face_Recognition_with_Heavy_Makeup_and_Occlusions_Using_Deep_Learning_Algorithms?_sg%5B0%5D=hEXdkFwkb6QZ0c5v789Rf25RrbxmPiUjnDoHwVSteL8ktIJi7_3z2M0Imym7z27EZyA9VrTh8Va3k28._tAc-SlKKHbZs20LQ0kmMqYExK4RmjV1hmjTzrFzTXhdLfgjnJUP45nPQ8C6_U3bpthPYmbLrs1u4KvC9XG5wQ&amp;_sg%5B1%5D=a0itucpSfv3SERX4t1rCnE_EDAcCt5WzAk7FNaA5RJnT1s95qDmxaA_3SwGwMFUnadiAa8g2kFIecj-DM4ebHbV__lg._tAc-SlKKHbZs20LQ0kmMqYExK4RmjV1hmjTzrFzTXhdLfgjnJUP45nPQ8C6_U3bpthPYmbLrs1u4KvC9XG5wQ&amp;_sg%5B2%5D=GE-kM34bqK2bg4O2gV9w69d4fxUYEklbV_MxbDxwNNGfZkIlnYvgUQ8-rVZDghC1Spzb34amITuzaSc7RQ._tAc-SlKKHbZs20LQ0kmMqYExK4RmjV1hmjTzrFzTXhdLfgjnJUP45nPQ8C6_U3bpthPYmbLrs1u4KvC9XG5wQ&amp;_sgd%5Bsr%5D=1" TargetMode="External"/><Relationship Id="rId16" Type="http://schemas.openxmlformats.org/officeDocument/2006/relationships/hyperlink" Target="https://www.researchgate.net/publication/338881868_Deep_Learning_for_Biometric_Face_Recognition_Experimental_Study_on_Benchmark_Data_Sets?_sg=dmvb1Esm3uC4OPUI6I40xxzozsilu_9-o2UEHeODhTys_OuZCZ5-hOriuY9QVt5KV4tGcGEPXPsyLYKO-7dEooS_cZZ6OA72KQ5tOHVw._3EZtKNaXT1BbQraIDqyuI3ZLmMnczcj25PmsNkOuE_aMSUbxdLz0YYwi642dMp58X7DikNm0XaU8fquRbmaZg" TargetMode="External"/><Relationship Id="rId19" Type="http://schemas.openxmlformats.org/officeDocument/2006/relationships/hyperlink" Target="https://www.nature.com/articles/s41598-021-81786-4" TargetMode="External"/><Relationship Id="rId18" Type="http://schemas.openxmlformats.org/officeDocument/2006/relationships/hyperlink" Target="https://www.kaggle.com/datas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