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C503F" w14:textId="77777777" w:rsidR="007616FD" w:rsidRDefault="007616FD">
      <w:pPr>
        <w:rPr>
          <w:rFonts w:ascii="Times New Roman" w:eastAsia="Times New Roman" w:hAnsi="Symbol" w:cs="Times New Roman"/>
          <w:kern w:val="0"/>
          <w14:ligatures w14:val="none"/>
        </w:rPr>
      </w:pPr>
    </w:p>
    <w:p w14:paraId="2F024A5B" w14:textId="77777777" w:rsidR="003C1369" w:rsidRPr="003C1369" w:rsidRDefault="003C1369" w:rsidP="003C1369">
      <w:pPr>
        <w:spacing w:line="480" w:lineRule="auto"/>
        <w:rPr>
          <w:rFonts w:ascii="Times New Roman" w:eastAsia="Times New Roman" w:hAnsi="Times New Roman" w:cs="Times New Roman"/>
          <w:kern w:val="0"/>
          <w14:ligatures w14:val="none"/>
        </w:rPr>
      </w:pPr>
    </w:p>
    <w:p w14:paraId="2F938706" w14:textId="162D5745" w:rsidR="003C1369" w:rsidRPr="003C1369" w:rsidRDefault="003C1369" w:rsidP="00F01798">
      <w:pPr>
        <w:tabs>
          <w:tab w:val="left" w:pos="2445"/>
        </w:tabs>
        <w:spacing w:line="480" w:lineRule="auto"/>
        <w:jc w:val="center"/>
        <w:rPr>
          <w:rFonts w:ascii="Times New Roman" w:hAnsi="Times New Roman" w:cs="Times New Roman"/>
        </w:rPr>
      </w:pPr>
      <w:r w:rsidRPr="003C1369">
        <w:rPr>
          <w:rFonts w:ascii="Times New Roman" w:hAnsi="Times New Roman" w:cs="Times New Roman"/>
        </w:rPr>
        <w:t>2-2 Project One Milestone One</w:t>
      </w:r>
    </w:p>
    <w:p w14:paraId="0640B1BC" w14:textId="29FE951A" w:rsidR="003C1369" w:rsidRPr="003C1369" w:rsidRDefault="003C1369" w:rsidP="00F01798">
      <w:pPr>
        <w:tabs>
          <w:tab w:val="left" w:pos="2445"/>
        </w:tabs>
        <w:spacing w:line="480" w:lineRule="auto"/>
        <w:jc w:val="center"/>
        <w:rPr>
          <w:rFonts w:ascii="Times New Roman" w:hAnsi="Times New Roman" w:cs="Times New Roman"/>
        </w:rPr>
      </w:pPr>
      <w:r w:rsidRPr="003C1369">
        <w:rPr>
          <w:rFonts w:ascii="Times New Roman" w:hAnsi="Times New Roman" w:cs="Times New Roman"/>
        </w:rPr>
        <w:t>Tamani Harrison</w:t>
      </w:r>
    </w:p>
    <w:p w14:paraId="718B6467" w14:textId="26AAC443" w:rsidR="003C1369" w:rsidRPr="003C1369" w:rsidRDefault="003C1369" w:rsidP="00F01798">
      <w:pPr>
        <w:tabs>
          <w:tab w:val="left" w:pos="2445"/>
        </w:tabs>
        <w:spacing w:line="480" w:lineRule="auto"/>
        <w:jc w:val="center"/>
        <w:rPr>
          <w:rFonts w:ascii="Times New Roman" w:hAnsi="Times New Roman" w:cs="Times New Roman"/>
        </w:rPr>
      </w:pPr>
      <w:r w:rsidRPr="003C1369">
        <w:rPr>
          <w:rFonts w:ascii="Times New Roman" w:hAnsi="Times New Roman" w:cs="Times New Roman"/>
        </w:rPr>
        <w:t>Southern New Hampshire University</w:t>
      </w:r>
    </w:p>
    <w:p w14:paraId="2570DAED" w14:textId="022CD816" w:rsidR="003C1369" w:rsidRPr="003C1369" w:rsidRDefault="003C1369" w:rsidP="00F01798">
      <w:pPr>
        <w:tabs>
          <w:tab w:val="left" w:pos="2445"/>
        </w:tabs>
        <w:spacing w:line="480" w:lineRule="auto"/>
        <w:jc w:val="center"/>
        <w:rPr>
          <w:rFonts w:ascii="Times New Roman" w:hAnsi="Times New Roman" w:cs="Times New Roman"/>
        </w:rPr>
      </w:pPr>
      <w:r w:rsidRPr="003C1369">
        <w:rPr>
          <w:rFonts w:ascii="Times New Roman" w:hAnsi="Times New Roman" w:cs="Times New Roman"/>
        </w:rPr>
        <w:t>IT: 423 Computing as a Service</w:t>
      </w:r>
    </w:p>
    <w:p w14:paraId="338C3E68" w14:textId="48B833AA" w:rsidR="003C1369" w:rsidRPr="003C1369" w:rsidRDefault="003C1369" w:rsidP="00F01798">
      <w:pPr>
        <w:tabs>
          <w:tab w:val="left" w:pos="2445"/>
        </w:tabs>
        <w:spacing w:line="480" w:lineRule="auto"/>
        <w:jc w:val="center"/>
        <w:rPr>
          <w:rFonts w:ascii="Times New Roman" w:hAnsi="Times New Roman" w:cs="Times New Roman"/>
        </w:rPr>
      </w:pPr>
      <w:r w:rsidRPr="003C1369">
        <w:rPr>
          <w:rFonts w:ascii="Times New Roman" w:hAnsi="Times New Roman" w:cs="Times New Roman"/>
        </w:rPr>
        <w:t>Instructor: Sean Stinehour</w:t>
      </w:r>
    </w:p>
    <w:p w14:paraId="66E4C5E2" w14:textId="5DA2E9C5" w:rsidR="003C1369" w:rsidRDefault="003C1369" w:rsidP="00F01798">
      <w:pPr>
        <w:tabs>
          <w:tab w:val="left" w:pos="2445"/>
        </w:tabs>
        <w:spacing w:line="480" w:lineRule="auto"/>
        <w:jc w:val="center"/>
        <w:rPr>
          <w:rFonts w:ascii="Times New Roman" w:hAnsi="Times New Roman" w:cs="Times New Roman"/>
        </w:rPr>
      </w:pPr>
      <w:r w:rsidRPr="003C1369">
        <w:rPr>
          <w:rFonts w:ascii="Times New Roman" w:hAnsi="Times New Roman" w:cs="Times New Roman"/>
        </w:rPr>
        <w:t>July 19, 2026</w:t>
      </w:r>
    </w:p>
    <w:p w14:paraId="79C45EF6" w14:textId="77777777" w:rsidR="00033124" w:rsidRPr="00033124" w:rsidRDefault="00033124" w:rsidP="00033124">
      <w:pPr>
        <w:rPr>
          <w:rFonts w:ascii="Times New Roman" w:hAnsi="Times New Roman" w:cs="Times New Roman"/>
        </w:rPr>
      </w:pPr>
    </w:p>
    <w:p w14:paraId="181DBB2C" w14:textId="77777777" w:rsidR="00033124" w:rsidRPr="00033124" w:rsidRDefault="00033124" w:rsidP="00033124">
      <w:pPr>
        <w:rPr>
          <w:rFonts w:ascii="Times New Roman" w:hAnsi="Times New Roman" w:cs="Times New Roman"/>
        </w:rPr>
      </w:pPr>
    </w:p>
    <w:p w14:paraId="387DF1F3" w14:textId="77777777" w:rsidR="00033124" w:rsidRPr="00033124" w:rsidRDefault="00033124" w:rsidP="00033124">
      <w:pPr>
        <w:rPr>
          <w:rFonts w:ascii="Times New Roman" w:hAnsi="Times New Roman" w:cs="Times New Roman"/>
        </w:rPr>
      </w:pPr>
    </w:p>
    <w:p w14:paraId="70658300" w14:textId="77777777" w:rsidR="00033124" w:rsidRPr="00033124" w:rsidRDefault="00033124" w:rsidP="00033124">
      <w:pPr>
        <w:rPr>
          <w:rFonts w:ascii="Times New Roman" w:hAnsi="Times New Roman" w:cs="Times New Roman"/>
        </w:rPr>
      </w:pPr>
    </w:p>
    <w:p w14:paraId="485898BF" w14:textId="77777777" w:rsidR="00033124" w:rsidRPr="00033124" w:rsidRDefault="00033124" w:rsidP="00033124">
      <w:pPr>
        <w:rPr>
          <w:rFonts w:ascii="Times New Roman" w:hAnsi="Times New Roman" w:cs="Times New Roman"/>
        </w:rPr>
      </w:pPr>
    </w:p>
    <w:p w14:paraId="3CFE1110" w14:textId="77777777" w:rsidR="00033124" w:rsidRPr="00033124" w:rsidRDefault="00033124" w:rsidP="00033124">
      <w:pPr>
        <w:rPr>
          <w:rFonts w:ascii="Times New Roman" w:hAnsi="Times New Roman" w:cs="Times New Roman"/>
        </w:rPr>
      </w:pPr>
    </w:p>
    <w:p w14:paraId="57B058BC" w14:textId="77777777" w:rsidR="00033124" w:rsidRDefault="00033124" w:rsidP="00033124">
      <w:pPr>
        <w:rPr>
          <w:rFonts w:ascii="Times New Roman" w:hAnsi="Times New Roman" w:cs="Times New Roman"/>
        </w:rPr>
      </w:pPr>
    </w:p>
    <w:p w14:paraId="45F92BF8" w14:textId="77777777" w:rsidR="00033124" w:rsidRDefault="00033124" w:rsidP="00033124">
      <w:pPr>
        <w:rPr>
          <w:rFonts w:ascii="Times New Roman" w:hAnsi="Times New Roman" w:cs="Times New Roman"/>
        </w:rPr>
      </w:pPr>
    </w:p>
    <w:p w14:paraId="61C54CCA" w14:textId="77777777" w:rsidR="00033124" w:rsidRDefault="00033124" w:rsidP="00033124">
      <w:pPr>
        <w:jc w:val="center"/>
        <w:rPr>
          <w:rFonts w:ascii="Times New Roman" w:hAnsi="Times New Roman" w:cs="Times New Roman"/>
        </w:rPr>
      </w:pPr>
    </w:p>
    <w:p w14:paraId="0460BFBA" w14:textId="77777777" w:rsidR="00033124" w:rsidRDefault="00033124" w:rsidP="00033124">
      <w:pPr>
        <w:jc w:val="center"/>
        <w:rPr>
          <w:rFonts w:ascii="Times New Roman" w:hAnsi="Times New Roman" w:cs="Times New Roman"/>
        </w:rPr>
      </w:pPr>
    </w:p>
    <w:p w14:paraId="5C605E7D" w14:textId="77777777" w:rsidR="00033124" w:rsidRDefault="00033124" w:rsidP="00033124">
      <w:pPr>
        <w:jc w:val="center"/>
        <w:rPr>
          <w:rFonts w:ascii="Times New Roman" w:hAnsi="Times New Roman" w:cs="Times New Roman"/>
        </w:rPr>
      </w:pPr>
    </w:p>
    <w:p w14:paraId="74E875FB" w14:textId="77777777" w:rsidR="00033124" w:rsidRDefault="00033124" w:rsidP="00033124">
      <w:pPr>
        <w:jc w:val="center"/>
        <w:rPr>
          <w:rFonts w:ascii="Times New Roman" w:hAnsi="Times New Roman" w:cs="Times New Roman"/>
        </w:rPr>
      </w:pPr>
    </w:p>
    <w:p w14:paraId="301F76D7" w14:textId="77777777" w:rsidR="00033124" w:rsidRDefault="00033124" w:rsidP="00033124">
      <w:pPr>
        <w:jc w:val="center"/>
        <w:rPr>
          <w:rFonts w:ascii="Times New Roman" w:hAnsi="Times New Roman" w:cs="Times New Roman"/>
        </w:rPr>
      </w:pPr>
    </w:p>
    <w:p w14:paraId="340DF4F2" w14:textId="77777777" w:rsidR="00033124" w:rsidRDefault="00033124" w:rsidP="00033124">
      <w:pPr>
        <w:jc w:val="center"/>
        <w:rPr>
          <w:rFonts w:ascii="Times New Roman" w:hAnsi="Times New Roman" w:cs="Times New Roman"/>
        </w:rPr>
      </w:pPr>
    </w:p>
    <w:p w14:paraId="61119682" w14:textId="77777777" w:rsidR="00EE2F32" w:rsidRDefault="00EE2F32" w:rsidP="00EE2F32">
      <w:pPr>
        <w:spacing w:before="100" w:beforeAutospacing="1" w:after="100" w:afterAutospacing="1" w:line="240" w:lineRule="auto"/>
        <w:rPr>
          <w:rFonts w:ascii="Times New Roman" w:eastAsia="Times New Roman" w:hAnsi="Times New Roman" w:cs="Times New Roman"/>
          <w:kern w:val="0"/>
          <w14:ligatures w14:val="none"/>
        </w:rPr>
      </w:pPr>
    </w:p>
    <w:p w14:paraId="6BC106EF" w14:textId="47D21237" w:rsidR="00EE2F32" w:rsidRPr="00EE2F32" w:rsidRDefault="00EE2F32" w:rsidP="00EE2F32">
      <w:p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lastRenderedPageBreak/>
        <w:t>Entity relationship diagrams (ERDs) represent the data portion of a cloud-based database. For this reason, ERDs are often used to communicate how information is stored in a database. Describing the entities, attributes, and relationships that go into a specific database ensures that the cloud database you create actually supports organizational operations. You want to avoid creating a database that stores irrelevant data.</w:t>
      </w:r>
      <w:bookmarkStart w:id="0" w:name="_1fob9te"/>
      <w:bookmarkEnd w:id="0"/>
    </w:p>
    <w:p w14:paraId="6733F788" w14:textId="77777777" w:rsidR="00EE2F32" w:rsidRPr="00EE2F32" w:rsidRDefault="00EE2F32" w:rsidP="00EE2F32">
      <w:p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For this milestone, imagine that you are a solutions architect at a start-up organization called Your Online Database Architecture for Education (YODAE). YODAE is an educational technology company that is quickly growing and scaling its services. Teachers, educators, and administrators in the K–12 education industry use its cloud solutions. You will design the cloud database to implement a cloud-based system that meets YODAE’s educational clients’ needs.</w:t>
      </w:r>
    </w:p>
    <w:p w14:paraId="4FAC0E39" w14:textId="77777777" w:rsidR="00EE2F32" w:rsidRPr="00EE2F32" w:rsidRDefault="00EE2F32" w:rsidP="00EE2F32">
      <w:p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 xml:space="preserve">Review the YODAE Business Case in the Supporting Materials section to gain a better understanding of YODAE and how your cloud solution will meet its organizational needs and operations. You can use </w:t>
      </w:r>
      <w:proofErr w:type="spellStart"/>
      <w:r w:rsidRPr="00EE2F32">
        <w:rPr>
          <w:rFonts w:ascii="Times New Roman" w:eastAsia="Times New Roman" w:hAnsi="Times New Roman" w:cs="Times New Roman"/>
          <w:kern w:val="0"/>
          <w14:ligatures w14:val="none"/>
        </w:rPr>
        <w:t>LucidChart</w:t>
      </w:r>
      <w:proofErr w:type="spellEnd"/>
      <w:r w:rsidRPr="00EE2F32">
        <w:rPr>
          <w:rFonts w:ascii="Times New Roman" w:eastAsia="Times New Roman" w:hAnsi="Times New Roman" w:cs="Times New Roman"/>
          <w:kern w:val="0"/>
          <w14:ligatures w14:val="none"/>
        </w:rPr>
        <w:t xml:space="preserve"> to create your diagram, which will automatically generate the corresponding SQL code for you. You may also use another software application of your choice to create your diagram; however, you might need to write your SQL code yourself. Note that you will only submit a screenshot of your diagram for this milestone. However, you will need to use your ERD in Project One Milestone Two, as well as part of your Project One submission, so ensure that you save it.</w:t>
      </w:r>
    </w:p>
    <w:p w14:paraId="16AA772D" w14:textId="77777777" w:rsidR="00EE2F32" w:rsidRPr="00EE2F32" w:rsidRDefault="00EE2F32" w:rsidP="00EE2F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E2F32">
        <w:rPr>
          <w:rFonts w:ascii="Times New Roman" w:eastAsia="Times New Roman" w:hAnsi="Times New Roman" w:cs="Times New Roman"/>
          <w:b/>
          <w:bCs/>
          <w:kern w:val="0"/>
          <w:sz w:val="36"/>
          <w:szCs w:val="36"/>
          <w14:ligatures w14:val="none"/>
        </w:rPr>
        <w:t>Directions</w:t>
      </w:r>
    </w:p>
    <w:p w14:paraId="24AAC45A" w14:textId="77777777" w:rsidR="00EE2F32" w:rsidRPr="00EE2F32" w:rsidRDefault="00EE2F32" w:rsidP="00EE2F32">
      <w:p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To complete this milestone, you must address the following rubric criteria:</w:t>
      </w:r>
    </w:p>
    <w:p w14:paraId="463B83B7" w14:textId="77777777" w:rsidR="00EE2F32" w:rsidRPr="00EE2F32" w:rsidRDefault="00EE2F32" w:rsidP="00EE2F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b/>
          <w:bCs/>
          <w:kern w:val="0"/>
          <w14:ligatures w14:val="none"/>
        </w:rPr>
        <w:t>Entity Relationship Diagram</w:t>
      </w:r>
      <w:r w:rsidRPr="00EE2F32">
        <w:rPr>
          <w:rFonts w:ascii="Times New Roman" w:eastAsia="Times New Roman" w:hAnsi="Times New Roman" w:cs="Times New Roman"/>
          <w:kern w:val="0"/>
          <w14:ligatures w14:val="none"/>
        </w:rPr>
        <w:t xml:space="preserve">: Create an ERD that meets organizational and user needs. </w:t>
      </w:r>
    </w:p>
    <w:p w14:paraId="7438E735" w14:textId="77777777" w:rsidR="00EE2F32" w:rsidRPr="00EE2F32" w:rsidRDefault="00EE2F32" w:rsidP="00EE2F3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The ERD must show the cloud database system architecture as part of the cloud-based database design.</w:t>
      </w:r>
    </w:p>
    <w:p w14:paraId="460AD364" w14:textId="77777777" w:rsidR="00EE2F32" w:rsidRPr="00EE2F32" w:rsidRDefault="00EE2F32" w:rsidP="00EE2F3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 xml:space="preserve">To create your ERD, refer to the YODAE ERD Example in the Supporting Materials section. This example already includes some components of your diagram. </w:t>
      </w:r>
      <w:proofErr w:type="gramStart"/>
      <w:r w:rsidRPr="00EE2F32">
        <w:rPr>
          <w:rFonts w:ascii="Times New Roman" w:eastAsia="Times New Roman" w:hAnsi="Times New Roman" w:cs="Times New Roman"/>
          <w:kern w:val="0"/>
          <w14:ligatures w14:val="none"/>
        </w:rPr>
        <w:t>Add to</w:t>
      </w:r>
      <w:proofErr w:type="gramEnd"/>
      <w:r w:rsidRPr="00EE2F32">
        <w:rPr>
          <w:rFonts w:ascii="Times New Roman" w:eastAsia="Times New Roman" w:hAnsi="Times New Roman" w:cs="Times New Roman"/>
          <w:kern w:val="0"/>
          <w14:ligatures w14:val="none"/>
        </w:rPr>
        <w:t xml:space="preserve"> this diagram by including the following components:</w:t>
      </w:r>
    </w:p>
    <w:p w14:paraId="285C75FA" w14:textId="77777777" w:rsidR="00EE2F32" w:rsidRPr="00EE2F32" w:rsidRDefault="00EE2F32" w:rsidP="00EE2F3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b/>
          <w:bCs/>
          <w:kern w:val="0"/>
          <w14:ligatures w14:val="none"/>
        </w:rPr>
        <w:t>All of the appropriate entities</w:t>
      </w:r>
      <w:r w:rsidRPr="00EE2F32">
        <w:rPr>
          <w:rFonts w:ascii="Times New Roman" w:eastAsia="Times New Roman" w:hAnsi="Times New Roman" w:cs="Times New Roman"/>
          <w:kern w:val="0"/>
          <w14:ligatures w14:val="none"/>
        </w:rPr>
        <w:t xml:space="preserve">: What entities described in the business scenario </w:t>
      </w:r>
      <w:proofErr w:type="gramStart"/>
      <w:r w:rsidRPr="00EE2F32">
        <w:rPr>
          <w:rFonts w:ascii="Times New Roman" w:eastAsia="Times New Roman" w:hAnsi="Times New Roman" w:cs="Times New Roman"/>
          <w:kern w:val="0"/>
          <w14:ligatures w14:val="none"/>
        </w:rPr>
        <w:t>does</w:t>
      </w:r>
      <w:proofErr w:type="gramEnd"/>
      <w:r w:rsidRPr="00EE2F32">
        <w:rPr>
          <w:rFonts w:ascii="Times New Roman" w:eastAsia="Times New Roman" w:hAnsi="Times New Roman" w:cs="Times New Roman"/>
          <w:kern w:val="0"/>
          <w14:ligatures w14:val="none"/>
        </w:rPr>
        <w:t xml:space="preserve"> the ERD need to include?</w:t>
      </w:r>
    </w:p>
    <w:p w14:paraId="7E26B8B4" w14:textId="77777777" w:rsidR="00EE2F32" w:rsidRPr="00EE2F32" w:rsidRDefault="00EE2F32" w:rsidP="00EE2F3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b/>
          <w:bCs/>
          <w:kern w:val="0"/>
          <w14:ligatures w14:val="none"/>
        </w:rPr>
        <w:t>All of the appropriate attributes</w:t>
      </w:r>
      <w:r w:rsidRPr="00EE2F32">
        <w:rPr>
          <w:rFonts w:ascii="Times New Roman" w:eastAsia="Times New Roman" w:hAnsi="Times New Roman" w:cs="Times New Roman"/>
          <w:kern w:val="0"/>
          <w14:ligatures w14:val="none"/>
        </w:rPr>
        <w:t>: What are at least five attributes for each entity?</w:t>
      </w:r>
    </w:p>
    <w:p w14:paraId="2E88DD22" w14:textId="77777777" w:rsidR="00EE2F32" w:rsidRPr="00EE2F32" w:rsidRDefault="00EE2F32" w:rsidP="00EE2F32">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b/>
          <w:bCs/>
          <w:kern w:val="0"/>
          <w14:ligatures w14:val="none"/>
        </w:rPr>
        <w:t>Necessary relationships</w:t>
      </w:r>
      <w:r w:rsidRPr="00EE2F32">
        <w:rPr>
          <w:rFonts w:ascii="Times New Roman" w:eastAsia="Times New Roman" w:hAnsi="Times New Roman" w:cs="Times New Roman"/>
          <w:kern w:val="0"/>
          <w14:ligatures w14:val="none"/>
        </w:rPr>
        <w:t>: How will the relationships between the entities be accurately presented in the diagram?</w:t>
      </w:r>
    </w:p>
    <w:p w14:paraId="5398320C" w14:textId="77777777" w:rsidR="00EE2F32" w:rsidRPr="00EE2F32" w:rsidRDefault="00EE2F32" w:rsidP="00EE2F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b/>
          <w:bCs/>
          <w:kern w:val="0"/>
          <w14:ligatures w14:val="none"/>
        </w:rPr>
        <w:t>Explanation of Entity Relationship Diagram</w:t>
      </w:r>
      <w:r w:rsidRPr="00EE2F32">
        <w:rPr>
          <w:rFonts w:ascii="Times New Roman" w:eastAsia="Times New Roman" w:hAnsi="Times New Roman" w:cs="Times New Roman"/>
          <w:kern w:val="0"/>
          <w14:ligatures w14:val="none"/>
        </w:rPr>
        <w:t>: Explain how the components of the ERD will meet the organizational needs.</w:t>
      </w:r>
    </w:p>
    <w:p w14:paraId="10C4E841" w14:textId="77777777" w:rsidR="00EE2F32" w:rsidRPr="00EE2F32" w:rsidRDefault="00EE2F32" w:rsidP="00EE2F3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How does your diagram meet the needs of YODAE and its clients?</w:t>
      </w:r>
    </w:p>
    <w:p w14:paraId="6D0EBCAF" w14:textId="77777777" w:rsidR="00EE2F32" w:rsidRPr="00EE2F32" w:rsidRDefault="00EE2F32" w:rsidP="00EE2F3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EE2F32">
        <w:rPr>
          <w:rFonts w:ascii="Times New Roman" w:eastAsia="Times New Roman" w:hAnsi="Times New Roman" w:cs="Times New Roman"/>
          <w:kern w:val="0"/>
          <w14:ligatures w14:val="none"/>
        </w:rPr>
        <w:t>Explain the entities, attributes, and relationships depicted in your diagram.</w:t>
      </w:r>
    </w:p>
    <w:p w14:paraId="7D7385C6" w14:textId="77777777" w:rsidR="00033124" w:rsidRDefault="00033124" w:rsidP="00033124">
      <w:pPr>
        <w:jc w:val="center"/>
        <w:rPr>
          <w:rFonts w:ascii="Times New Roman" w:hAnsi="Times New Roman" w:cs="Times New Roman"/>
        </w:rPr>
      </w:pPr>
    </w:p>
    <w:p w14:paraId="53AE2B22" w14:textId="77777777" w:rsidR="00033124" w:rsidRDefault="00033124" w:rsidP="00033124">
      <w:pPr>
        <w:jc w:val="center"/>
        <w:rPr>
          <w:rFonts w:ascii="Times New Roman" w:hAnsi="Times New Roman" w:cs="Times New Roman"/>
        </w:rPr>
      </w:pPr>
    </w:p>
    <w:p w14:paraId="7B84D9A1" w14:textId="7A831E5A" w:rsidR="00033124" w:rsidRDefault="00033124" w:rsidP="00033124">
      <w:pPr>
        <w:jc w:val="center"/>
      </w:pPr>
      <w:r>
        <w:rPr>
          <w:b/>
          <w:bCs/>
        </w:rPr>
        <w:lastRenderedPageBreak/>
        <w:t>Entity Relationship Diagram</w:t>
      </w:r>
      <w:r>
        <w:t>:</w:t>
      </w:r>
    </w:p>
    <w:p w14:paraId="6958756F" w14:textId="2CA4D5C2" w:rsidR="00033124" w:rsidRDefault="00033124" w:rsidP="00033124">
      <w:pPr>
        <w:jc w:val="center"/>
      </w:pPr>
      <w:r>
        <w:object w:dxaOrig="20911" w:dyaOrig="10801" w14:anchorId="0DBF6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41.5pt" o:ole="">
            <v:imagedata r:id="rId5" o:title=""/>
          </v:shape>
          <o:OLEObject Type="Embed" ProgID="Visio.Drawing.15" ShapeID="_x0000_i1025" DrawAspect="Content" ObjectID="_1851238493" r:id="rId6"/>
        </w:object>
      </w:r>
    </w:p>
    <w:p w14:paraId="39B776A9" w14:textId="77777777" w:rsidR="005416FF" w:rsidRDefault="005416FF" w:rsidP="005416FF"/>
    <w:p w14:paraId="3369BCB7" w14:textId="22CEC3DB" w:rsidR="00286AD5" w:rsidRPr="000031D5" w:rsidRDefault="005416FF" w:rsidP="000031D5">
      <w:pPr>
        <w:spacing w:line="480" w:lineRule="auto"/>
        <w:rPr>
          <w:rFonts w:ascii="Times New Roman" w:hAnsi="Times New Roman" w:cs="Times New Roman"/>
        </w:rPr>
      </w:pPr>
      <w:r w:rsidRPr="000031D5">
        <w:rPr>
          <w:rFonts w:ascii="Times New Roman" w:hAnsi="Times New Roman" w:cs="Times New Roman"/>
        </w:rPr>
        <w:t xml:space="preserve">This entity relationship diagram incorporates YODAE’s priorities </w:t>
      </w:r>
      <w:r w:rsidR="002D6575" w:rsidRPr="000031D5">
        <w:rPr>
          <w:rFonts w:ascii="Times New Roman" w:hAnsi="Times New Roman" w:cs="Times New Roman"/>
        </w:rPr>
        <w:t xml:space="preserve">for a better management system. This entity relationship diagram provides educators, administrators, &amp; students with </w:t>
      </w:r>
      <w:proofErr w:type="gramStart"/>
      <w:r w:rsidR="002D6575" w:rsidRPr="000031D5">
        <w:rPr>
          <w:rFonts w:ascii="Times New Roman" w:hAnsi="Times New Roman" w:cs="Times New Roman"/>
        </w:rPr>
        <w:t>a simplified</w:t>
      </w:r>
      <w:proofErr w:type="gramEnd"/>
      <w:r w:rsidR="002D6575" w:rsidRPr="000031D5">
        <w:rPr>
          <w:rFonts w:ascii="Times New Roman" w:hAnsi="Times New Roman" w:cs="Times New Roman"/>
        </w:rPr>
        <w:t xml:space="preserve"> user experience that supports the </w:t>
      </w:r>
      <w:r w:rsidR="00D17F14" w:rsidRPr="000031D5">
        <w:rPr>
          <w:rFonts w:ascii="Times New Roman" w:hAnsi="Times New Roman" w:cs="Times New Roman"/>
        </w:rPr>
        <w:t>organization's</w:t>
      </w:r>
      <w:r w:rsidR="002D6575" w:rsidRPr="000031D5">
        <w:rPr>
          <w:rFonts w:ascii="Times New Roman" w:hAnsi="Times New Roman" w:cs="Times New Roman"/>
        </w:rPr>
        <w:t xml:space="preserve"> needs.</w:t>
      </w:r>
      <w:r w:rsidR="00286AD5" w:rsidRPr="000031D5">
        <w:rPr>
          <w:rFonts w:ascii="Times New Roman" w:hAnsi="Times New Roman" w:cs="Times New Roman"/>
        </w:rPr>
        <w:t xml:space="preserve"> Each primary key addresses specific requirements set forth by YODAE. The </w:t>
      </w:r>
      <w:r w:rsidR="00A07BD5" w:rsidRPr="000031D5">
        <w:rPr>
          <w:rFonts w:ascii="Times New Roman" w:hAnsi="Times New Roman" w:cs="Times New Roman"/>
        </w:rPr>
        <w:t>student</w:t>
      </w:r>
      <w:r w:rsidR="00286AD5" w:rsidRPr="000031D5">
        <w:rPr>
          <w:rFonts w:ascii="Times New Roman" w:hAnsi="Times New Roman" w:cs="Times New Roman"/>
        </w:rPr>
        <w:t xml:space="preserve"> entity </w:t>
      </w:r>
      <w:r w:rsidR="003959B9" w:rsidRPr="000031D5">
        <w:rPr>
          <w:rFonts w:ascii="Times New Roman" w:hAnsi="Times New Roman" w:cs="Times New Roman"/>
        </w:rPr>
        <w:t>stores vital data about</w:t>
      </w:r>
      <w:r w:rsidR="00286AD5" w:rsidRPr="000031D5">
        <w:rPr>
          <w:rFonts w:ascii="Times New Roman" w:hAnsi="Times New Roman" w:cs="Times New Roman"/>
        </w:rPr>
        <w:t xml:space="preserve"> the student. The educator entity logs data related to</w:t>
      </w:r>
      <w:r w:rsidR="003959B9" w:rsidRPr="000031D5">
        <w:rPr>
          <w:rFonts w:ascii="Times New Roman" w:hAnsi="Times New Roman" w:cs="Times New Roman"/>
        </w:rPr>
        <w:t xml:space="preserve"> teachers. The IoT Devices entity section stores information about Internet of Things devices by students &amp; educators.</w:t>
      </w:r>
    </w:p>
    <w:p w14:paraId="22CC4182" w14:textId="0823F4EB" w:rsidR="00A54162" w:rsidRPr="000031D5" w:rsidRDefault="004C41F9" w:rsidP="000031D5">
      <w:pPr>
        <w:spacing w:line="480" w:lineRule="auto"/>
        <w:rPr>
          <w:rFonts w:ascii="Times New Roman" w:hAnsi="Times New Roman" w:cs="Times New Roman"/>
        </w:rPr>
      </w:pPr>
      <w:r w:rsidRPr="000031D5">
        <w:rPr>
          <w:rFonts w:ascii="Times New Roman" w:hAnsi="Times New Roman" w:cs="Times New Roman"/>
        </w:rPr>
        <w:t xml:space="preserve">The </w:t>
      </w:r>
      <w:r w:rsidR="00A07BD5" w:rsidRPr="000031D5">
        <w:rPr>
          <w:rFonts w:ascii="Times New Roman" w:hAnsi="Times New Roman" w:cs="Times New Roman"/>
        </w:rPr>
        <w:t>student</w:t>
      </w:r>
      <w:r w:rsidRPr="000031D5">
        <w:rPr>
          <w:rFonts w:ascii="Times New Roman" w:hAnsi="Times New Roman" w:cs="Times New Roman"/>
        </w:rPr>
        <w:t xml:space="preserve"> section contains student identification, first &amp; last names, grade levels, guardian contact info, current teachers, date of birth &amp; accessible IoT devices.</w:t>
      </w:r>
      <w:r w:rsidR="00B521A9" w:rsidRPr="000031D5">
        <w:rPr>
          <w:rFonts w:ascii="Times New Roman" w:hAnsi="Times New Roman" w:cs="Times New Roman"/>
        </w:rPr>
        <w:t xml:space="preserve"> This information helps school administrators &amp; educators</w:t>
      </w:r>
      <w:r w:rsidR="00C534A9" w:rsidRPr="000031D5">
        <w:rPr>
          <w:rFonts w:ascii="Times New Roman" w:hAnsi="Times New Roman" w:cs="Times New Roman"/>
        </w:rPr>
        <w:t xml:space="preserve"> easily track student information &amp; device permissions across the school database. If a student is transferred to another school, their device ID can be transferred to another student in need of an IoT device. This</w:t>
      </w:r>
      <w:r w:rsidR="006868CF" w:rsidRPr="000031D5">
        <w:rPr>
          <w:rFonts w:ascii="Times New Roman" w:hAnsi="Times New Roman" w:cs="Times New Roman"/>
        </w:rPr>
        <w:t xml:space="preserve"> mitigates potential headaches that could arise from IoT devices being stolen or lost due to poor accountability.</w:t>
      </w:r>
      <w:r w:rsidR="00B754FD" w:rsidRPr="000031D5">
        <w:rPr>
          <w:rFonts w:ascii="Times New Roman" w:hAnsi="Times New Roman" w:cs="Times New Roman"/>
        </w:rPr>
        <w:t xml:space="preserve"> </w:t>
      </w:r>
    </w:p>
    <w:p w14:paraId="36DE1672" w14:textId="41FD0597" w:rsidR="00B754FD" w:rsidRPr="000031D5" w:rsidRDefault="00B754FD" w:rsidP="000031D5">
      <w:pPr>
        <w:spacing w:line="480" w:lineRule="auto"/>
        <w:rPr>
          <w:rFonts w:ascii="Times New Roman" w:hAnsi="Times New Roman" w:cs="Times New Roman"/>
        </w:rPr>
      </w:pPr>
      <w:r w:rsidRPr="000031D5">
        <w:rPr>
          <w:rFonts w:ascii="Times New Roman" w:hAnsi="Times New Roman" w:cs="Times New Roman"/>
        </w:rPr>
        <w:lastRenderedPageBreak/>
        <w:t>The educator entity contains important information regarding educators, such as their identification, first &amp; last names, curriculum code list, school email addresses, class names, and assigned IoT devices. This information allows schools to identify that an educator is who they claim to be. YODAE clients will enjoy having this information available. It allows them to log important student &amp; teacher information. It also lets them keep an eye on how students &amp; teachers get along via email monitoring</w:t>
      </w:r>
      <w:r w:rsidR="00A54162" w:rsidRPr="000031D5">
        <w:rPr>
          <w:rFonts w:ascii="Times New Roman" w:hAnsi="Times New Roman" w:cs="Times New Roman"/>
        </w:rPr>
        <w:t>.</w:t>
      </w:r>
    </w:p>
    <w:p w14:paraId="5A842480" w14:textId="4078B750" w:rsidR="00A54162" w:rsidRPr="000031D5" w:rsidRDefault="00A54162" w:rsidP="000031D5">
      <w:pPr>
        <w:spacing w:line="480" w:lineRule="auto"/>
        <w:rPr>
          <w:rFonts w:ascii="Times New Roman" w:hAnsi="Times New Roman" w:cs="Times New Roman"/>
        </w:rPr>
      </w:pPr>
      <w:r w:rsidRPr="000031D5">
        <w:rPr>
          <w:rFonts w:ascii="Times New Roman" w:hAnsi="Times New Roman" w:cs="Times New Roman"/>
        </w:rPr>
        <w:t xml:space="preserve">The Internet of Things device section identifies each device connected to the school network, what kind of device it is, where it is located, who is using it, and the device's status &amp; privacy status. These settings are necessary to prevent rampant misuse of school hardware by both teachers and students. </w:t>
      </w:r>
      <w:r w:rsidR="00A03F41" w:rsidRPr="000031D5">
        <w:rPr>
          <w:rFonts w:ascii="Times New Roman" w:hAnsi="Times New Roman" w:cs="Times New Roman"/>
        </w:rPr>
        <w:t xml:space="preserve">Knowing where the device is and what its status is helps IT staff </w:t>
      </w:r>
      <w:r w:rsidR="007B4A97" w:rsidRPr="000031D5">
        <w:rPr>
          <w:rFonts w:ascii="Times New Roman" w:hAnsi="Times New Roman" w:cs="Times New Roman"/>
        </w:rPr>
        <w:t>account for each device &amp; that the devices are being used for their intended purposes.</w:t>
      </w:r>
      <w:r w:rsidR="00AE59CA" w:rsidRPr="000031D5">
        <w:rPr>
          <w:rFonts w:ascii="Times New Roman" w:hAnsi="Times New Roman" w:cs="Times New Roman"/>
        </w:rPr>
        <w:t xml:space="preserve"> Device type &amp; ID help improve school security by allowing each device on the network to be clearly seen. This allows access controls to be restricted to student &amp; </w:t>
      </w:r>
      <w:r w:rsidR="00A07BD5" w:rsidRPr="000031D5">
        <w:rPr>
          <w:rFonts w:ascii="Times New Roman" w:hAnsi="Times New Roman" w:cs="Times New Roman"/>
        </w:rPr>
        <w:t>educator’s</w:t>
      </w:r>
      <w:r w:rsidR="00AE59CA" w:rsidRPr="000031D5">
        <w:rPr>
          <w:rFonts w:ascii="Times New Roman" w:hAnsi="Times New Roman" w:cs="Times New Roman"/>
        </w:rPr>
        <w:t xml:space="preserve"> needs. Each IoT device can be monitored by checking each device's privacy status</w:t>
      </w:r>
      <w:r w:rsidR="00136B89" w:rsidRPr="000031D5">
        <w:rPr>
          <w:rFonts w:ascii="Times New Roman" w:hAnsi="Times New Roman" w:cs="Times New Roman"/>
        </w:rPr>
        <w:t xml:space="preserve"> to make sure there is no breach in </w:t>
      </w:r>
      <w:r w:rsidR="00A07BD5">
        <w:rPr>
          <w:rFonts w:ascii="Times New Roman" w:hAnsi="Times New Roman" w:cs="Times New Roman"/>
        </w:rPr>
        <w:t>the device's</w:t>
      </w:r>
      <w:r w:rsidR="00136B89" w:rsidRPr="000031D5">
        <w:rPr>
          <w:rFonts w:ascii="Times New Roman" w:hAnsi="Times New Roman" w:cs="Times New Roman"/>
        </w:rPr>
        <w:t xml:space="preserve"> privacy configuration</w:t>
      </w:r>
      <w:r w:rsidR="00A025EE" w:rsidRPr="000031D5">
        <w:rPr>
          <w:rFonts w:ascii="Times New Roman" w:hAnsi="Times New Roman" w:cs="Times New Roman"/>
        </w:rPr>
        <w:t>.</w:t>
      </w:r>
    </w:p>
    <w:sectPr w:rsidR="00A54162" w:rsidRPr="000031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144A8"/>
    <w:multiLevelType w:val="multilevel"/>
    <w:tmpl w:val="4C5A9A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6F2767B1"/>
    <w:multiLevelType w:val="multilevel"/>
    <w:tmpl w:val="7C3C6BA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8D2387"/>
    <w:multiLevelType w:val="multilevel"/>
    <w:tmpl w:val="1C0A0666"/>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712877454">
    <w:abstractNumId w:val="2"/>
  </w:num>
  <w:num w:numId="2" w16cid:durableId="1858079148">
    <w:abstractNumId w:val="0"/>
  </w:num>
  <w:num w:numId="3" w16cid:durableId="38819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BB0"/>
    <w:rsid w:val="000031D5"/>
    <w:rsid w:val="00033124"/>
    <w:rsid w:val="00136B89"/>
    <w:rsid w:val="00142EFD"/>
    <w:rsid w:val="002162D6"/>
    <w:rsid w:val="00254446"/>
    <w:rsid w:val="00286AD5"/>
    <w:rsid w:val="002D6575"/>
    <w:rsid w:val="003959B9"/>
    <w:rsid w:val="003C1369"/>
    <w:rsid w:val="004859FD"/>
    <w:rsid w:val="004C41F9"/>
    <w:rsid w:val="005416FF"/>
    <w:rsid w:val="00630ED4"/>
    <w:rsid w:val="006868CF"/>
    <w:rsid w:val="007616FD"/>
    <w:rsid w:val="007B4A97"/>
    <w:rsid w:val="00834CDB"/>
    <w:rsid w:val="009C3BB0"/>
    <w:rsid w:val="00A025EE"/>
    <w:rsid w:val="00A03F41"/>
    <w:rsid w:val="00A07BD5"/>
    <w:rsid w:val="00A54162"/>
    <w:rsid w:val="00AE3FA3"/>
    <w:rsid w:val="00AE59CA"/>
    <w:rsid w:val="00B521A9"/>
    <w:rsid w:val="00B754FD"/>
    <w:rsid w:val="00C534A9"/>
    <w:rsid w:val="00D0484F"/>
    <w:rsid w:val="00D17F14"/>
    <w:rsid w:val="00D630C9"/>
    <w:rsid w:val="00EE2F32"/>
    <w:rsid w:val="00F01798"/>
    <w:rsid w:val="00F35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0990"/>
  <w15:chartTrackingRefBased/>
  <w15:docId w15:val="{FCB1C314-EF3C-47EC-952E-57424F21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BB0"/>
    <w:rPr>
      <w:rFonts w:eastAsiaTheme="majorEastAsia" w:cstheme="majorBidi"/>
      <w:color w:val="272727" w:themeColor="text1" w:themeTint="D8"/>
    </w:rPr>
  </w:style>
  <w:style w:type="paragraph" w:styleId="Title">
    <w:name w:val="Title"/>
    <w:basedOn w:val="Normal"/>
    <w:next w:val="Normal"/>
    <w:link w:val="TitleChar"/>
    <w:uiPriority w:val="10"/>
    <w:qFormat/>
    <w:rsid w:val="009C3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BB0"/>
    <w:pPr>
      <w:spacing w:before="160"/>
      <w:jc w:val="center"/>
    </w:pPr>
    <w:rPr>
      <w:i/>
      <w:iCs/>
      <w:color w:val="404040" w:themeColor="text1" w:themeTint="BF"/>
    </w:rPr>
  </w:style>
  <w:style w:type="character" w:customStyle="1" w:styleId="QuoteChar">
    <w:name w:val="Quote Char"/>
    <w:basedOn w:val="DefaultParagraphFont"/>
    <w:link w:val="Quote"/>
    <w:uiPriority w:val="29"/>
    <w:rsid w:val="009C3BB0"/>
    <w:rPr>
      <w:i/>
      <w:iCs/>
      <w:color w:val="404040" w:themeColor="text1" w:themeTint="BF"/>
    </w:rPr>
  </w:style>
  <w:style w:type="paragraph" w:styleId="ListParagraph">
    <w:name w:val="List Paragraph"/>
    <w:basedOn w:val="Normal"/>
    <w:uiPriority w:val="34"/>
    <w:qFormat/>
    <w:rsid w:val="009C3BB0"/>
    <w:pPr>
      <w:ind w:left="720"/>
      <w:contextualSpacing/>
    </w:pPr>
  </w:style>
  <w:style w:type="character" w:styleId="IntenseEmphasis">
    <w:name w:val="Intense Emphasis"/>
    <w:basedOn w:val="DefaultParagraphFont"/>
    <w:uiPriority w:val="21"/>
    <w:qFormat/>
    <w:rsid w:val="009C3BB0"/>
    <w:rPr>
      <w:i/>
      <w:iCs/>
      <w:color w:val="0F4761" w:themeColor="accent1" w:themeShade="BF"/>
    </w:rPr>
  </w:style>
  <w:style w:type="paragraph" w:styleId="IntenseQuote">
    <w:name w:val="Intense Quote"/>
    <w:basedOn w:val="Normal"/>
    <w:next w:val="Normal"/>
    <w:link w:val="IntenseQuoteChar"/>
    <w:uiPriority w:val="30"/>
    <w:qFormat/>
    <w:rsid w:val="009C3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BB0"/>
    <w:rPr>
      <w:i/>
      <w:iCs/>
      <w:color w:val="0F4761" w:themeColor="accent1" w:themeShade="BF"/>
    </w:rPr>
  </w:style>
  <w:style w:type="character" w:styleId="IntenseReference">
    <w:name w:val="Intense Reference"/>
    <w:basedOn w:val="DefaultParagraphFont"/>
    <w:uiPriority w:val="32"/>
    <w:qFormat/>
    <w:rsid w:val="009C3B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4</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20</cp:revision>
  <dcterms:created xsi:type="dcterms:W3CDTF">2026-07-19T20:25:00Z</dcterms:created>
  <dcterms:modified xsi:type="dcterms:W3CDTF">2026-09-18T16:08:00Z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80f6cd71-4362-44ae-8401-3d08a5645dab</vt:lpwstr>
  </property>
</Properties>
</file>