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75B2" w14:textId="7EB3C3F4" w:rsidR="007616FD" w:rsidRDefault="0055483A">
      <w:r>
        <w:t>This lab session demonstrates the steps involved in using the AWS pricing calculator. Upon completion of this lab, you will be able to: Navigate and explore the features of the AWS pricing calculator. Create the workload estimate.</w:t>
      </w:r>
    </w:p>
    <w:p w14:paraId="4DDD3893" w14:textId="71A3219F" w:rsidR="005F0BF7" w:rsidRDefault="0055483A">
      <w:r>
        <w:rPr>
          <w:noProof/>
        </w:rPr>
        <w:drawing>
          <wp:inline distT="0" distB="0" distL="0" distR="0" wp14:anchorId="1A4DBA90" wp14:editId="0C4DA8A6">
            <wp:extent cx="5943600" cy="33883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42FDC" w14:textId="77777777" w:rsidR="0055483A" w:rsidRDefault="0055483A"/>
    <w:p w14:paraId="5FE08053" w14:textId="6893373D" w:rsidR="005F0BF7" w:rsidRDefault="005F0BF7">
      <w:r>
        <w:rPr>
          <w:noProof/>
        </w:rPr>
        <w:drawing>
          <wp:inline distT="0" distB="0" distL="0" distR="0" wp14:anchorId="72BB0D60" wp14:editId="71839CE2">
            <wp:extent cx="5943600" cy="3391003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0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CC"/>
    <w:rsid w:val="002162D6"/>
    <w:rsid w:val="0055483A"/>
    <w:rsid w:val="005F0BF7"/>
    <w:rsid w:val="00630ED4"/>
    <w:rsid w:val="007616FD"/>
    <w:rsid w:val="00A355CC"/>
    <w:rsid w:val="00AE3FA3"/>
    <w:rsid w:val="00C27B6F"/>
    <w:rsid w:val="00D0484F"/>
    <w:rsid w:val="00D630C9"/>
    <w:rsid w:val="00F3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DA80"/>
  <w15:chartTrackingRefBased/>
  <w15:docId w15:val="{43BE55C1-44B9-4C14-8C3F-9E86BA66E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Tamani</dc:creator>
  <cp:keywords/>
  <dc:description/>
  <cp:lastModifiedBy>Harrison, Tamani</cp:lastModifiedBy>
  <cp:revision>3</cp:revision>
  <dcterms:created xsi:type="dcterms:W3CDTF">2026-07-06T02:40:00Z</dcterms:created>
  <dcterms:modified xsi:type="dcterms:W3CDTF">2026-09-18T16:01:00Z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bfa4f385-9817-4d2c-ab81-ce5d5fab8460</vt:lpwstr>
  </property>
</Properties>
</file>