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8"/>
        </w:rPr>
        <w:t>Individual Technical Note — Student 1</w:t>
      </w:r>
    </w:p>
    <w:p>
      <w:pPr>
        <w:spacing w:after="40"/>
        <w:jc w:val="center"/>
      </w:pPr>
      <w:r>
        <w:rPr>
          <w:b w:val="0"/>
          <w:i w:val="0"/>
          <w:sz w:val="22"/>
        </w:rPr>
        <w:t>Sequential BFS, graph preparation, correctness and baseline</w:t>
      </w:r>
    </w:p>
    <w:p>
      <w:pPr>
        <w:spacing w:after="120"/>
        <w:jc w:val="center"/>
      </w:pPr>
      <w:r>
        <w:rPr>
          <w:b w:val="0"/>
          <w:i w:val="0"/>
          <w:sz w:val="19"/>
        </w:rPr>
        <w:t>CS4-S01 Parallel Breadth-First Search — BCSE412L Parallel Computing | [Student 1 name, Reg. No.] | Batch [ID]</w:t>
      </w:r>
    </w:p>
    <w:p>
      <w:pPr>
        <w:pStyle w:val="Heading1"/>
      </w:pPr>
      <w:r>
        <w:t>1  My contribution</w:t>
      </w:r>
    </w:p>
    <w:p>
      <w:pPr>
        <w:jc w:val="both"/>
      </w:pPr>
      <w:r>
        <w:rPr>
          <w:b w:val="0"/>
          <w:i w:val="0"/>
        </w:rPr>
        <w:t>I was responsible for the baseline of the case study: explaining the BFS algorithm, implementing the sequential BFS in C++, preparing reproducible graph inputs, verifying correctness, measuring the sequential baseline and documenting the baseline methodology. My partner built the OpenMP version on top of the same graph code and conventions, so that speedups are measured against my baseline. Both of us wrote the literature survey and the integrated report.</w:t>
      </w:r>
    </w:p>
    <w:p>
      <w:pPr>
        <w:pStyle w:val="Heading1"/>
      </w:pPr>
      <w:r>
        <w:t>2  The BFS algorithm and its cost</w:t>
      </w:r>
    </w:p>
    <w:p>
      <w:pPr>
        <w:jc w:val="both"/>
      </w:pPr>
      <w:r>
        <w:rPr>
          <w:b w:val="0"/>
          <w:i w:val="0"/>
        </w:rPr>
        <w:t>BFS starts at a source vertex s with distance 0. A queue holds the vertices that have been discovered but not yet expanded. The algorithm removes the vertex u at the head of the queue and, for every neighbour v of u that has not been discovered (dist[v] = −1), sets dist[v] = dist[u] + 1 and appends v. Because the queue is first-in-first-out, vertices are expanded in order of distance, so the first time a vertex is reached is along a shortest path. Vertices that are never reached keep the value −1.</w:t>
      </w:r>
    </w:p>
    <w:p>
      <w:r>
        <w:rPr>
          <w:b w:val="0"/>
          <w:i/>
          <w:sz w:val="19"/>
        </w:rPr>
        <w:t>Pseudocode:  dist[*] = −1; dist[s] = 0; push(s);  while queue not empty: u = pop(); for each neighbour v of u: if dist[v] == −1: dist[v] = dist[u] + 1; push(v).</w:t>
      </w:r>
    </w:p>
    <w:p>
      <w:pPr>
        <w:jc w:val="both"/>
      </w:pPr>
      <w:r>
        <w:rPr>
          <w:b w:val="0"/>
          <w:i w:val="0"/>
        </w:rPr>
        <w:t>Each vertex is pushed and popped once and each adjacency entry is read once, giving a running time O(n + m) and extra memory O(n) for the distance array and the queue. In the code (include/bfs_seq.hpp) the queue is a plain integer array of length n, which is enough because no vertex is pushed twice.</w:t>
      </w:r>
    </w:p>
    <w:p>
      <w:pPr>
        <w:pStyle w:val="Heading1"/>
      </w:pPr>
      <w:r>
        <w:t>3  Graph preparation</w:t>
      </w:r>
    </w:p>
    <w:p>
      <w:pPr>
        <w:jc w:val="both"/>
      </w:pPr>
      <w:r>
        <w:rPr>
          <w:b w:val="0"/>
          <w:i w:val="0"/>
        </w:rPr>
        <w:t>All graphs are undirected, simple and stored in compressed sparse row (CSR) form: an offset array off[0..n] and a neighbour array adj, so that the neighbours of u are adj[off[u]..off[u+1]−1]. Building the CSR removes self-loops and duplicate edges and sorts each neighbour list. I wrote four generators in include/graph.hpp:</w:t>
      </w:r>
    </w:p>
    <w:p>
      <w:pPr>
        <w:pStyle w:val="ListBullet"/>
        <w:spacing w:after="40"/>
      </w:pPr>
      <w:r>
        <w:rPr>
          <w:b/>
        </w:rPr>
        <w:t>Path</w:t>
      </w:r>
      <w:r>
        <w:rPr>
          <w:b w:val="0"/>
        </w:rPr>
        <w:t xml:space="preserve"> (n vertices in a line): n levels, one vertex per level; the worst case for parallelism.</w:t>
      </w:r>
    </w:p>
    <w:p>
      <w:pPr>
        <w:pStyle w:val="ListBullet"/>
        <w:spacing w:after="40"/>
      </w:pPr>
      <w:r>
        <w:rPr>
          <w:b/>
        </w:rPr>
        <w:t>Grid</w:t>
      </w:r>
      <w:r>
        <w:rPr>
          <w:b w:val="0"/>
        </w:rPr>
        <w:t xml:space="preserve"> (√n × √n, four neighbours): about 2√n levels; frontier width up to √n.</w:t>
      </w:r>
    </w:p>
    <w:p>
      <w:pPr>
        <w:pStyle w:val="ListBullet"/>
        <w:spacing w:after="40"/>
      </w:pPr>
      <w:r>
        <w:rPr>
          <w:b/>
        </w:rPr>
        <w:t>Random</w:t>
      </w:r>
      <w:r>
        <w:rPr>
          <w:b w:val="0"/>
        </w:rPr>
        <w:t xml:space="preserve"> (uniform random pairs, average degree 16 or other values): few levels, very wide frontiers.</w:t>
      </w:r>
    </w:p>
    <w:p>
      <w:pPr>
        <w:pStyle w:val="ListBullet"/>
        <w:spacing w:after="40"/>
      </w:pPr>
      <w:r>
        <w:rPr>
          <w:b/>
        </w:rPr>
        <w:t>R-MAT</w:t>
      </w:r>
      <w:r>
        <w:rPr>
          <w:b w:val="0"/>
        </w:rPr>
        <w:t xml:space="preserve"> (Graph500-like parameters 0.57/0.19/0.19/0.05, vertex labels permuted): skewed degrees with hubs.</w:t>
      </w:r>
    </w:p>
    <w:p>
      <w:pPr>
        <w:jc w:val="both"/>
      </w:pPr>
      <w:r>
        <w:rPr>
          <w:b w:val="0"/>
          <w:i w:val="0"/>
        </w:rPr>
        <w:t>Generators use our own SplitMix64 random generator with a fixed seed (12345), so the same graph is produced on every compiler and operating system. Each CSV row stores a checksum of the graph; the analysis script stops if the sequential and parallel rows of one graph have different checksums. The start vertex rule is vertex 0 for path and grid, and the lowest-numbered vertex of highest degree for random and R-MAT graphs. Graph construction is never part of the timed region.</w:t>
      </w:r>
    </w:p>
    <w:p>
      <w:pPr>
        <w:pStyle w:val="Heading1"/>
      </w:pPr>
      <w:r>
        <w:t>4  Correctness verification</w:t>
      </w:r>
    </w:p>
    <w:p>
      <w:pPr>
        <w:spacing w:after="20"/>
      </w:pPr>
      <w:r>
        <w:rPr>
          <w:b w:val="0"/>
          <w:i w:val="0"/>
        </w:rPr>
        <w:t>I verified the sequential BFS in three ways (log: logs/correctness_test_output.txt):</w:t>
      </w:r>
    </w:p>
    <w:p>
      <w:pPr>
        <w:pStyle w:val="ListBullet"/>
        <w:spacing w:after="40"/>
      </w:pPr>
      <w:r>
        <w:rPr>
          <w:b/>
        </w:rPr>
        <w:t>Hand-computed cases.</w:t>
      </w:r>
      <w:r>
        <w:rPr>
          <w:b w:val="0"/>
        </w:rPr>
        <w:t xml:space="preserve"> Twelve small graphs in tests/cases with expected distances worked out by hand: path (two start vertices), star, cycle, 3×3 grid, complete graph, binary tree, a disconnected graph, an isolated source, a single vertex, a graph with duplicate edges and a self-loop, and a graph with a long and a short route (distance must be 2, not 4).</w:t>
      </w:r>
    </w:p>
    <w:p>
      <w:pPr>
        <w:pStyle w:val="ListBullet"/>
        <w:spacing w:after="40"/>
      </w:pPr>
      <w:r>
        <w:rPr>
          <w:b/>
        </w:rPr>
        <w:t>Independent validator.</w:t>
      </w:r>
      <w:r>
        <w:rPr>
          <w:b w:val="0"/>
        </w:rPr>
        <w:t xml:space="preserve"> validate_bfs() checks that dist[s] = 0, that neighbouring vertices differ by at most one level, that reachable and unreachable vertices are never adjacent, and that every reached vertex has a neighbour one level closer. It does not reuse the BFS code.</w:t>
      </w:r>
    </w:p>
    <w:p>
      <w:pPr>
        <w:pStyle w:val="ListBullet"/>
        <w:spacing w:after="40"/>
      </w:pPr>
      <w:r>
        <w:rPr>
          <w:b/>
        </w:rPr>
        <w:t>Cross-checks.</w:t>
      </w:r>
      <w:r>
        <w:rPr>
          <w:b w:val="0"/>
        </w:rPr>
        <w:t xml:space="preserve"> More than 1,400 comparisons of sequential and parallel results on path, grid, random, R-MAT and disconnected graphs; error handling (bad source, bad edge) is also tested. All checks passed.</w:t>
      </w:r>
    </w:p>
    <w:p>
      <w:pPr>
        <w:pStyle w:val="Heading1"/>
      </w:pPr>
      <w:r>
        <w:t>5  Baseline measurement methodology</w:t>
      </w:r>
    </w:p>
    <w:p>
      <w:pPr>
        <w:jc w:val="both"/>
      </w:pPr>
      <w:r>
        <w:rPr>
          <w:b w:val="0"/>
          <w:i w:val="0"/>
        </w:rPr>
        <w:t>The timed region is a single call of bfs_seq(), which includes allocating and initialising its dist and queue arrays. One warm-up run is discarded, then seven timed runs are recorded as separate rows of the raw CSV with the manual’s required columns. Execution time is summarised by the median, with standard deviation, CV, minimum and maximum kept. The machine and compiler are described in the integrated report (Table 3). The sequential time of each graph is the baseline in the definition speedup = sequential median / parallel median.</w:t>
      </w:r>
    </w:p>
    <w:p>
      <w:pPr>
        <w:pStyle w:val="Heading1"/>
      </w:pPr>
      <w:r>
        <w:t>6  Baseline results</w:t>
      </w:r>
    </w:p>
    <w:p>
      <w:pPr>
        <w:keepNext/>
        <w:spacing w:after="40"/>
      </w:pPr>
      <w:r>
        <w:rPr>
          <w:b/>
          <w:i w:val="0"/>
          <w:sz w:val="19"/>
        </w:rPr>
        <w:t>Table N1. Sequential BFS baseline (7 runs per row; data/derived/bfs_derived.csv).</w:t>
      </w:r>
    </w:p>
    <w:tbl>
      <w:tblPr>
        <w:tblStyle w:val="TableGrid"/>
        <w:tblW w:type="auto" w:w="0"/>
        <w:jc w:val="center"/>
        <w:tblLayout w:type="fixed"/>
        <w:tblLook w:firstColumn="1" w:firstRow="1" w:lastColumn="0" w:lastRow="0" w:noHBand="0" w:noVBand="1" w:val="04A0"/>
      </w:tblPr>
      <w:tblGrid>
        <w:gridCol w:w="2016"/>
        <w:gridCol w:w="864"/>
        <w:gridCol w:w="1440"/>
        <w:gridCol w:w="1152"/>
        <w:gridCol w:w="1728"/>
        <w:gridCol w:w="864"/>
        <w:gridCol w:w="1008"/>
      </w:tblGrid>
      <w:tr>
        <w:tc>
          <w:tcPr>
            <w:tcW w:type="dxa" w:w="2016"/>
            <w:shd w:val="clear" w:color="auto" w:fill="D9E2F3"/>
          </w:tcPr>
          <w:p>
            <w:pPr>
              <w:spacing w:after="0" w:line="240" w:lineRule="auto"/>
            </w:pPr>
            <w:r/>
            <w:r>
              <w:rPr>
                <w:b/>
                <w:sz w:val="16"/>
              </w:rPr>
              <w:t>Graph</w:t>
            </w:r>
          </w:p>
        </w:tc>
        <w:tc>
          <w:tcPr>
            <w:tcW w:type="dxa" w:w="864"/>
            <w:shd w:val="clear" w:color="auto" w:fill="D9E2F3"/>
          </w:tcPr>
          <w:p>
            <w:pPr>
              <w:spacing w:after="0" w:line="240" w:lineRule="auto"/>
            </w:pPr>
            <w:r/>
            <w:r>
              <w:rPr>
                <w:b/>
                <w:sz w:val="16"/>
              </w:rPr>
              <w:t>n</w:t>
            </w:r>
          </w:p>
        </w:tc>
        <w:tc>
          <w:tcPr>
            <w:tcW w:type="dxa" w:w="1440"/>
            <w:shd w:val="clear" w:color="auto" w:fill="D9E2F3"/>
          </w:tcPr>
          <w:p>
            <w:pPr>
              <w:spacing w:after="0" w:line="240" w:lineRule="auto"/>
            </w:pPr>
            <w:r/>
            <w:r>
              <w:rPr>
                <w:b/>
                <w:sz w:val="16"/>
              </w:rPr>
              <w:t>Edges</w:t>
            </w:r>
          </w:p>
        </w:tc>
        <w:tc>
          <w:tcPr>
            <w:tcW w:type="dxa" w:w="1152"/>
            <w:shd w:val="clear" w:color="auto" w:fill="D9E2F3"/>
          </w:tcPr>
          <w:p>
            <w:pPr>
              <w:spacing w:after="0" w:line="240" w:lineRule="auto"/>
            </w:pPr>
            <w:r/>
            <w:r>
              <w:rPr>
                <w:b/>
                <w:sz w:val="16"/>
              </w:rPr>
              <w:t>Levels</w:t>
            </w:r>
          </w:p>
        </w:tc>
        <w:tc>
          <w:tcPr>
            <w:tcW w:type="dxa" w:w="1728"/>
            <w:shd w:val="clear" w:color="auto" w:fill="D9E2F3"/>
          </w:tcPr>
          <w:p>
            <w:pPr>
              <w:spacing w:after="0" w:line="240" w:lineRule="auto"/>
            </w:pPr>
            <w:r/>
            <w:r>
              <w:rPr>
                <w:b/>
                <w:sz w:val="16"/>
              </w:rPr>
              <w:t>Median time (ms)</w:t>
            </w:r>
          </w:p>
        </w:tc>
        <w:tc>
          <w:tcPr>
            <w:tcW w:type="dxa" w:w="864"/>
            <w:shd w:val="clear" w:color="auto" w:fill="D9E2F3"/>
          </w:tcPr>
          <w:p>
            <w:pPr>
              <w:spacing w:after="0" w:line="240" w:lineRule="auto"/>
            </w:pPr>
            <w:r/>
            <w:r>
              <w:rPr>
                <w:b/>
                <w:sz w:val="16"/>
              </w:rPr>
              <w:t>CV (%)</w:t>
            </w:r>
          </w:p>
        </w:tc>
        <w:tc>
          <w:tcPr>
            <w:tcW w:type="dxa" w:w="1008"/>
            <w:shd w:val="clear" w:color="auto" w:fill="D9E2F3"/>
          </w:tcPr>
          <w:p>
            <w:pPr>
              <w:spacing w:after="0" w:line="240" w:lineRule="auto"/>
            </w:pPr>
            <w:r/>
            <w:r>
              <w:rPr>
                <w:b/>
                <w:sz w:val="16"/>
              </w:rPr>
              <w:t>MTEPS</w:t>
            </w:r>
          </w:p>
        </w:tc>
      </w:tr>
      <w:tr>
        <w:tc>
          <w:tcPr>
            <w:tcW w:type="dxa" w:w="2016"/>
          </w:tcPr>
          <w:p>
            <w:pPr>
              <w:spacing w:after="0" w:line="240" w:lineRule="auto"/>
            </w:pPr>
            <w:r/>
            <w:r>
              <w:rPr>
                <w:b w:val="0"/>
                <w:sz w:val="16"/>
              </w:rPr>
              <w:t>Path</w:t>
            </w:r>
          </w:p>
        </w:tc>
        <w:tc>
          <w:tcPr>
            <w:tcW w:type="dxa" w:w="864"/>
          </w:tcPr>
          <w:p>
            <w:pPr>
              <w:spacing w:after="0" w:line="240" w:lineRule="auto"/>
            </w:pPr>
            <w:r/>
            <w:r>
              <w:rPr>
                <w:b w:val="0"/>
                <w:sz w:val="16"/>
              </w:rPr>
              <w:t>2^14</w:t>
            </w:r>
          </w:p>
        </w:tc>
        <w:tc>
          <w:tcPr>
            <w:tcW w:type="dxa" w:w="1440"/>
          </w:tcPr>
          <w:p>
            <w:pPr>
              <w:spacing w:after="0" w:line="240" w:lineRule="auto"/>
            </w:pPr>
            <w:r/>
            <w:r>
              <w:rPr>
                <w:b w:val="0"/>
                <w:sz w:val="16"/>
              </w:rPr>
              <w:t>16,383</w:t>
            </w:r>
          </w:p>
        </w:tc>
        <w:tc>
          <w:tcPr>
            <w:tcW w:type="dxa" w:w="1152"/>
          </w:tcPr>
          <w:p>
            <w:pPr>
              <w:spacing w:after="0" w:line="240" w:lineRule="auto"/>
            </w:pPr>
            <w:r/>
            <w:r>
              <w:rPr>
                <w:b w:val="0"/>
                <w:sz w:val="16"/>
              </w:rPr>
              <w:t>16384</w:t>
            </w:r>
          </w:p>
        </w:tc>
        <w:tc>
          <w:tcPr>
            <w:tcW w:type="dxa" w:w="1728"/>
          </w:tcPr>
          <w:p>
            <w:pPr>
              <w:spacing w:after="0" w:line="240" w:lineRule="auto"/>
            </w:pPr>
            <w:r/>
            <w:r>
              <w:rPr>
                <w:b w:val="0"/>
                <w:sz w:val="16"/>
              </w:rPr>
              <w:t>0.121</w:t>
            </w:r>
          </w:p>
        </w:tc>
        <w:tc>
          <w:tcPr>
            <w:tcW w:type="dxa" w:w="864"/>
          </w:tcPr>
          <w:p>
            <w:pPr>
              <w:spacing w:after="0" w:line="240" w:lineRule="auto"/>
            </w:pPr>
            <w:r/>
            <w:r>
              <w:rPr>
                <w:b w:val="0"/>
                <w:sz w:val="16"/>
              </w:rPr>
              <w:t>9</w:t>
            </w:r>
          </w:p>
        </w:tc>
        <w:tc>
          <w:tcPr>
            <w:tcW w:type="dxa" w:w="1008"/>
          </w:tcPr>
          <w:p>
            <w:pPr>
              <w:spacing w:after="0" w:line="240" w:lineRule="auto"/>
            </w:pPr>
            <w:r/>
            <w:r>
              <w:rPr>
                <w:b w:val="0"/>
                <w:sz w:val="16"/>
              </w:rPr>
              <w:t>136</w:t>
            </w:r>
          </w:p>
        </w:tc>
      </w:tr>
      <w:tr>
        <w:tc>
          <w:tcPr>
            <w:tcW w:type="dxa" w:w="2016"/>
          </w:tcPr>
          <w:p>
            <w:pPr>
              <w:spacing w:after="0" w:line="240" w:lineRule="auto"/>
            </w:pPr>
            <w:r/>
            <w:r>
              <w:rPr>
                <w:b w:val="0"/>
                <w:sz w:val="16"/>
              </w:rPr>
              <w:t>Path</w:t>
            </w:r>
          </w:p>
        </w:tc>
        <w:tc>
          <w:tcPr>
            <w:tcW w:type="dxa" w:w="864"/>
          </w:tcPr>
          <w:p>
            <w:pPr>
              <w:spacing w:after="0" w:line="240" w:lineRule="auto"/>
            </w:pPr>
            <w:r/>
            <w:r>
              <w:rPr>
                <w:b w:val="0"/>
                <w:sz w:val="16"/>
              </w:rPr>
              <w:t>2^16</w:t>
            </w:r>
          </w:p>
        </w:tc>
        <w:tc>
          <w:tcPr>
            <w:tcW w:type="dxa" w:w="1440"/>
          </w:tcPr>
          <w:p>
            <w:pPr>
              <w:spacing w:after="0" w:line="240" w:lineRule="auto"/>
            </w:pPr>
            <w:r/>
            <w:r>
              <w:rPr>
                <w:b w:val="0"/>
                <w:sz w:val="16"/>
              </w:rPr>
              <w:t>65,535</w:t>
            </w:r>
          </w:p>
        </w:tc>
        <w:tc>
          <w:tcPr>
            <w:tcW w:type="dxa" w:w="1152"/>
          </w:tcPr>
          <w:p>
            <w:pPr>
              <w:spacing w:after="0" w:line="240" w:lineRule="auto"/>
            </w:pPr>
            <w:r/>
            <w:r>
              <w:rPr>
                <w:b w:val="0"/>
                <w:sz w:val="16"/>
              </w:rPr>
              <w:t>65536</w:t>
            </w:r>
          </w:p>
        </w:tc>
        <w:tc>
          <w:tcPr>
            <w:tcW w:type="dxa" w:w="1728"/>
          </w:tcPr>
          <w:p>
            <w:pPr>
              <w:spacing w:after="0" w:line="240" w:lineRule="auto"/>
            </w:pPr>
            <w:r/>
            <w:r>
              <w:rPr>
                <w:b w:val="0"/>
                <w:sz w:val="16"/>
              </w:rPr>
              <w:t>0.477</w:t>
            </w:r>
          </w:p>
        </w:tc>
        <w:tc>
          <w:tcPr>
            <w:tcW w:type="dxa" w:w="864"/>
          </w:tcPr>
          <w:p>
            <w:pPr>
              <w:spacing w:after="0" w:line="240" w:lineRule="auto"/>
            </w:pPr>
            <w:r/>
            <w:r>
              <w:rPr>
                <w:b w:val="0"/>
                <w:sz w:val="16"/>
              </w:rPr>
              <w:t>9</w:t>
            </w:r>
          </w:p>
        </w:tc>
        <w:tc>
          <w:tcPr>
            <w:tcW w:type="dxa" w:w="1008"/>
          </w:tcPr>
          <w:p>
            <w:pPr>
              <w:spacing w:after="0" w:line="240" w:lineRule="auto"/>
            </w:pPr>
            <w:r/>
            <w:r>
              <w:rPr>
                <w:b w:val="0"/>
                <w:sz w:val="16"/>
              </w:rPr>
              <w:t>137</w:t>
            </w:r>
          </w:p>
        </w:tc>
      </w:tr>
      <w:tr>
        <w:tc>
          <w:tcPr>
            <w:tcW w:type="dxa" w:w="2016"/>
          </w:tcPr>
          <w:p>
            <w:pPr>
              <w:spacing w:after="0" w:line="240" w:lineRule="auto"/>
            </w:pPr>
            <w:r/>
            <w:r>
              <w:rPr>
                <w:b w:val="0"/>
                <w:sz w:val="16"/>
              </w:rPr>
              <w:t>Path</w:t>
            </w:r>
          </w:p>
        </w:tc>
        <w:tc>
          <w:tcPr>
            <w:tcW w:type="dxa" w:w="864"/>
          </w:tcPr>
          <w:p>
            <w:pPr>
              <w:spacing w:after="0" w:line="240" w:lineRule="auto"/>
            </w:pPr>
            <w:r/>
            <w:r>
              <w:rPr>
                <w:b w:val="0"/>
                <w:sz w:val="16"/>
              </w:rPr>
              <w:t>2^18</w:t>
            </w:r>
          </w:p>
        </w:tc>
        <w:tc>
          <w:tcPr>
            <w:tcW w:type="dxa" w:w="1440"/>
          </w:tcPr>
          <w:p>
            <w:pPr>
              <w:spacing w:after="0" w:line="240" w:lineRule="auto"/>
            </w:pPr>
            <w:r/>
            <w:r>
              <w:rPr>
                <w:b w:val="0"/>
                <w:sz w:val="16"/>
              </w:rPr>
              <w:t>262,143</w:t>
            </w:r>
          </w:p>
        </w:tc>
        <w:tc>
          <w:tcPr>
            <w:tcW w:type="dxa" w:w="1152"/>
          </w:tcPr>
          <w:p>
            <w:pPr>
              <w:spacing w:after="0" w:line="240" w:lineRule="auto"/>
            </w:pPr>
            <w:r/>
            <w:r>
              <w:rPr>
                <w:b w:val="0"/>
                <w:sz w:val="16"/>
              </w:rPr>
              <w:t>262144</w:t>
            </w:r>
          </w:p>
        </w:tc>
        <w:tc>
          <w:tcPr>
            <w:tcW w:type="dxa" w:w="1728"/>
          </w:tcPr>
          <w:p>
            <w:pPr>
              <w:spacing w:after="0" w:line="240" w:lineRule="auto"/>
            </w:pPr>
            <w:r/>
            <w:r>
              <w:rPr>
                <w:b w:val="0"/>
                <w:sz w:val="16"/>
              </w:rPr>
              <w:t>2.096</w:t>
            </w:r>
          </w:p>
        </w:tc>
        <w:tc>
          <w:tcPr>
            <w:tcW w:type="dxa" w:w="864"/>
          </w:tcPr>
          <w:p>
            <w:pPr>
              <w:spacing w:after="0" w:line="240" w:lineRule="auto"/>
            </w:pPr>
            <w:r/>
            <w:r>
              <w:rPr>
                <w:b w:val="0"/>
                <w:sz w:val="16"/>
              </w:rPr>
              <w:t>8</w:t>
            </w:r>
          </w:p>
        </w:tc>
        <w:tc>
          <w:tcPr>
            <w:tcW w:type="dxa" w:w="1008"/>
          </w:tcPr>
          <w:p>
            <w:pPr>
              <w:spacing w:after="0" w:line="240" w:lineRule="auto"/>
            </w:pPr>
            <w:r/>
            <w:r>
              <w:rPr>
                <w:b w:val="0"/>
                <w:sz w:val="16"/>
              </w:rPr>
              <w:t>125</w:t>
            </w:r>
          </w:p>
        </w:tc>
      </w:tr>
      <w:tr>
        <w:tc>
          <w:tcPr>
            <w:tcW w:type="dxa" w:w="2016"/>
          </w:tcPr>
          <w:p>
            <w:pPr>
              <w:spacing w:after="0" w:line="240" w:lineRule="auto"/>
            </w:pPr>
            <w:r/>
            <w:r>
              <w:rPr>
                <w:b w:val="0"/>
                <w:sz w:val="16"/>
              </w:rPr>
              <w:t>Path</w:t>
            </w:r>
          </w:p>
        </w:tc>
        <w:tc>
          <w:tcPr>
            <w:tcW w:type="dxa" w:w="864"/>
          </w:tcPr>
          <w:p>
            <w:pPr>
              <w:spacing w:after="0" w:line="240" w:lineRule="auto"/>
            </w:pPr>
            <w:r/>
            <w:r>
              <w:rPr>
                <w:b w:val="0"/>
                <w:sz w:val="16"/>
              </w:rPr>
              <w:t>2^20</w:t>
            </w:r>
          </w:p>
        </w:tc>
        <w:tc>
          <w:tcPr>
            <w:tcW w:type="dxa" w:w="1440"/>
          </w:tcPr>
          <w:p>
            <w:pPr>
              <w:spacing w:after="0" w:line="240" w:lineRule="auto"/>
            </w:pPr>
            <w:r/>
            <w:r>
              <w:rPr>
                <w:b w:val="0"/>
                <w:sz w:val="16"/>
              </w:rPr>
              <w:t>1,048,575</w:t>
            </w:r>
          </w:p>
        </w:tc>
        <w:tc>
          <w:tcPr>
            <w:tcW w:type="dxa" w:w="1152"/>
          </w:tcPr>
          <w:p>
            <w:pPr>
              <w:spacing w:after="0" w:line="240" w:lineRule="auto"/>
            </w:pPr>
            <w:r/>
            <w:r>
              <w:rPr>
                <w:b w:val="0"/>
                <w:sz w:val="16"/>
              </w:rPr>
              <w:t>1048576</w:t>
            </w:r>
          </w:p>
        </w:tc>
        <w:tc>
          <w:tcPr>
            <w:tcW w:type="dxa" w:w="1728"/>
          </w:tcPr>
          <w:p>
            <w:pPr>
              <w:spacing w:after="0" w:line="240" w:lineRule="auto"/>
            </w:pPr>
            <w:r/>
            <w:r>
              <w:rPr>
                <w:b w:val="0"/>
                <w:sz w:val="16"/>
              </w:rPr>
              <w:t>8.200</w:t>
            </w:r>
          </w:p>
        </w:tc>
        <w:tc>
          <w:tcPr>
            <w:tcW w:type="dxa" w:w="864"/>
          </w:tcPr>
          <w:p>
            <w:pPr>
              <w:spacing w:after="0" w:line="240" w:lineRule="auto"/>
            </w:pPr>
            <w:r/>
            <w:r>
              <w:rPr>
                <w:b w:val="0"/>
                <w:sz w:val="16"/>
              </w:rPr>
              <w:t>10</w:t>
            </w:r>
          </w:p>
        </w:tc>
        <w:tc>
          <w:tcPr>
            <w:tcW w:type="dxa" w:w="1008"/>
          </w:tcPr>
          <w:p>
            <w:pPr>
              <w:spacing w:after="0" w:line="240" w:lineRule="auto"/>
            </w:pPr>
            <w:r/>
            <w:r>
              <w:rPr>
                <w:b w:val="0"/>
                <w:sz w:val="16"/>
              </w:rPr>
              <w:t>128</w:t>
            </w:r>
          </w:p>
        </w:tc>
      </w:tr>
      <w:tr>
        <w:tc>
          <w:tcPr>
            <w:tcW w:type="dxa" w:w="2016"/>
          </w:tcPr>
          <w:p>
            <w:pPr>
              <w:spacing w:after="0" w:line="240" w:lineRule="auto"/>
            </w:pPr>
            <w:r/>
            <w:r>
              <w:rPr>
                <w:b w:val="0"/>
                <w:sz w:val="16"/>
              </w:rPr>
              <w:t>Grid</w:t>
            </w:r>
          </w:p>
        </w:tc>
        <w:tc>
          <w:tcPr>
            <w:tcW w:type="dxa" w:w="864"/>
          </w:tcPr>
          <w:p>
            <w:pPr>
              <w:spacing w:after="0" w:line="240" w:lineRule="auto"/>
            </w:pPr>
            <w:r/>
            <w:r>
              <w:rPr>
                <w:b w:val="0"/>
                <w:sz w:val="16"/>
              </w:rPr>
              <w:t>2^14</w:t>
            </w:r>
          </w:p>
        </w:tc>
        <w:tc>
          <w:tcPr>
            <w:tcW w:type="dxa" w:w="1440"/>
          </w:tcPr>
          <w:p>
            <w:pPr>
              <w:spacing w:after="0" w:line="240" w:lineRule="auto"/>
            </w:pPr>
            <w:r/>
            <w:r>
              <w:rPr>
                <w:b w:val="0"/>
                <w:sz w:val="16"/>
              </w:rPr>
              <w:t>32,512</w:t>
            </w:r>
          </w:p>
        </w:tc>
        <w:tc>
          <w:tcPr>
            <w:tcW w:type="dxa" w:w="1152"/>
          </w:tcPr>
          <w:p>
            <w:pPr>
              <w:spacing w:after="0" w:line="240" w:lineRule="auto"/>
            </w:pPr>
            <w:r/>
            <w:r>
              <w:rPr>
                <w:b w:val="0"/>
                <w:sz w:val="16"/>
              </w:rPr>
              <w:t>255</w:t>
            </w:r>
          </w:p>
        </w:tc>
        <w:tc>
          <w:tcPr>
            <w:tcW w:type="dxa" w:w="1728"/>
          </w:tcPr>
          <w:p>
            <w:pPr>
              <w:spacing w:after="0" w:line="240" w:lineRule="auto"/>
            </w:pPr>
            <w:r/>
            <w:r>
              <w:rPr>
                <w:b w:val="0"/>
                <w:sz w:val="16"/>
              </w:rPr>
              <w:t>0.115</w:t>
            </w:r>
          </w:p>
        </w:tc>
        <w:tc>
          <w:tcPr>
            <w:tcW w:type="dxa" w:w="864"/>
          </w:tcPr>
          <w:p>
            <w:pPr>
              <w:spacing w:after="0" w:line="240" w:lineRule="auto"/>
            </w:pPr>
            <w:r/>
            <w:r>
              <w:rPr>
                <w:b w:val="0"/>
                <w:sz w:val="16"/>
              </w:rPr>
              <w:t>45</w:t>
            </w:r>
          </w:p>
        </w:tc>
        <w:tc>
          <w:tcPr>
            <w:tcW w:type="dxa" w:w="1008"/>
          </w:tcPr>
          <w:p>
            <w:pPr>
              <w:spacing w:after="0" w:line="240" w:lineRule="auto"/>
            </w:pPr>
            <w:r/>
            <w:r>
              <w:rPr>
                <w:b w:val="0"/>
                <w:sz w:val="16"/>
              </w:rPr>
              <w:t>283</w:t>
            </w:r>
          </w:p>
        </w:tc>
      </w:tr>
      <w:tr>
        <w:tc>
          <w:tcPr>
            <w:tcW w:type="dxa" w:w="2016"/>
          </w:tcPr>
          <w:p>
            <w:pPr>
              <w:spacing w:after="0" w:line="240" w:lineRule="auto"/>
            </w:pPr>
            <w:r/>
            <w:r>
              <w:rPr>
                <w:b w:val="0"/>
                <w:sz w:val="16"/>
              </w:rPr>
              <w:t>Grid</w:t>
            </w:r>
          </w:p>
        </w:tc>
        <w:tc>
          <w:tcPr>
            <w:tcW w:type="dxa" w:w="864"/>
          </w:tcPr>
          <w:p>
            <w:pPr>
              <w:spacing w:after="0" w:line="240" w:lineRule="auto"/>
            </w:pPr>
            <w:r/>
            <w:r>
              <w:rPr>
                <w:b w:val="0"/>
                <w:sz w:val="16"/>
              </w:rPr>
              <w:t>2^16</w:t>
            </w:r>
          </w:p>
        </w:tc>
        <w:tc>
          <w:tcPr>
            <w:tcW w:type="dxa" w:w="1440"/>
          </w:tcPr>
          <w:p>
            <w:pPr>
              <w:spacing w:after="0" w:line="240" w:lineRule="auto"/>
            </w:pPr>
            <w:r/>
            <w:r>
              <w:rPr>
                <w:b w:val="0"/>
                <w:sz w:val="16"/>
              </w:rPr>
              <w:t>130,560</w:t>
            </w:r>
          </w:p>
        </w:tc>
        <w:tc>
          <w:tcPr>
            <w:tcW w:type="dxa" w:w="1152"/>
          </w:tcPr>
          <w:p>
            <w:pPr>
              <w:spacing w:after="0" w:line="240" w:lineRule="auto"/>
            </w:pPr>
            <w:r/>
            <w:r>
              <w:rPr>
                <w:b w:val="0"/>
                <w:sz w:val="16"/>
              </w:rPr>
              <w:t>511</w:t>
            </w:r>
          </w:p>
        </w:tc>
        <w:tc>
          <w:tcPr>
            <w:tcW w:type="dxa" w:w="1728"/>
          </w:tcPr>
          <w:p>
            <w:pPr>
              <w:spacing w:after="0" w:line="240" w:lineRule="auto"/>
            </w:pPr>
            <w:r/>
            <w:r>
              <w:rPr>
                <w:b w:val="0"/>
                <w:sz w:val="16"/>
              </w:rPr>
              <w:t>0.376</w:t>
            </w:r>
          </w:p>
        </w:tc>
        <w:tc>
          <w:tcPr>
            <w:tcW w:type="dxa" w:w="864"/>
          </w:tcPr>
          <w:p>
            <w:pPr>
              <w:spacing w:after="0" w:line="240" w:lineRule="auto"/>
            </w:pPr>
            <w:r/>
            <w:r>
              <w:rPr>
                <w:b w:val="0"/>
                <w:sz w:val="16"/>
              </w:rPr>
              <w:t>17</w:t>
            </w:r>
          </w:p>
        </w:tc>
        <w:tc>
          <w:tcPr>
            <w:tcW w:type="dxa" w:w="1008"/>
          </w:tcPr>
          <w:p>
            <w:pPr>
              <w:spacing w:after="0" w:line="240" w:lineRule="auto"/>
            </w:pPr>
            <w:r/>
            <w:r>
              <w:rPr>
                <w:b w:val="0"/>
                <w:sz w:val="16"/>
              </w:rPr>
              <w:t>347</w:t>
            </w:r>
          </w:p>
        </w:tc>
      </w:tr>
      <w:tr>
        <w:tc>
          <w:tcPr>
            <w:tcW w:type="dxa" w:w="2016"/>
          </w:tcPr>
          <w:p>
            <w:pPr>
              <w:spacing w:after="0" w:line="240" w:lineRule="auto"/>
            </w:pPr>
            <w:r/>
            <w:r>
              <w:rPr>
                <w:b w:val="0"/>
                <w:sz w:val="16"/>
              </w:rPr>
              <w:t>Grid</w:t>
            </w:r>
          </w:p>
        </w:tc>
        <w:tc>
          <w:tcPr>
            <w:tcW w:type="dxa" w:w="864"/>
          </w:tcPr>
          <w:p>
            <w:pPr>
              <w:spacing w:after="0" w:line="240" w:lineRule="auto"/>
            </w:pPr>
            <w:r/>
            <w:r>
              <w:rPr>
                <w:b w:val="0"/>
                <w:sz w:val="16"/>
              </w:rPr>
              <w:t>2^18</w:t>
            </w:r>
          </w:p>
        </w:tc>
        <w:tc>
          <w:tcPr>
            <w:tcW w:type="dxa" w:w="1440"/>
          </w:tcPr>
          <w:p>
            <w:pPr>
              <w:spacing w:after="0" w:line="240" w:lineRule="auto"/>
            </w:pPr>
            <w:r/>
            <w:r>
              <w:rPr>
                <w:b w:val="0"/>
                <w:sz w:val="16"/>
              </w:rPr>
              <w:t>523,264</w:t>
            </w:r>
          </w:p>
        </w:tc>
        <w:tc>
          <w:tcPr>
            <w:tcW w:type="dxa" w:w="1152"/>
          </w:tcPr>
          <w:p>
            <w:pPr>
              <w:spacing w:after="0" w:line="240" w:lineRule="auto"/>
            </w:pPr>
            <w:r/>
            <w:r>
              <w:rPr>
                <w:b w:val="0"/>
                <w:sz w:val="16"/>
              </w:rPr>
              <w:t>1023</w:t>
            </w:r>
          </w:p>
        </w:tc>
        <w:tc>
          <w:tcPr>
            <w:tcW w:type="dxa" w:w="1728"/>
          </w:tcPr>
          <w:p>
            <w:pPr>
              <w:spacing w:after="0" w:line="240" w:lineRule="auto"/>
            </w:pPr>
            <w:r/>
            <w:r>
              <w:rPr>
                <w:b w:val="0"/>
                <w:sz w:val="16"/>
              </w:rPr>
              <w:t>1.790</w:t>
            </w:r>
          </w:p>
        </w:tc>
        <w:tc>
          <w:tcPr>
            <w:tcW w:type="dxa" w:w="864"/>
          </w:tcPr>
          <w:p>
            <w:pPr>
              <w:spacing w:after="0" w:line="240" w:lineRule="auto"/>
            </w:pPr>
            <w:r/>
            <w:r>
              <w:rPr>
                <w:b w:val="0"/>
                <w:sz w:val="16"/>
              </w:rPr>
              <w:t>7</w:t>
            </w:r>
          </w:p>
        </w:tc>
        <w:tc>
          <w:tcPr>
            <w:tcW w:type="dxa" w:w="1008"/>
          </w:tcPr>
          <w:p>
            <w:pPr>
              <w:spacing w:after="0" w:line="240" w:lineRule="auto"/>
            </w:pPr>
            <w:r/>
            <w:r>
              <w:rPr>
                <w:b w:val="0"/>
                <w:sz w:val="16"/>
              </w:rPr>
              <w:t>292</w:t>
            </w:r>
          </w:p>
        </w:tc>
      </w:tr>
      <w:tr>
        <w:tc>
          <w:tcPr>
            <w:tcW w:type="dxa" w:w="2016"/>
          </w:tcPr>
          <w:p>
            <w:pPr>
              <w:spacing w:after="0" w:line="240" w:lineRule="auto"/>
            </w:pPr>
            <w:r/>
            <w:r>
              <w:rPr>
                <w:b w:val="0"/>
                <w:sz w:val="16"/>
              </w:rPr>
              <w:t>Grid</w:t>
            </w:r>
          </w:p>
        </w:tc>
        <w:tc>
          <w:tcPr>
            <w:tcW w:type="dxa" w:w="864"/>
          </w:tcPr>
          <w:p>
            <w:pPr>
              <w:spacing w:after="0" w:line="240" w:lineRule="auto"/>
            </w:pPr>
            <w:r/>
            <w:r>
              <w:rPr>
                <w:b w:val="0"/>
                <w:sz w:val="16"/>
              </w:rPr>
              <w:t>2^20</w:t>
            </w:r>
          </w:p>
        </w:tc>
        <w:tc>
          <w:tcPr>
            <w:tcW w:type="dxa" w:w="1440"/>
          </w:tcPr>
          <w:p>
            <w:pPr>
              <w:spacing w:after="0" w:line="240" w:lineRule="auto"/>
            </w:pPr>
            <w:r/>
            <w:r>
              <w:rPr>
                <w:b w:val="0"/>
                <w:sz w:val="16"/>
              </w:rPr>
              <w:t>2,095,104</w:t>
            </w:r>
          </w:p>
        </w:tc>
        <w:tc>
          <w:tcPr>
            <w:tcW w:type="dxa" w:w="1152"/>
          </w:tcPr>
          <w:p>
            <w:pPr>
              <w:spacing w:after="0" w:line="240" w:lineRule="auto"/>
            </w:pPr>
            <w:r/>
            <w:r>
              <w:rPr>
                <w:b w:val="0"/>
                <w:sz w:val="16"/>
              </w:rPr>
              <w:t>2047</w:t>
            </w:r>
          </w:p>
        </w:tc>
        <w:tc>
          <w:tcPr>
            <w:tcW w:type="dxa" w:w="1728"/>
          </w:tcPr>
          <w:p>
            <w:pPr>
              <w:spacing w:after="0" w:line="240" w:lineRule="auto"/>
            </w:pPr>
            <w:r/>
            <w:r>
              <w:rPr>
                <w:b w:val="0"/>
                <w:sz w:val="16"/>
              </w:rPr>
              <w:t>12.996</w:t>
            </w:r>
          </w:p>
        </w:tc>
        <w:tc>
          <w:tcPr>
            <w:tcW w:type="dxa" w:w="864"/>
          </w:tcPr>
          <w:p>
            <w:pPr>
              <w:spacing w:after="0" w:line="240" w:lineRule="auto"/>
            </w:pPr>
            <w:r/>
            <w:r>
              <w:rPr>
                <w:b w:val="0"/>
                <w:sz w:val="16"/>
              </w:rPr>
              <w:t>4</w:t>
            </w:r>
          </w:p>
        </w:tc>
        <w:tc>
          <w:tcPr>
            <w:tcW w:type="dxa" w:w="1008"/>
          </w:tcPr>
          <w:p>
            <w:pPr>
              <w:spacing w:after="0" w:line="240" w:lineRule="auto"/>
            </w:pPr>
            <w:r/>
            <w:r>
              <w:rPr>
                <w:b w:val="0"/>
                <w:sz w:val="16"/>
              </w:rPr>
              <w:t>161</w:t>
            </w:r>
          </w:p>
        </w:tc>
      </w:tr>
      <w:tr>
        <w:tc>
          <w:tcPr>
            <w:tcW w:type="dxa" w:w="2016"/>
          </w:tcPr>
          <w:p>
            <w:pPr>
              <w:spacing w:after="0" w:line="240" w:lineRule="auto"/>
            </w:pPr>
            <w:r/>
            <w:r>
              <w:rPr>
                <w:b w:val="0"/>
                <w:sz w:val="16"/>
              </w:rPr>
              <w:t>Random (deg 16)</w:t>
            </w:r>
          </w:p>
        </w:tc>
        <w:tc>
          <w:tcPr>
            <w:tcW w:type="dxa" w:w="864"/>
          </w:tcPr>
          <w:p>
            <w:pPr>
              <w:spacing w:after="0" w:line="240" w:lineRule="auto"/>
            </w:pPr>
            <w:r/>
            <w:r>
              <w:rPr>
                <w:b w:val="0"/>
                <w:sz w:val="16"/>
              </w:rPr>
              <w:t>2^14</w:t>
            </w:r>
          </w:p>
        </w:tc>
        <w:tc>
          <w:tcPr>
            <w:tcW w:type="dxa" w:w="1440"/>
          </w:tcPr>
          <w:p>
            <w:pPr>
              <w:spacing w:after="0" w:line="240" w:lineRule="auto"/>
            </w:pPr>
            <w:r/>
            <w:r>
              <w:rPr>
                <w:b w:val="0"/>
                <w:sz w:val="16"/>
              </w:rPr>
              <w:t>130,990</w:t>
            </w:r>
          </w:p>
        </w:tc>
        <w:tc>
          <w:tcPr>
            <w:tcW w:type="dxa" w:w="1152"/>
          </w:tcPr>
          <w:p>
            <w:pPr>
              <w:spacing w:after="0" w:line="240" w:lineRule="auto"/>
            </w:pPr>
            <w:r/>
            <w:r>
              <w:rPr>
                <w:b w:val="0"/>
                <w:sz w:val="16"/>
              </w:rPr>
              <w:t>6</w:t>
            </w:r>
          </w:p>
        </w:tc>
        <w:tc>
          <w:tcPr>
            <w:tcW w:type="dxa" w:w="1728"/>
          </w:tcPr>
          <w:p>
            <w:pPr>
              <w:spacing w:after="0" w:line="240" w:lineRule="auto"/>
            </w:pPr>
            <w:r/>
            <w:r>
              <w:rPr>
                <w:b w:val="0"/>
                <w:sz w:val="16"/>
              </w:rPr>
              <w:t>0.836</w:t>
            </w:r>
          </w:p>
        </w:tc>
        <w:tc>
          <w:tcPr>
            <w:tcW w:type="dxa" w:w="864"/>
          </w:tcPr>
          <w:p>
            <w:pPr>
              <w:spacing w:after="0" w:line="240" w:lineRule="auto"/>
            </w:pPr>
            <w:r/>
            <w:r>
              <w:rPr>
                <w:b w:val="0"/>
                <w:sz w:val="16"/>
              </w:rPr>
              <w:t>50</w:t>
            </w:r>
          </w:p>
        </w:tc>
        <w:tc>
          <w:tcPr>
            <w:tcW w:type="dxa" w:w="1008"/>
          </w:tcPr>
          <w:p>
            <w:pPr>
              <w:spacing w:after="0" w:line="240" w:lineRule="auto"/>
            </w:pPr>
            <w:r/>
            <w:r>
              <w:rPr>
                <w:b w:val="0"/>
                <w:sz w:val="16"/>
              </w:rPr>
              <w:t>157</w:t>
            </w:r>
          </w:p>
        </w:tc>
      </w:tr>
      <w:tr>
        <w:tc>
          <w:tcPr>
            <w:tcW w:type="dxa" w:w="2016"/>
          </w:tcPr>
          <w:p>
            <w:pPr>
              <w:spacing w:after="0" w:line="240" w:lineRule="auto"/>
            </w:pPr>
            <w:r/>
            <w:r>
              <w:rPr>
                <w:b w:val="0"/>
                <w:sz w:val="16"/>
              </w:rPr>
              <w:t>Random (deg 16)</w:t>
            </w:r>
          </w:p>
        </w:tc>
        <w:tc>
          <w:tcPr>
            <w:tcW w:type="dxa" w:w="864"/>
          </w:tcPr>
          <w:p>
            <w:pPr>
              <w:spacing w:after="0" w:line="240" w:lineRule="auto"/>
            </w:pPr>
            <w:r/>
            <w:r>
              <w:rPr>
                <w:b w:val="0"/>
                <w:sz w:val="16"/>
              </w:rPr>
              <w:t>2^16</w:t>
            </w:r>
          </w:p>
        </w:tc>
        <w:tc>
          <w:tcPr>
            <w:tcW w:type="dxa" w:w="1440"/>
          </w:tcPr>
          <w:p>
            <w:pPr>
              <w:spacing w:after="0" w:line="240" w:lineRule="auto"/>
            </w:pPr>
            <w:r/>
            <w:r>
              <w:rPr>
                <w:b w:val="0"/>
                <w:sz w:val="16"/>
              </w:rPr>
              <w:t>524,215</w:t>
            </w:r>
          </w:p>
        </w:tc>
        <w:tc>
          <w:tcPr>
            <w:tcW w:type="dxa" w:w="1152"/>
          </w:tcPr>
          <w:p>
            <w:pPr>
              <w:spacing w:after="0" w:line="240" w:lineRule="auto"/>
            </w:pPr>
            <w:r/>
            <w:r>
              <w:rPr>
                <w:b w:val="0"/>
                <w:sz w:val="16"/>
              </w:rPr>
              <w:t>6</w:t>
            </w:r>
          </w:p>
        </w:tc>
        <w:tc>
          <w:tcPr>
            <w:tcW w:type="dxa" w:w="1728"/>
          </w:tcPr>
          <w:p>
            <w:pPr>
              <w:spacing w:after="0" w:line="240" w:lineRule="auto"/>
            </w:pPr>
            <w:r/>
            <w:r>
              <w:rPr>
                <w:b w:val="0"/>
                <w:sz w:val="16"/>
              </w:rPr>
              <w:t>5.141</w:t>
            </w:r>
          </w:p>
        </w:tc>
        <w:tc>
          <w:tcPr>
            <w:tcW w:type="dxa" w:w="864"/>
          </w:tcPr>
          <w:p>
            <w:pPr>
              <w:spacing w:after="0" w:line="240" w:lineRule="auto"/>
            </w:pPr>
            <w:r/>
            <w:r>
              <w:rPr>
                <w:b w:val="0"/>
                <w:sz w:val="16"/>
              </w:rPr>
              <w:t>5</w:t>
            </w:r>
          </w:p>
        </w:tc>
        <w:tc>
          <w:tcPr>
            <w:tcW w:type="dxa" w:w="1008"/>
          </w:tcPr>
          <w:p>
            <w:pPr>
              <w:spacing w:after="0" w:line="240" w:lineRule="auto"/>
            </w:pPr>
            <w:r/>
            <w:r>
              <w:rPr>
                <w:b w:val="0"/>
                <w:sz w:val="16"/>
              </w:rPr>
              <w:t>102</w:t>
            </w:r>
          </w:p>
        </w:tc>
      </w:tr>
      <w:tr>
        <w:tc>
          <w:tcPr>
            <w:tcW w:type="dxa" w:w="2016"/>
          </w:tcPr>
          <w:p>
            <w:pPr>
              <w:spacing w:after="0" w:line="240" w:lineRule="auto"/>
            </w:pPr>
            <w:r/>
            <w:r>
              <w:rPr>
                <w:b w:val="0"/>
                <w:sz w:val="16"/>
              </w:rPr>
              <w:t>Random (deg 16)</w:t>
            </w:r>
          </w:p>
        </w:tc>
        <w:tc>
          <w:tcPr>
            <w:tcW w:type="dxa" w:w="864"/>
          </w:tcPr>
          <w:p>
            <w:pPr>
              <w:spacing w:after="0" w:line="240" w:lineRule="auto"/>
            </w:pPr>
            <w:r/>
            <w:r>
              <w:rPr>
                <w:b w:val="0"/>
                <w:sz w:val="16"/>
              </w:rPr>
              <w:t>2^18</w:t>
            </w:r>
          </w:p>
        </w:tc>
        <w:tc>
          <w:tcPr>
            <w:tcW w:type="dxa" w:w="1440"/>
          </w:tcPr>
          <w:p>
            <w:pPr>
              <w:spacing w:after="0" w:line="240" w:lineRule="auto"/>
            </w:pPr>
            <w:r/>
            <w:r>
              <w:rPr>
                <w:b w:val="0"/>
                <w:sz w:val="16"/>
              </w:rPr>
              <w:t>2,097,078</w:t>
            </w:r>
          </w:p>
        </w:tc>
        <w:tc>
          <w:tcPr>
            <w:tcW w:type="dxa" w:w="1152"/>
          </w:tcPr>
          <w:p>
            <w:pPr>
              <w:spacing w:after="0" w:line="240" w:lineRule="auto"/>
            </w:pPr>
            <w:r/>
            <w:r>
              <w:rPr>
                <w:b w:val="0"/>
                <w:sz w:val="16"/>
              </w:rPr>
              <w:t>7</w:t>
            </w:r>
          </w:p>
        </w:tc>
        <w:tc>
          <w:tcPr>
            <w:tcW w:type="dxa" w:w="1728"/>
          </w:tcPr>
          <w:p>
            <w:pPr>
              <w:spacing w:after="0" w:line="240" w:lineRule="auto"/>
            </w:pPr>
            <w:r/>
            <w:r>
              <w:rPr>
                <w:b w:val="0"/>
                <w:sz w:val="16"/>
              </w:rPr>
              <w:t>20.774</w:t>
            </w:r>
          </w:p>
        </w:tc>
        <w:tc>
          <w:tcPr>
            <w:tcW w:type="dxa" w:w="864"/>
          </w:tcPr>
          <w:p>
            <w:pPr>
              <w:spacing w:after="0" w:line="240" w:lineRule="auto"/>
            </w:pPr>
            <w:r/>
            <w:r>
              <w:rPr>
                <w:b w:val="0"/>
                <w:sz w:val="16"/>
              </w:rPr>
              <w:t>6</w:t>
            </w:r>
          </w:p>
        </w:tc>
        <w:tc>
          <w:tcPr>
            <w:tcW w:type="dxa" w:w="1008"/>
          </w:tcPr>
          <w:p>
            <w:pPr>
              <w:spacing w:after="0" w:line="240" w:lineRule="auto"/>
            </w:pPr>
            <w:r/>
            <w:r>
              <w:rPr>
                <w:b w:val="0"/>
                <w:sz w:val="16"/>
              </w:rPr>
              <w:t>101</w:t>
            </w:r>
          </w:p>
        </w:tc>
      </w:tr>
      <w:tr>
        <w:tc>
          <w:tcPr>
            <w:tcW w:type="dxa" w:w="2016"/>
          </w:tcPr>
          <w:p>
            <w:pPr>
              <w:spacing w:after="0" w:line="240" w:lineRule="auto"/>
            </w:pPr>
            <w:r/>
            <w:r>
              <w:rPr>
                <w:b w:val="0"/>
                <w:sz w:val="16"/>
              </w:rPr>
              <w:t>Random (deg 16)</w:t>
            </w:r>
          </w:p>
        </w:tc>
        <w:tc>
          <w:tcPr>
            <w:tcW w:type="dxa" w:w="864"/>
          </w:tcPr>
          <w:p>
            <w:pPr>
              <w:spacing w:after="0" w:line="240" w:lineRule="auto"/>
            </w:pPr>
            <w:r/>
            <w:r>
              <w:rPr>
                <w:b w:val="0"/>
                <w:sz w:val="16"/>
              </w:rPr>
              <w:t>2^20</w:t>
            </w:r>
          </w:p>
        </w:tc>
        <w:tc>
          <w:tcPr>
            <w:tcW w:type="dxa" w:w="1440"/>
          </w:tcPr>
          <w:p>
            <w:pPr>
              <w:spacing w:after="0" w:line="240" w:lineRule="auto"/>
            </w:pPr>
            <w:r/>
            <w:r>
              <w:rPr>
                <w:b w:val="0"/>
                <w:sz w:val="16"/>
              </w:rPr>
              <w:t>8,388,523</w:t>
            </w:r>
          </w:p>
        </w:tc>
        <w:tc>
          <w:tcPr>
            <w:tcW w:type="dxa" w:w="1152"/>
          </w:tcPr>
          <w:p>
            <w:pPr>
              <w:spacing w:after="0" w:line="240" w:lineRule="auto"/>
            </w:pPr>
            <w:r/>
            <w:r>
              <w:rPr>
                <w:b w:val="0"/>
                <w:sz w:val="16"/>
              </w:rPr>
              <w:t>7</w:t>
            </w:r>
          </w:p>
        </w:tc>
        <w:tc>
          <w:tcPr>
            <w:tcW w:type="dxa" w:w="1728"/>
          </w:tcPr>
          <w:p>
            <w:pPr>
              <w:spacing w:after="0" w:line="240" w:lineRule="auto"/>
            </w:pPr>
            <w:r/>
            <w:r>
              <w:rPr>
                <w:b w:val="0"/>
                <w:sz w:val="16"/>
              </w:rPr>
              <w:t>216.082</w:t>
            </w:r>
          </w:p>
        </w:tc>
        <w:tc>
          <w:tcPr>
            <w:tcW w:type="dxa" w:w="864"/>
          </w:tcPr>
          <w:p>
            <w:pPr>
              <w:spacing w:after="0" w:line="240" w:lineRule="auto"/>
            </w:pPr>
            <w:r/>
            <w:r>
              <w:rPr>
                <w:b w:val="0"/>
                <w:sz w:val="16"/>
              </w:rPr>
              <w:t>5</w:t>
            </w:r>
          </w:p>
        </w:tc>
        <w:tc>
          <w:tcPr>
            <w:tcW w:type="dxa" w:w="1008"/>
          </w:tcPr>
          <w:p>
            <w:pPr>
              <w:spacing w:after="0" w:line="240" w:lineRule="auto"/>
            </w:pPr>
            <w:r/>
            <w:r>
              <w:rPr>
                <w:b w:val="0"/>
                <w:sz w:val="16"/>
              </w:rPr>
              <w:t>39</w:t>
            </w:r>
          </w:p>
        </w:tc>
      </w:tr>
      <w:tr>
        <w:tc>
          <w:tcPr>
            <w:tcW w:type="dxa" w:w="2016"/>
          </w:tcPr>
          <w:p>
            <w:pPr>
              <w:spacing w:after="0" w:line="240" w:lineRule="auto"/>
            </w:pPr>
            <w:r/>
            <w:r>
              <w:rPr>
                <w:b w:val="0"/>
                <w:sz w:val="16"/>
              </w:rPr>
              <w:t>R-MAT (ef 8)</w:t>
            </w:r>
          </w:p>
        </w:tc>
        <w:tc>
          <w:tcPr>
            <w:tcW w:type="dxa" w:w="864"/>
          </w:tcPr>
          <w:p>
            <w:pPr>
              <w:spacing w:after="0" w:line="240" w:lineRule="auto"/>
            </w:pPr>
            <w:r/>
            <w:r>
              <w:rPr>
                <w:b w:val="0"/>
                <w:sz w:val="16"/>
              </w:rPr>
              <w:t>2^14</w:t>
            </w:r>
          </w:p>
        </w:tc>
        <w:tc>
          <w:tcPr>
            <w:tcW w:type="dxa" w:w="1440"/>
          </w:tcPr>
          <w:p>
            <w:pPr>
              <w:spacing w:after="0" w:line="240" w:lineRule="auto"/>
            </w:pPr>
            <w:r/>
            <w:r>
              <w:rPr>
                <w:b w:val="0"/>
                <w:sz w:val="16"/>
              </w:rPr>
              <w:t>113,903</w:t>
            </w:r>
          </w:p>
        </w:tc>
        <w:tc>
          <w:tcPr>
            <w:tcW w:type="dxa" w:w="1152"/>
          </w:tcPr>
          <w:p>
            <w:pPr>
              <w:spacing w:after="0" w:line="240" w:lineRule="auto"/>
            </w:pPr>
            <w:r/>
            <w:r>
              <w:rPr>
                <w:b w:val="0"/>
                <w:sz w:val="16"/>
              </w:rPr>
              <w:t>5</w:t>
            </w:r>
          </w:p>
        </w:tc>
        <w:tc>
          <w:tcPr>
            <w:tcW w:type="dxa" w:w="1728"/>
          </w:tcPr>
          <w:p>
            <w:pPr>
              <w:spacing w:after="0" w:line="240" w:lineRule="auto"/>
            </w:pPr>
            <w:r/>
            <w:r>
              <w:rPr>
                <w:b w:val="0"/>
                <w:sz w:val="16"/>
              </w:rPr>
              <w:t>0.463</w:t>
            </w:r>
          </w:p>
        </w:tc>
        <w:tc>
          <w:tcPr>
            <w:tcW w:type="dxa" w:w="864"/>
          </w:tcPr>
          <w:p>
            <w:pPr>
              <w:spacing w:after="0" w:line="240" w:lineRule="auto"/>
            </w:pPr>
            <w:r/>
            <w:r>
              <w:rPr>
                <w:b w:val="0"/>
                <w:sz w:val="16"/>
              </w:rPr>
              <w:t>4</w:t>
            </w:r>
          </w:p>
        </w:tc>
        <w:tc>
          <w:tcPr>
            <w:tcW w:type="dxa" w:w="1008"/>
          </w:tcPr>
          <w:p>
            <w:pPr>
              <w:spacing w:after="0" w:line="240" w:lineRule="auto"/>
            </w:pPr>
            <w:r/>
            <w:r>
              <w:rPr>
                <w:b w:val="0"/>
                <w:sz w:val="16"/>
              </w:rPr>
              <w:t>246</w:t>
            </w:r>
          </w:p>
        </w:tc>
      </w:tr>
      <w:tr>
        <w:tc>
          <w:tcPr>
            <w:tcW w:type="dxa" w:w="2016"/>
          </w:tcPr>
          <w:p>
            <w:pPr>
              <w:spacing w:after="0" w:line="240" w:lineRule="auto"/>
            </w:pPr>
            <w:r/>
            <w:r>
              <w:rPr>
                <w:b w:val="0"/>
                <w:sz w:val="16"/>
              </w:rPr>
              <w:t>R-MAT (ef 8)</w:t>
            </w:r>
          </w:p>
        </w:tc>
        <w:tc>
          <w:tcPr>
            <w:tcW w:type="dxa" w:w="864"/>
          </w:tcPr>
          <w:p>
            <w:pPr>
              <w:spacing w:after="0" w:line="240" w:lineRule="auto"/>
            </w:pPr>
            <w:r/>
            <w:r>
              <w:rPr>
                <w:b w:val="0"/>
                <w:sz w:val="16"/>
              </w:rPr>
              <w:t>2^16</w:t>
            </w:r>
          </w:p>
        </w:tc>
        <w:tc>
          <w:tcPr>
            <w:tcW w:type="dxa" w:w="1440"/>
          </w:tcPr>
          <w:p>
            <w:pPr>
              <w:spacing w:after="0" w:line="240" w:lineRule="auto"/>
            </w:pPr>
            <w:r/>
            <w:r>
              <w:rPr>
                <w:b w:val="0"/>
                <w:sz w:val="16"/>
              </w:rPr>
              <w:t>477,401</w:t>
            </w:r>
          </w:p>
        </w:tc>
        <w:tc>
          <w:tcPr>
            <w:tcW w:type="dxa" w:w="1152"/>
          </w:tcPr>
          <w:p>
            <w:pPr>
              <w:spacing w:after="0" w:line="240" w:lineRule="auto"/>
            </w:pPr>
            <w:r/>
            <w:r>
              <w:rPr>
                <w:b w:val="0"/>
                <w:sz w:val="16"/>
              </w:rPr>
              <w:t>5</w:t>
            </w:r>
          </w:p>
        </w:tc>
        <w:tc>
          <w:tcPr>
            <w:tcW w:type="dxa" w:w="1728"/>
          </w:tcPr>
          <w:p>
            <w:pPr>
              <w:spacing w:after="0" w:line="240" w:lineRule="auto"/>
            </w:pPr>
            <w:r/>
            <w:r>
              <w:rPr>
                <w:b w:val="0"/>
                <w:sz w:val="16"/>
              </w:rPr>
              <w:t>2.845</w:t>
            </w:r>
          </w:p>
        </w:tc>
        <w:tc>
          <w:tcPr>
            <w:tcW w:type="dxa" w:w="864"/>
          </w:tcPr>
          <w:p>
            <w:pPr>
              <w:spacing w:after="0" w:line="240" w:lineRule="auto"/>
            </w:pPr>
            <w:r/>
            <w:r>
              <w:rPr>
                <w:b w:val="0"/>
                <w:sz w:val="16"/>
              </w:rPr>
              <w:t>15</w:t>
            </w:r>
          </w:p>
        </w:tc>
        <w:tc>
          <w:tcPr>
            <w:tcW w:type="dxa" w:w="1008"/>
          </w:tcPr>
          <w:p>
            <w:pPr>
              <w:spacing w:after="0" w:line="240" w:lineRule="auto"/>
            </w:pPr>
            <w:r/>
            <w:r>
              <w:rPr>
                <w:b w:val="0"/>
                <w:sz w:val="16"/>
              </w:rPr>
              <w:t>168</w:t>
            </w:r>
          </w:p>
        </w:tc>
      </w:tr>
      <w:tr>
        <w:tc>
          <w:tcPr>
            <w:tcW w:type="dxa" w:w="2016"/>
          </w:tcPr>
          <w:p>
            <w:pPr>
              <w:spacing w:after="0" w:line="240" w:lineRule="auto"/>
            </w:pPr>
            <w:r/>
            <w:r>
              <w:rPr>
                <w:b w:val="0"/>
                <w:sz w:val="16"/>
              </w:rPr>
              <w:t>R-MAT (ef 8)</w:t>
            </w:r>
          </w:p>
        </w:tc>
        <w:tc>
          <w:tcPr>
            <w:tcW w:type="dxa" w:w="864"/>
          </w:tcPr>
          <w:p>
            <w:pPr>
              <w:spacing w:after="0" w:line="240" w:lineRule="auto"/>
            </w:pPr>
            <w:r/>
            <w:r>
              <w:rPr>
                <w:b w:val="0"/>
                <w:sz w:val="16"/>
              </w:rPr>
              <w:t>2^18</w:t>
            </w:r>
          </w:p>
        </w:tc>
        <w:tc>
          <w:tcPr>
            <w:tcW w:type="dxa" w:w="1440"/>
          </w:tcPr>
          <w:p>
            <w:pPr>
              <w:spacing w:after="0" w:line="240" w:lineRule="auto"/>
            </w:pPr>
            <w:r/>
            <w:r>
              <w:rPr>
                <w:b w:val="0"/>
                <w:sz w:val="16"/>
              </w:rPr>
              <w:t>1,969,627</w:t>
            </w:r>
          </w:p>
        </w:tc>
        <w:tc>
          <w:tcPr>
            <w:tcW w:type="dxa" w:w="1152"/>
          </w:tcPr>
          <w:p>
            <w:pPr>
              <w:spacing w:after="0" w:line="240" w:lineRule="auto"/>
            </w:pPr>
            <w:r/>
            <w:r>
              <w:rPr>
                <w:b w:val="0"/>
                <w:sz w:val="16"/>
              </w:rPr>
              <w:t>5</w:t>
            </w:r>
          </w:p>
        </w:tc>
        <w:tc>
          <w:tcPr>
            <w:tcW w:type="dxa" w:w="1728"/>
          </w:tcPr>
          <w:p>
            <w:pPr>
              <w:spacing w:after="0" w:line="240" w:lineRule="auto"/>
            </w:pPr>
            <w:r/>
            <w:r>
              <w:rPr>
                <w:b w:val="0"/>
                <w:sz w:val="16"/>
              </w:rPr>
              <w:t>11.181</w:t>
            </w:r>
          </w:p>
        </w:tc>
        <w:tc>
          <w:tcPr>
            <w:tcW w:type="dxa" w:w="864"/>
          </w:tcPr>
          <w:p>
            <w:pPr>
              <w:spacing w:after="0" w:line="240" w:lineRule="auto"/>
            </w:pPr>
            <w:r/>
            <w:r>
              <w:rPr>
                <w:b w:val="0"/>
                <w:sz w:val="16"/>
              </w:rPr>
              <w:t>13</w:t>
            </w:r>
          </w:p>
        </w:tc>
        <w:tc>
          <w:tcPr>
            <w:tcW w:type="dxa" w:w="1008"/>
          </w:tcPr>
          <w:p>
            <w:pPr>
              <w:spacing w:after="0" w:line="240" w:lineRule="auto"/>
            </w:pPr>
            <w:r/>
            <w:r>
              <w:rPr>
                <w:b w:val="0"/>
                <w:sz w:val="16"/>
              </w:rPr>
              <w:t>176</w:t>
            </w:r>
          </w:p>
        </w:tc>
      </w:tr>
      <w:tr>
        <w:tc>
          <w:tcPr>
            <w:tcW w:type="dxa" w:w="2016"/>
          </w:tcPr>
          <w:p>
            <w:pPr>
              <w:spacing w:after="0" w:line="240" w:lineRule="auto"/>
            </w:pPr>
            <w:r/>
            <w:r>
              <w:rPr>
                <w:b w:val="0"/>
                <w:sz w:val="16"/>
              </w:rPr>
              <w:t>R-MAT (ef 8)</w:t>
            </w:r>
          </w:p>
        </w:tc>
        <w:tc>
          <w:tcPr>
            <w:tcW w:type="dxa" w:w="864"/>
          </w:tcPr>
          <w:p>
            <w:pPr>
              <w:spacing w:after="0" w:line="240" w:lineRule="auto"/>
            </w:pPr>
            <w:r/>
            <w:r>
              <w:rPr>
                <w:b w:val="0"/>
                <w:sz w:val="16"/>
              </w:rPr>
              <w:t>2^20</w:t>
            </w:r>
          </w:p>
        </w:tc>
        <w:tc>
          <w:tcPr>
            <w:tcW w:type="dxa" w:w="1440"/>
          </w:tcPr>
          <w:p>
            <w:pPr>
              <w:spacing w:after="0" w:line="240" w:lineRule="auto"/>
            </w:pPr>
            <w:r/>
            <w:r>
              <w:rPr>
                <w:b w:val="0"/>
                <w:sz w:val="16"/>
              </w:rPr>
              <w:t>8,041,760</w:t>
            </w:r>
          </w:p>
        </w:tc>
        <w:tc>
          <w:tcPr>
            <w:tcW w:type="dxa" w:w="1152"/>
          </w:tcPr>
          <w:p>
            <w:pPr>
              <w:spacing w:after="0" w:line="240" w:lineRule="auto"/>
            </w:pPr>
            <w:r/>
            <w:r>
              <w:rPr>
                <w:b w:val="0"/>
                <w:sz w:val="16"/>
              </w:rPr>
              <w:t>6</w:t>
            </w:r>
          </w:p>
        </w:tc>
        <w:tc>
          <w:tcPr>
            <w:tcW w:type="dxa" w:w="1728"/>
          </w:tcPr>
          <w:p>
            <w:pPr>
              <w:spacing w:after="0" w:line="240" w:lineRule="auto"/>
            </w:pPr>
            <w:r/>
            <w:r>
              <w:rPr>
                <w:b w:val="0"/>
                <w:sz w:val="16"/>
              </w:rPr>
              <w:t>106.149</w:t>
            </w:r>
          </w:p>
        </w:tc>
        <w:tc>
          <w:tcPr>
            <w:tcW w:type="dxa" w:w="864"/>
          </w:tcPr>
          <w:p>
            <w:pPr>
              <w:spacing w:after="0" w:line="240" w:lineRule="auto"/>
            </w:pPr>
            <w:r/>
            <w:r>
              <w:rPr>
                <w:b w:val="0"/>
                <w:sz w:val="16"/>
              </w:rPr>
              <w:t>9</w:t>
            </w:r>
          </w:p>
        </w:tc>
        <w:tc>
          <w:tcPr>
            <w:tcW w:type="dxa" w:w="1008"/>
          </w:tcPr>
          <w:p>
            <w:pPr>
              <w:spacing w:after="0" w:line="240" w:lineRule="auto"/>
            </w:pPr>
            <w:r/>
            <w:r>
              <w:rPr>
                <w:b w:val="0"/>
                <w:sz w:val="16"/>
              </w:rPr>
              <w:t>76</w:t>
            </w:r>
          </w:p>
        </w:tc>
      </w:tr>
    </w:tbl>
    <w:p>
      <w:pPr>
        <w:spacing w:after="40"/>
      </w:pPr>
    </w:p>
    <w:p>
      <w:pPr>
        <w:jc w:val="both"/>
      </w:pPr>
      <w:r>
        <w:rPr>
          <w:b w:val="0"/>
          <w:i w:val="0"/>
        </w:rPr>
        <w:t>The time per edge is not constant. The largest random graph needs 216 ms, but its throughput (39 MTEPS) is much lower than for the same family at 2^18 vertices (101 MTEPS). The path and the grid keep high and stable throughput (about 125–350 MTEPS) probably because their neighbours are close in memory, whereas the random and R-MAT graphs jump to random positions of the distance array. I did not measure cache events, so the link to cache misses is a likely explanation, not a proven one. Runs shorter than about a millisecond are noisy (CV up to 50% on this shared virtual machine), so I use the medians and keep all runs.</w:t>
      </w:r>
    </w:p>
    <w:p>
      <w:pPr>
        <w:pStyle w:val="Heading1"/>
      </w:pPr>
      <w:r>
        <w:t>7  Limitations</w:t>
      </w:r>
    </w:p>
    <w:p>
      <w:pPr>
        <w:jc w:val="both"/>
      </w:pPr>
      <w:r>
        <w:rPr>
          <w:b w:val="0"/>
          <w:i w:val="0"/>
        </w:rPr>
        <w:t>The baseline was measured on one shared cloud machine; the graphs are synthetic; one start vertex per graph is used; and the queue-based algorithm is not the fastest possible sequential BFS (for example, a direction-optimizing sequential version could be faster on random graphs). All speedups in the report are relative to this specific baseline.</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