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CB35" w14:textId="4DB8FB56" w:rsidR="00BD3A56" w:rsidRPr="00932422" w:rsidRDefault="0026240C" w:rsidP="00FC4DC6">
      <w:pPr>
        <w:jc w:val="both"/>
        <w:rPr>
          <w:rFonts w:ascii="Frutiger LT Pro 55 Roman" w:hAnsi="Frutiger LT Pro 55 Roman"/>
        </w:rPr>
      </w:pPr>
      <w:r w:rsidRPr="00932422"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lang w:eastAsia="en-IN"/>
        </w:rPr>
        <w:drawing>
          <wp:anchor distT="0" distB="0" distL="114300" distR="114300" simplePos="0" relativeHeight="251701248" behindDoc="1" locked="0" layoutInCell="1" allowOverlap="1" wp14:anchorId="522D1635" wp14:editId="130634DD">
            <wp:simplePos x="0" y="0"/>
            <wp:positionH relativeFrom="column">
              <wp:posOffset>-1003100</wp:posOffset>
            </wp:positionH>
            <wp:positionV relativeFrom="paragraph">
              <wp:posOffset>-574040</wp:posOffset>
            </wp:positionV>
            <wp:extent cx="8386445" cy="10866120"/>
            <wp:effectExtent l="0" t="0" r="0" b="0"/>
            <wp:wrapNone/>
            <wp:docPr id="1073742692" name="Picture 107374269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692" name="Picture 1073742692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6445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422"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lang w:eastAsia="en-IN"/>
        </w:rPr>
        <w:drawing>
          <wp:anchor distT="0" distB="0" distL="114300" distR="114300" simplePos="0" relativeHeight="251702272" behindDoc="0" locked="0" layoutInCell="1" allowOverlap="1" wp14:anchorId="421C3B9B" wp14:editId="30981B5A">
            <wp:simplePos x="0" y="0"/>
            <wp:positionH relativeFrom="column">
              <wp:posOffset>4614741</wp:posOffset>
            </wp:positionH>
            <wp:positionV relativeFrom="paragraph">
              <wp:posOffset>100881</wp:posOffset>
            </wp:positionV>
            <wp:extent cx="1439545" cy="273050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3DCB3C" w14:textId="1795480E" w:rsidR="000F6515" w:rsidRPr="00932422" w:rsidRDefault="0026240C" w:rsidP="000B0132">
      <w:pPr>
        <w:jc w:val="both"/>
        <w:rPr>
          <w:rFonts w:ascii="Frutiger LT Pro 55 Roman" w:hAnsi="Frutiger LT Pro 55 Roman"/>
          <w:szCs w:val="18"/>
          <w:lang w:val="pt-BR"/>
        </w:rPr>
      </w:pP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C756C8" wp14:editId="4FCDAF2A">
                <wp:simplePos x="0" y="0"/>
                <wp:positionH relativeFrom="column">
                  <wp:posOffset>-144780</wp:posOffset>
                </wp:positionH>
                <wp:positionV relativeFrom="paragraph">
                  <wp:posOffset>3962400</wp:posOffset>
                </wp:positionV>
                <wp:extent cx="5920105" cy="1924685"/>
                <wp:effectExtent l="0" t="0" r="0" b="0"/>
                <wp:wrapThrough wrapText="bothSides">
                  <wp:wrapPolygon edited="0">
                    <wp:start x="139" y="0"/>
                    <wp:lineTo x="139" y="21379"/>
                    <wp:lineTo x="21338" y="21379"/>
                    <wp:lineTo x="21338" y="0"/>
                    <wp:lineTo x="139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105" cy="192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5E1D7" w14:textId="0AD228B2" w:rsidR="00907AA3" w:rsidRPr="001E706D" w:rsidRDefault="00907AA3" w:rsidP="00273786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1E706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R3 Corda Hands</w:t>
                            </w:r>
                            <w:r w:rsidR="0052059F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-</w:t>
                            </w:r>
                            <w:r w:rsidRPr="001E706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on</w:t>
                            </w:r>
                            <w:r w:rsidR="001E706D" w:rsidRPr="001E706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1E706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Tutorial</w:t>
                            </w:r>
                          </w:p>
                          <w:p w14:paraId="53845BA9" w14:textId="7FE22831" w:rsidR="009637A5" w:rsidRPr="0026240C" w:rsidRDefault="009637A5" w:rsidP="0027378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6B83D02F" w14:textId="77777777" w:rsidR="009637A5" w:rsidRPr="0026240C" w:rsidRDefault="009637A5" w:rsidP="001F1E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756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1.4pt;margin-top:312pt;width:466.15pt;height:151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" filled="f" stroked="f">
                <v:textbox>
                  <w:txbxContent>
                    <w:p w14:paraId="1595E1D7" w14:textId="0AD228B2" w:rsidR="00907AA3" w:rsidRPr="001E706D" w:rsidRDefault="00907AA3" w:rsidP="00273786">
                      <w:pPr>
                        <w:rPr>
                          <w:color w:val="FFFFFF" w:themeColor="background1"/>
                          <w:sz w:val="64"/>
                          <w:szCs w:val="64"/>
                        </w:rPr>
                      </w:pPr>
                      <w:r w:rsidRPr="001E706D">
                        <w:rPr>
                          <w:color w:val="FFFFFF" w:themeColor="background1"/>
                          <w:sz w:val="64"/>
                          <w:szCs w:val="64"/>
                        </w:rPr>
                        <w:t>R3 Corda Hands</w:t>
                      </w:r>
                      <w:r w:rsidR="0052059F">
                        <w:rPr>
                          <w:color w:val="FFFFFF" w:themeColor="background1"/>
                          <w:sz w:val="64"/>
                          <w:szCs w:val="64"/>
                        </w:rPr>
                        <w:t>-</w:t>
                      </w:r>
                      <w:r w:rsidRPr="001E706D">
                        <w:rPr>
                          <w:color w:val="FFFFFF" w:themeColor="background1"/>
                          <w:sz w:val="64"/>
                          <w:szCs w:val="64"/>
                        </w:rPr>
                        <w:t>on</w:t>
                      </w:r>
                      <w:r w:rsidR="001E706D" w:rsidRPr="001E706D">
                        <w:rPr>
                          <w:color w:val="FFFFFF" w:themeColor="background1"/>
                          <w:sz w:val="64"/>
                          <w:szCs w:val="64"/>
                        </w:rPr>
                        <w:t xml:space="preserve"> </w:t>
                      </w:r>
                      <w:r w:rsidRPr="001E706D">
                        <w:rPr>
                          <w:color w:val="FFFFFF" w:themeColor="background1"/>
                          <w:sz w:val="64"/>
                          <w:szCs w:val="64"/>
                        </w:rPr>
                        <w:t>Tutorial</w:t>
                      </w:r>
                    </w:p>
                    <w:p w14:paraId="53845BA9" w14:textId="7FE22831" w:rsidR="009637A5" w:rsidRPr="0026240C" w:rsidRDefault="009637A5" w:rsidP="00273786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  <w:p w14:paraId="6B83D02F" w14:textId="77777777" w:rsidR="009637A5" w:rsidRPr="0026240C" w:rsidRDefault="009637A5" w:rsidP="001F1ED9">
                      <w:pP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6C9DC7" wp14:editId="24495FE9">
                <wp:simplePos x="0" y="0"/>
                <wp:positionH relativeFrom="column">
                  <wp:posOffset>-16042</wp:posOffset>
                </wp:positionH>
                <wp:positionV relativeFrom="paragraph">
                  <wp:posOffset>3576955</wp:posOffset>
                </wp:positionV>
                <wp:extent cx="2069432" cy="0"/>
                <wp:effectExtent l="0" t="0" r="1397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4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4007F77" id="Straight Connector 1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81.65pt" to="161.7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" strokecolor="#9cc2e5 [1940]" strokeweight=".5pt">
                <v:stroke joinstyle="miter"/>
              </v:line>
            </w:pict>
          </mc:Fallback>
        </mc:AlternateContent>
      </w: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E64695" wp14:editId="0F85A6FA">
                <wp:simplePos x="0" y="0"/>
                <wp:positionH relativeFrom="column">
                  <wp:posOffset>7620</wp:posOffset>
                </wp:positionH>
                <wp:positionV relativeFrom="paragraph">
                  <wp:posOffset>6503102</wp:posOffset>
                </wp:positionV>
                <wp:extent cx="4038600" cy="1114425"/>
                <wp:effectExtent l="0" t="0" r="0" b="9525"/>
                <wp:wrapThrough wrapText="bothSides">
                  <wp:wrapPolygon edited="0">
                    <wp:start x="204" y="0"/>
                    <wp:lineTo x="204" y="21415"/>
                    <wp:lineTo x="21294" y="21415"/>
                    <wp:lineTo x="21294" y="0"/>
                    <wp:lineTo x="204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0D38" w14:textId="6C92DDEB" w:rsidR="0026240C" w:rsidRPr="0026240C" w:rsidRDefault="0026240C" w:rsidP="0026240C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61CD72" w14:textId="77777777" w:rsidR="0026240C" w:rsidRPr="0026240C" w:rsidRDefault="0026240C" w:rsidP="0026240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5D137FC7" w14:textId="77777777" w:rsidR="0026240C" w:rsidRPr="0026240C" w:rsidRDefault="0026240C" w:rsidP="0026240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4695" id="Text Box 13" o:spid="_x0000_s1027" type="#_x0000_t202" style="position:absolute;left:0;text-align:left;margin-left:.6pt;margin-top:512.05pt;width:318pt;height:8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" filled="f" stroked="f">
                <v:textbox>
                  <w:txbxContent>
                    <w:p w14:paraId="11220D38" w14:textId="6C92DDEB" w:rsidR="0026240C" w:rsidRPr="0026240C" w:rsidRDefault="0026240C" w:rsidP="0026240C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261CD72" w14:textId="77777777" w:rsidR="0026240C" w:rsidRPr="0026240C" w:rsidRDefault="0026240C" w:rsidP="0026240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  <w:p w14:paraId="5D137FC7" w14:textId="77777777" w:rsidR="0026240C" w:rsidRPr="0026240C" w:rsidRDefault="0026240C" w:rsidP="0026240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32422">
        <w:rPr>
          <w:rFonts w:ascii="Frutiger LT Pro 55 Roman" w:hAnsi="Frutiger LT Pro 55 Roman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B3C445" wp14:editId="33D0EACD">
                <wp:simplePos x="0" y="0"/>
                <wp:positionH relativeFrom="column">
                  <wp:posOffset>-136358</wp:posOffset>
                </wp:positionH>
                <wp:positionV relativeFrom="paragraph">
                  <wp:posOffset>3063407</wp:posOffset>
                </wp:positionV>
                <wp:extent cx="2728595" cy="33909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D4400" w14:textId="64B3C7EC" w:rsidR="0026240C" w:rsidRPr="006A797E" w:rsidRDefault="0026240C" w:rsidP="0026240C">
                            <w:pPr>
                              <w:jc w:val="both"/>
                              <w:rPr>
                                <w:color w:val="FFFFFF"/>
                                <w:spacing w:val="8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C445" id="Text Box 16" o:spid="_x0000_s1028" type="#_x0000_t202" style="position:absolute;left:0;text-align:left;margin-left:-10.75pt;margin-top:241.2pt;width:214.85pt;height:2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UpHAIAADM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" filled="f" stroked="f" strokeweight=".5pt">
                <v:textbox>
                  <w:txbxContent>
                    <w:p w14:paraId="2A7D4400" w14:textId="64B3C7EC" w:rsidR="0026240C" w:rsidRPr="006A797E" w:rsidRDefault="0026240C" w:rsidP="0026240C">
                      <w:pPr>
                        <w:jc w:val="both"/>
                        <w:rPr>
                          <w:color w:val="FFFFFF"/>
                          <w:spacing w:val="80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1B6" w:rsidRPr="00932422">
        <w:rPr>
          <w:rFonts w:ascii="Frutiger LT Pro 55 Roman" w:hAnsi="Frutiger LT Pro 55 Roman"/>
        </w:rPr>
        <w:br w:type="page"/>
      </w:r>
    </w:p>
    <w:bookmarkStart w:id="0" w:name="_Toc324781171" w:displacedByCustomXml="next"/>
    <w:bookmarkStart w:id="1" w:name="_Toc178136074" w:displacedByCustomXml="next"/>
    <w:sdt>
      <w:sdtPr>
        <w:rPr>
          <w:rFonts w:ascii="Frutiger LT Pro 55 Roman" w:eastAsia="Calibri" w:hAnsi="Frutiger LT Pro 55 Roman" w:cs="Times New Roman"/>
          <w:color w:val="auto"/>
          <w:sz w:val="22"/>
          <w:szCs w:val="22"/>
        </w:rPr>
        <w:id w:val="-213659144"/>
        <w:docPartObj>
          <w:docPartGallery w:val="Table of Contents"/>
          <w:docPartUnique/>
        </w:docPartObj>
      </w:sdtPr>
      <w:sdtEndPr>
        <w:rPr>
          <w:rFonts w:eastAsiaTheme="minorHAnsi" w:cs="Mangal (Body CS)"/>
          <w:b/>
          <w:bCs/>
          <w:noProof/>
          <w:sz w:val="24"/>
          <w:szCs w:val="24"/>
        </w:rPr>
      </w:sdtEndPr>
      <w:sdtContent>
        <w:p w14:paraId="243DCB3D" w14:textId="77777777" w:rsidR="000F6515" w:rsidRPr="00932422" w:rsidRDefault="000F6515" w:rsidP="00FC4DC6">
          <w:pPr>
            <w:pStyle w:val="TOCHeading"/>
            <w:jc w:val="both"/>
            <w:rPr>
              <w:rFonts w:ascii="Frutiger LT Pro 55 Roman" w:hAnsi="Frutiger LT Pro 55 Roman"/>
            </w:rPr>
          </w:pPr>
          <w:r w:rsidRPr="00932422">
            <w:rPr>
              <w:rFonts w:ascii="Frutiger LT Pro 55 Roman" w:hAnsi="Frutiger LT Pro 55 Roman"/>
            </w:rPr>
            <w:t>Table of Contents</w:t>
          </w:r>
        </w:p>
        <w:p w14:paraId="756AA411" w14:textId="625D54D0" w:rsidR="00D84AE5" w:rsidRDefault="00BC714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fldChar w:fldCharType="begin"/>
          </w: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instrText xml:space="preserve"> TOC \o "1-2" \h \z \u </w:instrText>
          </w: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fldChar w:fldCharType="separate"/>
          </w:r>
          <w:hyperlink w:anchor="_Toc120825307" w:history="1">
            <w:r w:rsidR="00D84AE5" w:rsidRPr="0042555B">
              <w:rPr>
                <w:rStyle w:val="Hyperlink"/>
                <w:rFonts w:eastAsiaTheme="majorEastAsia"/>
              </w:rPr>
              <w:t>1</w:t>
            </w:r>
            <w:r w:rsidR="00D84AE5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D84AE5" w:rsidRPr="0042555B">
              <w:rPr>
                <w:rStyle w:val="Hyperlink"/>
                <w:rFonts w:eastAsiaTheme="majorEastAsia"/>
              </w:rPr>
              <w:t>Overview</w:t>
            </w:r>
            <w:r w:rsidR="00D84AE5">
              <w:rPr>
                <w:webHidden/>
              </w:rPr>
              <w:tab/>
            </w:r>
            <w:r w:rsidR="00D84AE5">
              <w:rPr>
                <w:webHidden/>
              </w:rPr>
              <w:fldChar w:fldCharType="begin"/>
            </w:r>
            <w:r w:rsidR="00D84AE5">
              <w:rPr>
                <w:webHidden/>
              </w:rPr>
              <w:instrText xml:space="preserve"> PAGEREF _Toc120825307 \h </w:instrText>
            </w:r>
            <w:r w:rsidR="00D84AE5">
              <w:rPr>
                <w:webHidden/>
              </w:rPr>
            </w:r>
            <w:r w:rsidR="00D84AE5">
              <w:rPr>
                <w:webHidden/>
              </w:rPr>
              <w:fldChar w:fldCharType="separate"/>
            </w:r>
            <w:r w:rsidR="00D84AE5">
              <w:rPr>
                <w:webHidden/>
              </w:rPr>
              <w:t>3</w:t>
            </w:r>
            <w:r w:rsidR="00D84AE5">
              <w:rPr>
                <w:webHidden/>
              </w:rPr>
              <w:fldChar w:fldCharType="end"/>
            </w:r>
          </w:hyperlink>
        </w:p>
        <w:p w14:paraId="17250A47" w14:textId="7CE1E14F" w:rsidR="00D84AE5" w:rsidRDefault="00D84AE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25308" w:history="1">
            <w:r w:rsidRPr="0042555B">
              <w:rPr>
                <w:rStyle w:val="Hyperlink"/>
                <w:rFonts w:eastAsiaTheme="majorEastAsia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42555B">
              <w:rPr>
                <w:rStyle w:val="Hyperlink"/>
                <w:rFonts w:eastAsiaTheme="majorEastAsia"/>
                <w:shd w:val="clear" w:color="auto" w:fill="FFFFFF"/>
              </w:rPr>
              <w:t>Difference between Corda Distributed Ledger Technology and Public Blockchain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_Toc120825308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3080111" w14:textId="43A5DB63" w:rsidR="00D84AE5" w:rsidRDefault="00D84AE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25309" w:history="1">
            <w:r w:rsidRPr="0042555B">
              <w:rPr>
                <w:rStyle w:val="Hyperlink"/>
                <w:rFonts w:eastAsiaTheme="majorEastAsia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42555B">
              <w:rPr>
                <w:rStyle w:val="Hyperlink"/>
                <w:rFonts w:eastAsiaTheme="majorEastAsia"/>
                <w:shd w:val="clear" w:color="auto" w:fill="FFFFFF"/>
              </w:rPr>
              <w:t>Tools for executing tutorial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_Toc120825309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1D9049" w14:textId="50D5B586" w:rsidR="00D84AE5" w:rsidRDefault="00D84AE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25310" w:history="1">
            <w:r w:rsidRPr="0042555B">
              <w:rPr>
                <w:rStyle w:val="Hyperlink"/>
                <w:rFonts w:eastAsiaTheme="majorEastAsia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42555B">
              <w:rPr>
                <w:rStyle w:val="Hyperlink"/>
                <w:rFonts w:eastAsiaTheme="majorEastAsia"/>
                <w:shd w:val="clear" w:color="auto" w:fill="FFFFFF"/>
              </w:rPr>
              <w:t>Executing the Tutorial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_Toc120825310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3539AE" w14:textId="39B07743" w:rsidR="00D84AE5" w:rsidRDefault="00D84AE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25311" w:history="1">
            <w:r w:rsidRPr="0042555B">
              <w:rPr>
                <w:rStyle w:val="Hyperlink"/>
                <w:rFonts w:eastAsiaTheme="majorEastAsia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42555B">
              <w:rPr>
                <w:rStyle w:val="Hyperlink"/>
                <w:rFonts w:eastAsiaTheme="majorEastAsia"/>
                <w:shd w:val="clear" w:color="auto" w:fill="FFFFFF"/>
              </w:rPr>
              <w:t>The Corda 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_Toc120825311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F2AE0A" w14:textId="14AD0375" w:rsidR="00D84AE5" w:rsidRDefault="00D84AE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2" w:history="1">
            <w:r w:rsidRPr="0042555B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555B">
              <w:rPr>
                <w:rStyle w:val="Hyperlink"/>
                <w:noProof/>
                <w:shd w:val="clear" w:color="auto" w:fill="FFFFFF"/>
              </w:rPr>
              <w:t>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B89B4" w14:textId="7CDF1F20" w:rsidR="00D84AE5" w:rsidRDefault="00D84AE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3" w:history="1">
            <w:r w:rsidRPr="0042555B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555B">
              <w:rPr>
                <w:rStyle w:val="Hyperlink"/>
                <w:noProof/>
                <w:shd w:val="clear" w:color="auto" w:fill="FFFFFF"/>
              </w:rPr>
              <w:t>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9097" w14:textId="794DCE30" w:rsidR="00D84AE5" w:rsidRDefault="00D84AE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4" w:history="1">
            <w:r w:rsidRPr="0042555B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555B">
              <w:rPr>
                <w:rStyle w:val="Hyperlink"/>
                <w:noProof/>
                <w:shd w:val="clear" w:color="auto" w:fill="FFFFFF"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AE4B" w14:textId="1B427257" w:rsidR="00D84AE5" w:rsidRDefault="00D84AE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5" w:history="1">
            <w:r w:rsidRPr="0042555B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555B">
              <w:rPr>
                <w:rStyle w:val="Hyperlink"/>
                <w:noProof/>
                <w:shd w:val="clear" w:color="auto" w:fill="FFFFFF"/>
              </w:rPr>
              <w:t>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4715A" w14:textId="0C817DB8" w:rsidR="00D84AE5" w:rsidRDefault="00D84AE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6" w:history="1">
            <w:r w:rsidRPr="0042555B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555B">
              <w:rPr>
                <w:rStyle w:val="Hyperlink"/>
                <w:noProof/>
                <w:shd w:val="clear" w:color="auto" w:fill="FFFFFF"/>
              </w:rPr>
              <w:t>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5812" w14:textId="390D56B6" w:rsidR="00D84AE5" w:rsidRDefault="00D84AE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7" w:history="1">
            <w:r w:rsidRPr="0042555B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555B">
              <w:rPr>
                <w:rStyle w:val="Hyperlink"/>
                <w:noProof/>
                <w:shd w:val="clear" w:color="auto" w:fill="FFFFFF"/>
              </w:rPr>
              <w:t>Consensus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843B" w14:textId="7161ECDC" w:rsidR="00D84AE5" w:rsidRDefault="00D84AE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8" w:history="1">
            <w:r w:rsidRPr="0042555B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555B">
              <w:rPr>
                <w:rStyle w:val="Hyperlink"/>
                <w:noProof/>
                <w:shd w:val="clear" w:color="auto" w:fill="FFFFFF"/>
              </w:rPr>
              <w:t>The Parties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8F2B" w14:textId="770CC172" w:rsidR="00D84AE5" w:rsidRDefault="00D84AE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9" w:history="1">
            <w:r w:rsidRPr="0042555B">
              <w:rPr>
                <w:rStyle w:val="Hyperlink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555B">
              <w:rPr>
                <w:rStyle w:val="Hyperlink"/>
                <w:noProof/>
              </w:rPr>
              <w:t>Notary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4641" w14:textId="30C5124D" w:rsidR="00D84AE5" w:rsidRDefault="00D84AE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25320" w:history="1">
            <w:r w:rsidRPr="0042555B">
              <w:rPr>
                <w:rStyle w:val="Hyperlink"/>
                <w:rFonts w:eastAsiaTheme="majorEastAsia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42555B">
              <w:rPr>
                <w:rStyle w:val="Hyperlink"/>
                <w:rFonts w:eastAsiaTheme="majorEastAsia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_Toc120825320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3EA9D89" w14:textId="117DF92B" w:rsidR="005D4011" w:rsidRPr="00932422" w:rsidRDefault="00BC714C" w:rsidP="00FC4DC6">
          <w:pPr>
            <w:jc w:val="both"/>
            <w:rPr>
              <w:rFonts w:ascii="Frutiger LT Pro 55 Roman" w:hAnsi="Frutiger LT Pro 55 Roman"/>
              <w:b/>
              <w:bCs/>
              <w:noProof/>
            </w:rPr>
          </w:pPr>
          <w:r w:rsidRPr="00932422">
            <w:rPr>
              <w:rFonts w:ascii="Frutiger LT Pro 55 Roman" w:eastAsia="Times New Roman" w:hAnsi="Frutiger LT Pro 55 Roman" w:cstheme="minorHAnsi"/>
              <w:b/>
              <w:bCs/>
              <w:i/>
              <w:iCs/>
              <w:noProof/>
              <w:sz w:val="26"/>
              <w:szCs w:val="26"/>
              <w:lang w:val="en-US"/>
            </w:rPr>
            <w:fldChar w:fldCharType="end"/>
          </w:r>
        </w:p>
      </w:sdtContent>
    </w:sdt>
    <w:p w14:paraId="2E39E64B" w14:textId="47D5A32D" w:rsidR="002434CA" w:rsidRDefault="002434CA" w:rsidP="00FC4DC6">
      <w:pPr>
        <w:jc w:val="both"/>
        <w:rPr>
          <w:rFonts w:ascii="Frutiger LT Pro 55 Roman" w:hAnsi="Frutiger LT Pro 55 Roman" w:cstheme="minorHAnsi"/>
          <w:i/>
        </w:rPr>
      </w:pPr>
    </w:p>
    <w:p w14:paraId="69E1DF38" w14:textId="17CED2EF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747ECDD9" w14:textId="6931ECD9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3B583CD7" w14:textId="44922393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356BA97A" w14:textId="080FF4C7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672E3A1A" w14:textId="4806AFE1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43961E5C" w14:textId="0635A4B9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52FCEE06" w14:textId="7893E72E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5D18CCC4" w14:textId="26EA25F0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7FBE3296" w14:textId="3E7462C2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1FD8B1D" w14:textId="29538402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03FC000C" w14:textId="61AEEE41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0EF71566" w14:textId="392A0D38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D49FCBB" w14:textId="2ADDA698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44CE745" w14:textId="09CB1BA0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4FEF80A5" w14:textId="4DD18486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79D5DB9F" w14:textId="77F6EB25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56A7D7C3" w14:textId="0C4A3723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63200EB" w14:textId="6F3CFC64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1AB6A1D" w14:textId="0AC09A81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9F40BBA" w14:textId="42728F46" w:rsidR="00496451" w:rsidRDefault="00496451" w:rsidP="00FC4DC6">
      <w:pPr>
        <w:jc w:val="both"/>
        <w:rPr>
          <w:rFonts w:ascii="Frutiger LT Pro 55 Roman" w:hAnsi="Frutiger LT Pro 55 Roman" w:cstheme="minorHAnsi"/>
          <w:i/>
        </w:rPr>
      </w:pPr>
    </w:p>
    <w:p w14:paraId="3FEF4CD1" w14:textId="5A62C657" w:rsidR="00496451" w:rsidRDefault="00496451" w:rsidP="00FC4DC6">
      <w:pPr>
        <w:jc w:val="both"/>
        <w:rPr>
          <w:rFonts w:ascii="Frutiger LT Pro 55 Roman" w:hAnsi="Frutiger LT Pro 55 Roman" w:cstheme="minorHAnsi"/>
          <w:i/>
        </w:rPr>
      </w:pPr>
    </w:p>
    <w:p w14:paraId="5E0E4E93" w14:textId="77777777" w:rsidR="00496451" w:rsidRDefault="00496451" w:rsidP="00FC4DC6">
      <w:pPr>
        <w:jc w:val="both"/>
        <w:rPr>
          <w:rFonts w:ascii="Frutiger LT Pro 55 Roman" w:hAnsi="Frutiger LT Pro 55 Roman" w:cstheme="minorHAnsi"/>
          <w:i/>
        </w:rPr>
      </w:pPr>
    </w:p>
    <w:p w14:paraId="16EDCB9E" w14:textId="594DB620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369ED331" w14:textId="77777777" w:rsidR="00937B31" w:rsidRPr="00932422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243DCB4E" w14:textId="04DD7533" w:rsidR="000F6515" w:rsidRDefault="00937B31" w:rsidP="00FC4DC6">
      <w:pPr>
        <w:pStyle w:val="Heading1"/>
        <w:jc w:val="both"/>
      </w:pPr>
      <w:bookmarkStart w:id="2" w:name="_Toc120825307"/>
      <w:bookmarkEnd w:id="1"/>
      <w:bookmarkEnd w:id="0"/>
      <w:r>
        <w:lastRenderedPageBreak/>
        <w:t>Overview</w:t>
      </w:r>
      <w:bookmarkEnd w:id="2"/>
    </w:p>
    <w:p w14:paraId="0E706EA8" w14:textId="6CEA2F14" w:rsidR="00BB3D05" w:rsidRDefault="00BB3D05" w:rsidP="00BB3D05">
      <w:pPr>
        <w:rPr>
          <w:shd w:val="clear" w:color="auto" w:fill="FFFFFF"/>
        </w:rPr>
      </w:pPr>
      <w:r>
        <w:rPr>
          <w:shd w:val="clear" w:color="auto" w:fill="FFFFFF"/>
        </w:rPr>
        <w:t>While regulated companies may start on public blockchains, they soon realize when they get to production, they require capabilities native to Corda such as privacy, security, scalability and ease-of-integration with existing systems</w:t>
      </w:r>
      <w:hyperlink r:id="rId13" w:history="1">
        <w:r w:rsidR="0025653D" w:rsidRPr="0025653D">
          <w:rPr>
            <w:rStyle w:val="Hyperlink"/>
            <w:shd w:val="clear" w:color="auto" w:fill="FFFFFF"/>
            <w:vertAlign w:val="superscript"/>
          </w:rPr>
          <w:t>[1]</w:t>
        </w:r>
      </w:hyperlink>
      <w:r w:rsidRPr="0025653D">
        <w:rPr>
          <w:shd w:val="clear" w:color="auto" w:fill="FFFFFF"/>
        </w:rPr>
        <w:t>.</w:t>
      </w:r>
    </w:p>
    <w:p w14:paraId="2E814546" w14:textId="15652205" w:rsidR="00AA59ED" w:rsidRPr="00C823FC" w:rsidRDefault="00D84AE5" w:rsidP="00C80036">
      <w:pPr>
        <w:rPr>
          <w:shd w:val="clear" w:color="auto" w:fill="FFFFFF"/>
        </w:rPr>
      </w:pPr>
      <w:hyperlink r:id="rId14" w:history="1">
        <w:r w:rsidR="00884C05" w:rsidRPr="0048656C">
          <w:t>R3’s Corda</w:t>
        </w:r>
      </w:hyperlink>
      <w:r w:rsidR="00884C05">
        <w:rPr>
          <w:shd w:val="clear" w:color="auto" w:fill="FFFFFF"/>
        </w:rPr>
        <w:t> is a scalable, permissioned peer-to-peer (P2P) distributed ledger technology (DLT) platform that enables the building of applications that foster and deliver digital trust between parties in regulated markets.</w:t>
      </w:r>
    </w:p>
    <w:p w14:paraId="16D6C660" w14:textId="77777777" w:rsidR="00E27770" w:rsidRDefault="00E27770" w:rsidP="00E27770">
      <w:pPr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30BD111D" w14:textId="02E682E1" w:rsidR="00E27770" w:rsidRPr="008E4FAE" w:rsidRDefault="00C80036" w:rsidP="00E27770">
      <w:pPr>
        <w:pStyle w:val="Heading1"/>
        <w:rPr>
          <w:shd w:val="clear" w:color="auto" w:fill="FFFFFF"/>
        </w:rPr>
      </w:pPr>
      <w:bookmarkStart w:id="3" w:name="_Toc120825308"/>
      <w:r>
        <w:rPr>
          <w:shd w:val="clear" w:color="auto" w:fill="FFFFFF"/>
        </w:rPr>
        <w:t>Difference between</w:t>
      </w:r>
      <w:r w:rsidR="00E27770" w:rsidRPr="00F84C98">
        <w:rPr>
          <w:shd w:val="clear" w:color="auto" w:fill="FFFFFF"/>
        </w:rPr>
        <w:t xml:space="preserve"> Corda Distributed Ledger</w:t>
      </w:r>
      <w:r w:rsidR="00E27770">
        <w:rPr>
          <w:shd w:val="clear" w:color="auto" w:fill="FFFFFF"/>
        </w:rPr>
        <w:t xml:space="preserve"> Technology</w:t>
      </w:r>
      <w:r w:rsidR="00E27770" w:rsidRPr="00F84C98">
        <w:rPr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 w:rsidR="008E4FAE">
        <w:rPr>
          <w:shd w:val="clear" w:color="auto" w:fill="FFFFFF"/>
        </w:rPr>
        <w:t xml:space="preserve"> </w:t>
      </w:r>
      <w:r w:rsidR="00E27770" w:rsidRPr="00F84C98">
        <w:rPr>
          <w:shd w:val="clear" w:color="auto" w:fill="FFFFFF"/>
        </w:rPr>
        <w:t>Public Blockchain</w:t>
      </w:r>
      <w:bookmarkEnd w:id="3"/>
    </w:p>
    <w:p w14:paraId="60464200" w14:textId="77777777" w:rsidR="00E27770" w:rsidRPr="00D85D25" w:rsidRDefault="00E27770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As Corda Distributed Ledger Technology is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Permissioned Blockchain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, that simply means each node in corda are known to each other so that they can easily share the data with relevant parties whereas in Public Blockchain, it is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Permissionless Blockchain platforms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>, in which all data is shared with all parties.</w:t>
      </w:r>
    </w:p>
    <w:p w14:paraId="025EEA3F" w14:textId="77777777" w:rsidR="00E27770" w:rsidRPr="00D85D25" w:rsidRDefault="00E27770" w:rsidP="007137C0">
      <w:pPr>
        <w:rPr>
          <w:shd w:val="clear" w:color="auto" w:fill="FFFFFF"/>
        </w:rPr>
      </w:pPr>
    </w:p>
    <w:p w14:paraId="0E4D2A1D" w14:textId="77777777" w:rsidR="00E27770" w:rsidRPr="00D85D25" w:rsidRDefault="00E27770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Corda DLT has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 xml:space="preserve">high security 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because to participate in a </w:t>
      </w:r>
      <w:proofErr w:type="spellStart"/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>CorDapp</w:t>
      </w:r>
      <w:proofErr w:type="spellEnd"/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each entity must be granted access to do so and tied to a legal entity but in public blockchain, it is completely open so anyone can join as an anonymous actor on the network raising concerns about security.</w:t>
      </w:r>
    </w:p>
    <w:p w14:paraId="415548FE" w14:textId="77777777" w:rsidR="00E27770" w:rsidRPr="00D85D25" w:rsidRDefault="00E27770" w:rsidP="007137C0">
      <w:pPr>
        <w:rPr>
          <w:shd w:val="clear" w:color="auto" w:fill="FFFFFF"/>
        </w:rPr>
      </w:pPr>
    </w:p>
    <w:p w14:paraId="7FDE1A6D" w14:textId="48377136" w:rsidR="00E27770" w:rsidRPr="00D85D25" w:rsidRDefault="00E27770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Corda DLT uses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 xml:space="preserve">Validity Consensus 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>and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 xml:space="preserve"> Uniqueness Consensus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algorithms whereas public blockchain uses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Proof of Work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and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Proof of Stack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algorithm.</w:t>
      </w:r>
    </w:p>
    <w:p w14:paraId="00772908" w14:textId="77777777" w:rsidR="00E11DCE" w:rsidRPr="00D85D25" w:rsidRDefault="00E11DCE" w:rsidP="007137C0">
      <w:pPr>
        <w:rPr>
          <w:shd w:val="clear" w:color="auto" w:fill="FFFFFF"/>
        </w:rPr>
      </w:pPr>
    </w:p>
    <w:p w14:paraId="11FF0BDF" w14:textId="5CE66179" w:rsidR="00E11DCE" w:rsidRPr="00D85D25" w:rsidRDefault="00E11DCE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Corda is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highly confidential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>, as by design corda shares data only with the counterparties of a transaction but in public blockchain it validates transaction with public network this broadcasting sensitive information to all participants.</w:t>
      </w:r>
    </w:p>
    <w:p w14:paraId="06A8C5DB" w14:textId="77777777" w:rsidR="00E27770" w:rsidRPr="00D85D25" w:rsidRDefault="00E27770" w:rsidP="007137C0">
      <w:pPr>
        <w:rPr>
          <w:shd w:val="clear" w:color="auto" w:fill="FFFFFF"/>
          <w:lang w:val="en-US"/>
        </w:rPr>
      </w:pPr>
    </w:p>
    <w:p w14:paraId="0BAAE48C" w14:textId="4FAF4FBB" w:rsidR="00E27770" w:rsidRPr="007D0FB9" w:rsidRDefault="00E27770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7D0FB9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Corda DLT is </w:t>
      </w:r>
      <w:r w:rsidRPr="007D0FB9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highly Scalable</w:t>
      </w:r>
      <w:r w:rsidRPr="007D0FB9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than Public Blockchain as in Corda P2P (Peer-to-Peer) architecture enables high level of network scalability and throughput but in public blockchain</w:t>
      </w:r>
      <w:r w:rsidR="004F5B80" w:rsidRPr="007D0FB9">
        <w:rPr>
          <w:rFonts w:ascii="Frutiger LT Pro 45 Light" w:hAnsi="Frutiger LT Pro 45 Light"/>
          <w:sz w:val="24"/>
          <w:szCs w:val="24"/>
          <w:shd w:val="clear" w:color="auto" w:fill="FFFFFF"/>
        </w:rPr>
        <w:t>.</w:t>
      </w:r>
    </w:p>
    <w:p w14:paraId="72D1BC04" w14:textId="77777777" w:rsidR="00847B2E" w:rsidRPr="00BD3F0B" w:rsidRDefault="00847B2E" w:rsidP="00BD3F0B">
      <w:pPr>
        <w:ind w:left="360"/>
        <w:rPr>
          <w:shd w:val="clear" w:color="auto" w:fill="FFFFFF"/>
        </w:rPr>
      </w:pPr>
    </w:p>
    <w:p w14:paraId="6670DA27" w14:textId="77777777" w:rsidR="00E27770" w:rsidRDefault="00E27770" w:rsidP="00E27770">
      <w:pPr>
        <w:rPr>
          <w:rFonts w:cstheme="minorHAnsi"/>
          <w:b/>
          <w:bCs/>
          <w:color w:val="19232D"/>
          <w:sz w:val="36"/>
          <w:szCs w:val="36"/>
          <w:shd w:val="clear" w:color="auto" w:fill="FFFFFF"/>
        </w:rPr>
      </w:pPr>
    </w:p>
    <w:p w14:paraId="21AAC5FF" w14:textId="694F8954" w:rsidR="00E27770" w:rsidRPr="00613000" w:rsidRDefault="00E27770" w:rsidP="00E27770">
      <w:pPr>
        <w:pStyle w:val="Heading1"/>
        <w:rPr>
          <w:shd w:val="clear" w:color="auto" w:fill="FFFFFF"/>
        </w:rPr>
      </w:pPr>
      <w:bookmarkStart w:id="4" w:name="_Toc120825309"/>
      <w:r w:rsidRPr="00A36D55">
        <w:rPr>
          <w:shd w:val="clear" w:color="auto" w:fill="FFFFFF"/>
        </w:rPr>
        <w:t>Tools</w:t>
      </w:r>
      <w:r w:rsidR="002A6C10">
        <w:rPr>
          <w:shd w:val="clear" w:color="auto" w:fill="FFFFFF"/>
        </w:rPr>
        <w:t xml:space="preserve"> for executing tutorial</w:t>
      </w:r>
      <w:bookmarkEnd w:id="4"/>
    </w:p>
    <w:p w14:paraId="0AF6E082" w14:textId="14C11422" w:rsidR="00E27770" w:rsidRDefault="00E27770" w:rsidP="007137C0">
      <w:pPr>
        <w:rPr>
          <w:shd w:val="clear" w:color="auto" w:fill="FFFFFF"/>
        </w:rPr>
      </w:pPr>
      <w:r>
        <w:rPr>
          <w:shd w:val="clear" w:color="auto" w:fill="FFFFFF"/>
        </w:rPr>
        <w:t>Before we get started with the Corda tutorial, we will need the following tools.</w:t>
      </w:r>
    </w:p>
    <w:p w14:paraId="3C0FA0C3" w14:textId="6A64B227" w:rsidR="00E27770" w:rsidRPr="007137C0" w:rsidRDefault="00E27770" w:rsidP="00FF4445">
      <w:pPr>
        <w:pStyle w:val="Bullet"/>
        <w:numPr>
          <w:ilvl w:val="0"/>
          <w:numId w:val="3"/>
        </w:numPr>
      </w:pPr>
      <w:r w:rsidRPr="007137C0">
        <w:t>Gradle</w:t>
      </w:r>
      <w:r w:rsidR="007731A9">
        <w:t xml:space="preserve"> v7.4.2</w:t>
      </w:r>
      <w:r w:rsidR="00583CE6">
        <w:t xml:space="preserve"> </w:t>
      </w:r>
      <w:hyperlink r:id="rId15" w:history="1">
        <w:r w:rsidR="00583CE6" w:rsidRPr="00583CE6">
          <w:rPr>
            <w:rStyle w:val="Hyperlink"/>
          </w:rPr>
          <w:t>https://gradle.org/next-steps/?version=7.4.2&amp;format=bin</w:t>
        </w:r>
      </w:hyperlink>
    </w:p>
    <w:p w14:paraId="3E9721E5" w14:textId="77777777" w:rsidR="00E27770" w:rsidRPr="007137C0" w:rsidRDefault="00E27770" w:rsidP="00FF4445">
      <w:pPr>
        <w:pStyle w:val="Bullet"/>
        <w:numPr>
          <w:ilvl w:val="0"/>
          <w:numId w:val="3"/>
        </w:numPr>
      </w:pPr>
      <w:r w:rsidRPr="007137C0">
        <w:t>Git</w:t>
      </w:r>
    </w:p>
    <w:p w14:paraId="46FC2BDA" w14:textId="77777777" w:rsidR="00E27770" w:rsidRPr="007137C0" w:rsidRDefault="00E27770" w:rsidP="00FF4445">
      <w:pPr>
        <w:pStyle w:val="Bullet"/>
        <w:numPr>
          <w:ilvl w:val="0"/>
          <w:numId w:val="3"/>
        </w:numPr>
      </w:pPr>
      <w:r w:rsidRPr="007137C0">
        <w:t>IntelliJ</w:t>
      </w:r>
    </w:p>
    <w:p w14:paraId="395CFB94" w14:textId="4D32E7F1" w:rsidR="00E27770" w:rsidRPr="007137C0" w:rsidRDefault="00E27770" w:rsidP="00D34697">
      <w:pPr>
        <w:pStyle w:val="Bullet"/>
        <w:numPr>
          <w:ilvl w:val="0"/>
          <w:numId w:val="3"/>
        </w:numPr>
      </w:pPr>
      <w:r w:rsidRPr="007137C0">
        <w:t>Command-line</w:t>
      </w:r>
    </w:p>
    <w:p w14:paraId="1F571D0D" w14:textId="7924CC69" w:rsidR="00E27770" w:rsidRPr="002224DD" w:rsidRDefault="00312A33" w:rsidP="00FF4445">
      <w:pPr>
        <w:pStyle w:val="Bullet"/>
        <w:numPr>
          <w:ilvl w:val="0"/>
          <w:numId w:val="3"/>
        </w:numPr>
      </w:pPr>
      <w:proofErr w:type="gramStart"/>
      <w:r>
        <w:t xml:space="preserve">Zulu </w:t>
      </w:r>
      <w:r w:rsidR="00D34697">
        <w:t xml:space="preserve"> JDK</w:t>
      </w:r>
      <w:proofErr w:type="gramEnd"/>
      <w:r w:rsidR="00D34697">
        <w:t xml:space="preserve"> v</w:t>
      </w:r>
      <w:r w:rsidR="0079450C">
        <w:t xml:space="preserve">8.64.0.19 </w:t>
      </w:r>
      <w:hyperlink r:id="rId16" w:history="1">
        <w:r w:rsidR="00D34697" w:rsidRPr="00DB5661">
          <w:rPr>
            <w:rStyle w:val="Hyperlink"/>
            <w:rFonts w:ascii="Segoe UI" w:hAnsi="Segoe UI" w:cs="Segoe UI"/>
            <w:bdr w:val="none" w:sz="0" w:space="0" w:color="auto" w:frame="1"/>
          </w:rPr>
          <w:t>https://www.azul.com/downloads/</w:t>
        </w:r>
      </w:hyperlink>
    </w:p>
    <w:p w14:paraId="6C0238A3" w14:textId="77777777" w:rsidR="00E27770" w:rsidRDefault="00E27770" w:rsidP="007137C0">
      <w:pPr>
        <w:rPr>
          <w:shd w:val="clear" w:color="auto" w:fill="FFFFFF"/>
        </w:rPr>
      </w:pPr>
      <w:r>
        <w:rPr>
          <w:shd w:val="clear" w:color="auto" w:fill="FFFFFF"/>
        </w:rPr>
        <w:t>As of the integrated development environment, we are going to use the IntelliJ. It will simplify our development.</w:t>
      </w:r>
    </w:p>
    <w:p w14:paraId="2C43B8E8" w14:textId="77777777" w:rsidR="00E27770" w:rsidRDefault="00E27770" w:rsidP="00E27770">
      <w:pPr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3D196124" w14:textId="40F5D700" w:rsidR="00E27770" w:rsidRDefault="00AA0FD8" w:rsidP="00AB39CF">
      <w:pPr>
        <w:pStyle w:val="Heading1"/>
        <w:rPr>
          <w:shd w:val="clear" w:color="auto" w:fill="FFFFFF"/>
        </w:rPr>
      </w:pPr>
      <w:bookmarkStart w:id="5" w:name="_Toc120825310"/>
      <w:r>
        <w:rPr>
          <w:shd w:val="clear" w:color="auto" w:fill="FFFFFF"/>
        </w:rPr>
        <w:lastRenderedPageBreak/>
        <w:t>Executing the Tutorial</w:t>
      </w:r>
      <w:bookmarkEnd w:id="5"/>
    </w:p>
    <w:p w14:paraId="2C0B3A20" w14:textId="6F11E931" w:rsidR="00613000" w:rsidRDefault="00196737" w:rsidP="00ED1021">
      <w:pPr>
        <w:rPr>
          <w:shd w:val="clear" w:color="auto" w:fill="FFFFFF"/>
        </w:rPr>
      </w:pPr>
      <w:r>
        <w:rPr>
          <w:shd w:val="clear" w:color="auto" w:fill="FFFFFF"/>
        </w:rPr>
        <w:t xml:space="preserve">To execute the </w:t>
      </w:r>
      <w:r w:rsidR="00F61976">
        <w:rPr>
          <w:shd w:val="clear" w:color="auto" w:fill="FFFFFF"/>
        </w:rPr>
        <w:t>tutorial, f</w:t>
      </w:r>
      <w:r>
        <w:rPr>
          <w:shd w:val="clear" w:color="auto" w:fill="FFFFFF"/>
        </w:rPr>
        <w:t>ollow the steps mentioned in the following</w:t>
      </w:r>
      <w:r w:rsidR="005D4B28">
        <w:rPr>
          <w:shd w:val="clear" w:color="auto" w:fill="FFFFFF"/>
        </w:rPr>
        <w:t xml:space="preserve"> lin</w:t>
      </w:r>
      <w:r>
        <w:rPr>
          <w:shd w:val="clear" w:color="auto" w:fill="FFFFFF"/>
        </w:rPr>
        <w:t>k</w:t>
      </w:r>
      <w:r w:rsidR="00B96B33">
        <w:rPr>
          <w:shd w:val="clear" w:color="auto" w:fill="FFFFFF"/>
        </w:rPr>
        <w:t>-</w:t>
      </w:r>
    </w:p>
    <w:bookmarkStart w:id="6" w:name="_Hlk120719833"/>
    <w:p w14:paraId="3245F451" w14:textId="66A03FAE" w:rsidR="00DE3945" w:rsidRDefault="00613000" w:rsidP="00ED1021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fldChar w:fldCharType="begin"/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instrText xml:space="preserve"> HYPERLINK "</w:instrText>
      </w:r>
      <w:r w:rsidRPr="00613000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instrText>https://training.corda.net/getting-started/run-the-example-project/</w:instrTex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instrText xml:space="preserve">" </w:instrTex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fldChar w:fldCharType="separate"/>
      </w:r>
      <w:r w:rsidRPr="00FD55A0"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https://training.corda.net/getting-started/run-the-example-project/</w: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fldChar w:fldCharType="end"/>
      </w:r>
    </w:p>
    <w:p w14:paraId="2CB7D3A6" w14:textId="77777777" w:rsidR="0060141A" w:rsidRDefault="0060141A" w:rsidP="00ED1021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28FF5886" w14:textId="6C391247" w:rsidR="005E1237" w:rsidRDefault="005E1237" w:rsidP="00ED1021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191EA66D" w14:textId="77777777" w:rsidR="005E1237" w:rsidRDefault="005E1237" w:rsidP="005E1237">
      <w:pPr>
        <w:pStyle w:val="Heading1"/>
        <w:rPr>
          <w:shd w:val="clear" w:color="auto" w:fill="FFFFFF"/>
        </w:rPr>
      </w:pPr>
      <w:bookmarkStart w:id="7" w:name="_Toc120825311"/>
      <w:r w:rsidRPr="00016091">
        <w:rPr>
          <w:shd w:val="clear" w:color="auto" w:fill="FFFFFF"/>
        </w:rPr>
        <w:t>The Corda Object</w:t>
      </w:r>
      <w:r>
        <w:rPr>
          <w:shd w:val="clear" w:color="auto" w:fill="FFFFFF"/>
        </w:rPr>
        <w:t>s</w:t>
      </w:r>
      <w:bookmarkEnd w:id="7"/>
    </w:p>
    <w:p w14:paraId="47E35FB1" w14:textId="29A0B369" w:rsidR="005E1237" w:rsidRPr="001F08CB" w:rsidRDefault="000C0B15" w:rsidP="005E1237">
      <w:pPr>
        <w:rPr>
          <w:lang w:val="en-US"/>
        </w:rPr>
      </w:pPr>
      <w:r>
        <w:rPr>
          <w:lang w:val="en-US"/>
        </w:rPr>
        <w:t>Details about the Corda</w:t>
      </w:r>
      <w:r w:rsidR="005E1237">
        <w:rPr>
          <w:lang w:val="en-US"/>
        </w:rPr>
        <w:t xml:space="preserve"> objects </w:t>
      </w:r>
      <w:r w:rsidR="008C4685">
        <w:rPr>
          <w:lang w:val="en-US"/>
        </w:rPr>
        <w:t>used in the tutorial</w:t>
      </w:r>
      <w:r>
        <w:rPr>
          <w:lang w:val="en-US"/>
        </w:rPr>
        <w:t xml:space="preserve"> are provided below</w:t>
      </w:r>
      <w:r w:rsidR="005E1237">
        <w:rPr>
          <w:lang w:val="en-US"/>
        </w:rPr>
        <w:t>:</w:t>
      </w:r>
      <w:hyperlink r:id="rId17" w:history="1">
        <w:r w:rsidR="005E1237" w:rsidRPr="004A6314">
          <w:rPr>
            <w:rStyle w:val="Hyperlink"/>
            <w:vertAlign w:val="superscript"/>
            <w:lang w:val="en-US"/>
          </w:rPr>
          <w:t>[2]</w:t>
        </w:r>
      </w:hyperlink>
    </w:p>
    <w:p w14:paraId="78DAD6B3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8" w:name="_Toc120825312"/>
      <w:r w:rsidRPr="00C82F70">
        <w:rPr>
          <w:shd w:val="clear" w:color="auto" w:fill="FFFFFF"/>
        </w:rPr>
        <w:t>Nodes</w:t>
      </w:r>
      <w:bookmarkEnd w:id="8"/>
      <w:r>
        <w:rPr>
          <w:shd w:val="clear" w:color="auto" w:fill="FFFFFF"/>
        </w:rPr>
        <w:t xml:space="preserve"> </w:t>
      </w:r>
    </w:p>
    <w:p w14:paraId="7E6B8337" w14:textId="77777777" w:rsidR="005E1237" w:rsidRPr="00857682" w:rsidRDefault="005E1237" w:rsidP="005E1237">
      <w:pPr>
        <w:rPr>
          <w:b/>
          <w:bCs/>
          <w:shd w:val="clear" w:color="auto" w:fill="FFFFFF"/>
        </w:rPr>
      </w:pPr>
      <w:r w:rsidRPr="00857682">
        <w:rPr>
          <w:shd w:val="clear" w:color="auto" w:fill="FFFFFF"/>
        </w:rPr>
        <w:t xml:space="preserve">A node is a piece of software that participates in a Corda system or network and runs </w:t>
      </w:r>
      <w:proofErr w:type="spellStart"/>
      <w:r w:rsidRPr="00857682">
        <w:rPr>
          <w:shd w:val="clear" w:color="auto" w:fill="FFFFFF"/>
        </w:rPr>
        <w:t>Cordapps</w:t>
      </w:r>
      <w:proofErr w:type="spellEnd"/>
      <w:r>
        <w:rPr>
          <w:shd w:val="clear" w:color="auto" w:fill="FFFFFF"/>
        </w:rPr>
        <w:t>.</w:t>
      </w:r>
    </w:p>
    <w:p w14:paraId="7D95CE49" w14:textId="77777777" w:rsidR="005E1237" w:rsidRPr="00C82F70" w:rsidRDefault="005E1237" w:rsidP="005E1237">
      <w:pPr>
        <w:pStyle w:val="ListParagraph"/>
        <w:rPr>
          <w:rFonts w:cstheme="minorHAnsi"/>
          <w:b/>
          <w:bCs/>
          <w:color w:val="19232D"/>
          <w:sz w:val="28"/>
          <w:szCs w:val="28"/>
          <w:shd w:val="clear" w:color="auto" w:fill="FFFFFF"/>
        </w:rPr>
      </w:pPr>
    </w:p>
    <w:p w14:paraId="7717C9B7" w14:textId="77777777" w:rsidR="005E1237" w:rsidRPr="008D1D1B" w:rsidRDefault="005E1237" w:rsidP="005E1237">
      <w:pPr>
        <w:pStyle w:val="Heading2"/>
        <w:rPr>
          <w:shd w:val="clear" w:color="auto" w:fill="FFFFFF"/>
        </w:rPr>
      </w:pPr>
      <w:bookmarkStart w:id="9" w:name="_Toc120825313"/>
      <w:r w:rsidRPr="00464472">
        <w:rPr>
          <w:shd w:val="clear" w:color="auto" w:fill="FFFFFF"/>
        </w:rPr>
        <w:t>States</w:t>
      </w:r>
      <w:bookmarkEnd w:id="9"/>
      <w:r w:rsidRPr="00464472">
        <w:rPr>
          <w:shd w:val="clear" w:color="auto" w:fill="FFFFFF"/>
        </w:rPr>
        <w:t xml:space="preserve">  </w:t>
      </w:r>
    </w:p>
    <w:p w14:paraId="66A273C7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>States represent facts on the ledger.</w:t>
      </w:r>
      <w:r w:rsidRPr="00464472">
        <w:t xml:space="preserve"> </w:t>
      </w:r>
    </w:p>
    <w:p w14:paraId="014094B4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 xml:space="preserve">Facts evolve on the ledger when participants create new states and mark outdated states as historic. </w:t>
      </w:r>
    </w:p>
    <w:p w14:paraId="25957716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 xml:space="preserve">Each node has a vault where it stores the states it shares with other nodes. </w:t>
      </w:r>
    </w:p>
    <w:p w14:paraId="72065B96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 xml:space="preserve">The aggregate of all states held by all nodes of the network is the distributed ledger state. </w:t>
      </w:r>
    </w:p>
    <w:p w14:paraId="78F4719A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>There is no central ledger, and not all nodes know all states, so the overall ledger is subjective from the perspective of each participant.</w:t>
      </w:r>
    </w:p>
    <w:p w14:paraId="54B71CF3" w14:textId="77777777" w:rsidR="005E1237" w:rsidRPr="00857682" w:rsidRDefault="005E1237" w:rsidP="005E1237">
      <w:pPr>
        <w:rPr>
          <w:b/>
          <w:bCs/>
          <w:shd w:val="clear" w:color="auto" w:fill="FFFFFF"/>
        </w:rPr>
      </w:pPr>
    </w:p>
    <w:p w14:paraId="0FDE87CC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0" w:name="_Toc120825314"/>
      <w:r>
        <w:rPr>
          <w:shd w:val="clear" w:color="auto" w:fill="FFFFFF"/>
        </w:rPr>
        <w:t>Transactions</w:t>
      </w:r>
      <w:bookmarkEnd w:id="10"/>
      <w:r>
        <w:rPr>
          <w:shd w:val="clear" w:color="auto" w:fill="FFFFFF"/>
        </w:rPr>
        <w:t xml:space="preserve"> </w:t>
      </w:r>
    </w:p>
    <w:p w14:paraId="670C57B4" w14:textId="77777777" w:rsidR="005E1237" w:rsidRPr="007137C0" w:rsidRDefault="005E1237" w:rsidP="00FF4445">
      <w:pPr>
        <w:pStyle w:val="Bullet"/>
        <w:numPr>
          <w:ilvl w:val="0"/>
          <w:numId w:val="5"/>
        </w:numPr>
        <w:rPr>
          <w:b/>
          <w:bCs/>
          <w:color w:val="19232D"/>
        </w:rPr>
      </w:pPr>
      <w:r w:rsidRPr="007137C0">
        <w:t xml:space="preserve">Transactions are what consume states and produce new states. </w:t>
      </w:r>
    </w:p>
    <w:p w14:paraId="5F8D6FE0" w14:textId="77777777" w:rsidR="005E1237" w:rsidRPr="007137C0" w:rsidRDefault="005E1237" w:rsidP="00FF4445">
      <w:pPr>
        <w:pStyle w:val="Bullet"/>
        <w:numPr>
          <w:ilvl w:val="0"/>
          <w:numId w:val="5"/>
        </w:numPr>
        <w:rPr>
          <w:b/>
          <w:bCs/>
          <w:color w:val="19232D"/>
        </w:rPr>
      </w:pPr>
      <w:r w:rsidRPr="007137C0">
        <w:t xml:space="preserve">They are atomic- Transactions either complete entirely or have no effect. </w:t>
      </w:r>
    </w:p>
    <w:p w14:paraId="5009DC42" w14:textId="77777777" w:rsidR="005E1237" w:rsidRPr="007137C0" w:rsidRDefault="005E1237" w:rsidP="00FF4445">
      <w:pPr>
        <w:pStyle w:val="Bullet"/>
        <w:numPr>
          <w:ilvl w:val="0"/>
          <w:numId w:val="5"/>
        </w:numPr>
        <w:rPr>
          <w:b/>
          <w:bCs/>
          <w:color w:val="19232D"/>
        </w:rPr>
      </w:pPr>
      <w:r w:rsidRPr="007137C0">
        <w:t xml:space="preserve">There are not partially complete, “in-flight” transactions although they do have a lifecycle with various stages. </w:t>
      </w:r>
    </w:p>
    <w:p w14:paraId="2553C1CB" w14:textId="77777777" w:rsidR="005E1237" w:rsidRPr="008A088D" w:rsidRDefault="005E1237" w:rsidP="005E1237">
      <w:pPr>
        <w:rPr>
          <w:b/>
          <w:bCs/>
          <w:color w:val="19232D"/>
          <w:shd w:val="clear" w:color="auto" w:fill="FFFFFF"/>
        </w:rPr>
      </w:pPr>
    </w:p>
    <w:p w14:paraId="193E5F37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1" w:name="_Toc120825315"/>
      <w:r>
        <w:rPr>
          <w:shd w:val="clear" w:color="auto" w:fill="FFFFFF"/>
        </w:rPr>
        <w:t>Contracts</w:t>
      </w:r>
      <w:bookmarkEnd w:id="11"/>
      <w:r>
        <w:rPr>
          <w:shd w:val="clear" w:color="auto" w:fill="FFFFFF"/>
        </w:rPr>
        <w:t xml:space="preserve"> </w:t>
      </w:r>
    </w:p>
    <w:p w14:paraId="08D78BFD" w14:textId="77777777" w:rsidR="005E1237" w:rsidRPr="007137C0" w:rsidRDefault="005E1237" w:rsidP="00FF4445">
      <w:pPr>
        <w:pStyle w:val="Bullet"/>
        <w:numPr>
          <w:ilvl w:val="0"/>
          <w:numId w:val="6"/>
        </w:numPr>
        <w:rPr>
          <w:b/>
          <w:bCs/>
        </w:rPr>
      </w:pPr>
      <w:r w:rsidRPr="007137C0">
        <w:t xml:space="preserve">A transaction is contractually valid if all its input and output states are acceptable according to the contract. </w:t>
      </w:r>
    </w:p>
    <w:p w14:paraId="50221591" w14:textId="77777777" w:rsidR="005E1237" w:rsidRPr="007137C0" w:rsidRDefault="005E1237" w:rsidP="00FF4445">
      <w:pPr>
        <w:pStyle w:val="Bullet"/>
        <w:numPr>
          <w:ilvl w:val="0"/>
          <w:numId w:val="6"/>
        </w:numPr>
        <w:rPr>
          <w:b/>
          <w:bCs/>
        </w:rPr>
      </w:pPr>
      <w:r w:rsidRPr="007137C0">
        <w:t xml:space="preserve">Contracts are written in Java or Kotlin. </w:t>
      </w:r>
    </w:p>
    <w:p w14:paraId="46A23F68" w14:textId="77777777" w:rsidR="005E1237" w:rsidRPr="007137C0" w:rsidRDefault="005E1237" w:rsidP="00FF4445">
      <w:pPr>
        <w:pStyle w:val="Bullet"/>
        <w:numPr>
          <w:ilvl w:val="0"/>
          <w:numId w:val="6"/>
        </w:numPr>
        <w:rPr>
          <w:b/>
          <w:bCs/>
        </w:rPr>
      </w:pPr>
      <w:r w:rsidRPr="007137C0">
        <w:t>Contract execution is deterministic, and transaction acceptance is based on the transaction’s contents alone.</w:t>
      </w:r>
    </w:p>
    <w:p w14:paraId="5967498D" w14:textId="77777777" w:rsidR="005E1237" w:rsidRPr="00FE7920" w:rsidRDefault="005E1237" w:rsidP="005E1237">
      <w:pPr>
        <w:rPr>
          <w:b/>
          <w:bCs/>
          <w:shd w:val="clear" w:color="auto" w:fill="FFFFFF"/>
        </w:rPr>
      </w:pPr>
    </w:p>
    <w:p w14:paraId="6A7D9F14" w14:textId="77777777" w:rsidR="005E1237" w:rsidRPr="00932BB5" w:rsidRDefault="005E1237" w:rsidP="005E1237">
      <w:pPr>
        <w:pStyle w:val="ListParagraph"/>
        <w:rPr>
          <w:rFonts w:cstheme="minorHAnsi"/>
          <w:b/>
          <w:bCs/>
          <w:color w:val="19232D"/>
          <w:sz w:val="28"/>
          <w:szCs w:val="28"/>
          <w:shd w:val="clear" w:color="auto" w:fill="FFFFFF"/>
        </w:rPr>
      </w:pPr>
      <w:r w:rsidRPr="00FE7920">
        <w:rPr>
          <w:rFonts w:cstheme="minorHAnsi"/>
          <w:b/>
          <w:bCs/>
          <w:noProof/>
          <w:color w:val="19232D"/>
          <w:sz w:val="28"/>
          <w:szCs w:val="28"/>
          <w:shd w:val="clear" w:color="auto" w:fill="FFFFFF"/>
        </w:rPr>
        <w:lastRenderedPageBreak/>
        <w:drawing>
          <wp:inline distT="0" distB="0" distL="0" distR="0" wp14:anchorId="25072E73" wp14:editId="1F8DAA33">
            <wp:extent cx="5172184" cy="305571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5345" cy="30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C1F1" w14:textId="77777777" w:rsidR="005E1237" w:rsidRDefault="005E1237" w:rsidP="005E1237">
      <w:pPr>
        <w:pStyle w:val="ListParagraph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4BB9282C" w14:textId="77777777" w:rsidR="005E1237" w:rsidRDefault="005E1237" w:rsidP="00FF4445">
      <w:pPr>
        <w:pStyle w:val="Bullet"/>
        <w:numPr>
          <w:ilvl w:val="0"/>
          <w:numId w:val="7"/>
        </w:numPr>
      </w:pPr>
      <w:r w:rsidRPr="008D1D1B">
        <w:t xml:space="preserve">Contract has a single method, </w:t>
      </w:r>
      <w:r w:rsidRPr="008D1D1B">
        <w:rPr>
          <w:b/>
          <w:bCs/>
        </w:rPr>
        <w:t>verify</w:t>
      </w:r>
      <w:r w:rsidRPr="008D1D1B">
        <w:t xml:space="preserve">, which takes a </w:t>
      </w:r>
      <w:proofErr w:type="spellStart"/>
      <w:r w:rsidRPr="008D1D1B">
        <w:t>LedgerTransaction</w:t>
      </w:r>
      <w:proofErr w:type="spellEnd"/>
      <w:r w:rsidRPr="008D1D1B">
        <w:t xml:space="preserve"> as input and returns nothing. </w:t>
      </w:r>
    </w:p>
    <w:p w14:paraId="1946EFF0" w14:textId="77777777" w:rsidR="005E1237" w:rsidRDefault="005E1237" w:rsidP="00FF4445">
      <w:pPr>
        <w:pStyle w:val="Bullet"/>
        <w:numPr>
          <w:ilvl w:val="0"/>
          <w:numId w:val="7"/>
        </w:numPr>
      </w:pPr>
      <w:r w:rsidRPr="008D1D1B">
        <w:t>This function is used to check whether a transaction proposal is valid, as follows:</w:t>
      </w:r>
    </w:p>
    <w:p w14:paraId="516F7665" w14:textId="77777777" w:rsidR="005E1237" w:rsidRPr="008D1D1B" w:rsidRDefault="005E1237" w:rsidP="00FF4445">
      <w:pPr>
        <w:pStyle w:val="Bullet"/>
        <w:numPr>
          <w:ilvl w:val="0"/>
          <w:numId w:val="13"/>
        </w:numPr>
      </w:pPr>
      <w:r w:rsidRPr="008D1D1B">
        <w:t xml:space="preserve">We </w:t>
      </w:r>
      <w:proofErr w:type="gramStart"/>
      <w:r w:rsidRPr="008D1D1B">
        <w:t>gather together</w:t>
      </w:r>
      <w:proofErr w:type="gramEnd"/>
      <w:r w:rsidRPr="008D1D1B">
        <w:t xml:space="preserve"> the contracts of each of the transaction’s input and output states</w:t>
      </w:r>
    </w:p>
    <w:p w14:paraId="3C1DE0FA" w14:textId="77777777" w:rsidR="005E1237" w:rsidRPr="008D1D1B" w:rsidRDefault="005E1237" w:rsidP="00FF4445">
      <w:pPr>
        <w:pStyle w:val="Bullet"/>
        <w:numPr>
          <w:ilvl w:val="0"/>
          <w:numId w:val="13"/>
        </w:numPr>
      </w:pPr>
      <w:r w:rsidRPr="008D1D1B">
        <w:t>We call each contract’s verify function, passing in the transaction as an input</w:t>
      </w:r>
    </w:p>
    <w:p w14:paraId="614C99F4" w14:textId="77777777" w:rsidR="005E1237" w:rsidRPr="008D1D1B" w:rsidRDefault="005E1237" w:rsidP="00FF4445">
      <w:pPr>
        <w:pStyle w:val="Bullet"/>
        <w:numPr>
          <w:ilvl w:val="0"/>
          <w:numId w:val="13"/>
        </w:numPr>
      </w:pPr>
      <w:r w:rsidRPr="008D1D1B">
        <w:t>The proposal is only valid if none of the verify calls throw an exception</w:t>
      </w:r>
    </w:p>
    <w:p w14:paraId="52BB1C40" w14:textId="77777777" w:rsidR="005E1237" w:rsidRPr="008D1D1B" w:rsidRDefault="005E1237" w:rsidP="005E1237">
      <w:pPr>
        <w:pStyle w:val="ListParagraph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6F37B1B1" w14:textId="0682EF5D" w:rsidR="005E1237" w:rsidRPr="008D1D1B" w:rsidRDefault="005E1237" w:rsidP="005E1237">
      <w:pPr>
        <w:pStyle w:val="Heading3"/>
        <w:rPr>
          <w:shd w:val="clear" w:color="auto" w:fill="FFFFFF"/>
        </w:rPr>
      </w:pPr>
      <w:proofErr w:type="spellStart"/>
      <w:r w:rsidRPr="008D1D1B">
        <w:rPr>
          <w:shd w:val="clear" w:color="auto" w:fill="FFFFFF"/>
        </w:rPr>
        <w:t>LedgerTransaction</w:t>
      </w:r>
      <w:proofErr w:type="spellEnd"/>
      <w:r w:rsidR="00D41527">
        <w:rPr>
          <w:shd w:val="clear" w:color="auto" w:fill="FFFFFF"/>
        </w:rPr>
        <w:t xml:space="preserve"> Object</w:t>
      </w:r>
    </w:p>
    <w:p w14:paraId="46A8C976" w14:textId="77777777" w:rsidR="005E1237" w:rsidRPr="006A6056" w:rsidRDefault="005E1237" w:rsidP="00FF4445">
      <w:pPr>
        <w:pStyle w:val="Bullet"/>
        <w:numPr>
          <w:ilvl w:val="0"/>
          <w:numId w:val="8"/>
        </w:numPr>
      </w:pPr>
      <w:r w:rsidRPr="008D1D1B">
        <w:t xml:space="preserve">The </w:t>
      </w:r>
      <w:proofErr w:type="spellStart"/>
      <w:r w:rsidRPr="008D1D1B">
        <w:t>LedgerTransaction</w:t>
      </w:r>
      <w:proofErr w:type="spellEnd"/>
      <w:r w:rsidRPr="008D1D1B">
        <w:t xml:space="preserve"> object passed into verify has the following properties:</w:t>
      </w:r>
      <w:r>
        <w:t xml:space="preserve"> </w:t>
      </w:r>
      <w:r w:rsidRPr="006A6056">
        <w:t xml:space="preserve">Inputs, Outputs, Commands, </w:t>
      </w:r>
      <w:proofErr w:type="gramStart"/>
      <w:r w:rsidRPr="006A6056">
        <w:t>Attachments,  Notary</w:t>
      </w:r>
      <w:proofErr w:type="gramEnd"/>
      <w:r w:rsidRPr="006A6056">
        <w:t xml:space="preserve">, </w:t>
      </w:r>
      <w:proofErr w:type="spellStart"/>
      <w:r w:rsidRPr="006A6056">
        <w:t>TimeWindow</w:t>
      </w:r>
      <w:proofErr w:type="spellEnd"/>
      <w:r w:rsidRPr="006A6056">
        <w:t>.</w:t>
      </w:r>
    </w:p>
    <w:p w14:paraId="54459EF0" w14:textId="77777777" w:rsidR="005E1237" w:rsidRPr="006A6056" w:rsidRDefault="005E1237" w:rsidP="005E1237">
      <w:pPr>
        <w:ind w:left="180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0DEF4CAF" w14:textId="21923B4B" w:rsidR="005E1237" w:rsidRPr="006A6056" w:rsidRDefault="005E1237" w:rsidP="005E1237">
      <w:pPr>
        <w:pStyle w:val="Heading3"/>
        <w:rPr>
          <w:shd w:val="clear" w:color="auto" w:fill="FFFFFF"/>
        </w:rPr>
      </w:pPr>
      <w:proofErr w:type="spellStart"/>
      <w:r w:rsidRPr="006A6056">
        <w:rPr>
          <w:shd w:val="clear" w:color="auto" w:fill="FFFFFF"/>
        </w:rPr>
        <w:t>requireThat</w:t>
      </w:r>
      <w:proofErr w:type="spellEnd"/>
      <w:r w:rsidR="00D93551">
        <w:rPr>
          <w:shd w:val="clear" w:color="auto" w:fill="FFFFFF"/>
        </w:rPr>
        <w:t xml:space="preserve"> Function</w:t>
      </w:r>
    </w:p>
    <w:p w14:paraId="305D93D7" w14:textId="745F8615" w:rsidR="005E1237" w:rsidRDefault="005E1237" w:rsidP="00FF4445">
      <w:pPr>
        <w:pStyle w:val="Bullet"/>
        <w:numPr>
          <w:ilvl w:val="0"/>
          <w:numId w:val="9"/>
        </w:numPr>
      </w:pPr>
      <w:r w:rsidRPr="008D1D1B">
        <w:t xml:space="preserve">To impose a series of constraints, we can use </w:t>
      </w:r>
      <w:proofErr w:type="spellStart"/>
      <w:r w:rsidRPr="008D1D1B">
        <w:t>requireThat</w:t>
      </w:r>
      <w:proofErr w:type="spellEnd"/>
      <w:r w:rsidRPr="008D1D1B">
        <w:t>.</w:t>
      </w:r>
    </w:p>
    <w:p w14:paraId="47B72E0D" w14:textId="09FEECD6" w:rsidR="005E1237" w:rsidRPr="00B80BCE" w:rsidRDefault="005E1237" w:rsidP="00FF4445">
      <w:pPr>
        <w:pStyle w:val="Bullet"/>
        <w:numPr>
          <w:ilvl w:val="0"/>
          <w:numId w:val="9"/>
        </w:numPr>
      </w:pPr>
      <w:r w:rsidRPr="006A6056">
        <w:t xml:space="preserve">For each &lt;String, Boolean&gt; pair within </w:t>
      </w:r>
      <w:proofErr w:type="spellStart"/>
      <w:r w:rsidRPr="006A6056">
        <w:t>requireThat</w:t>
      </w:r>
      <w:proofErr w:type="spellEnd"/>
      <w:r w:rsidRPr="006A6056">
        <w:t xml:space="preserve">, if the </w:t>
      </w:r>
      <w:proofErr w:type="spellStart"/>
      <w:r w:rsidRPr="006A6056">
        <w:t>boolean</w:t>
      </w:r>
      <w:proofErr w:type="spellEnd"/>
      <w:r w:rsidRPr="006A6056">
        <w:t xml:space="preserve"> condition is false, an </w:t>
      </w:r>
      <w:proofErr w:type="spellStart"/>
      <w:r w:rsidRPr="006A6056">
        <w:t>IllegalArgumentException</w:t>
      </w:r>
      <w:proofErr w:type="spellEnd"/>
      <w:r w:rsidRPr="006A6056">
        <w:t xml:space="preserve"> is thrown with the corresponding string as the exception message. In turn, this exception will cause the transaction to be rejected</w:t>
      </w:r>
    </w:p>
    <w:p w14:paraId="596E9272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2" w:name="_Toc120825316"/>
      <w:r w:rsidRPr="00FE7920">
        <w:rPr>
          <w:shd w:val="clear" w:color="auto" w:fill="FFFFFF"/>
        </w:rPr>
        <w:t>Flows</w:t>
      </w:r>
      <w:bookmarkEnd w:id="12"/>
      <w:r w:rsidRPr="00FE7920">
        <w:rPr>
          <w:shd w:val="clear" w:color="auto" w:fill="FFFFFF"/>
        </w:rPr>
        <w:t xml:space="preserve"> </w:t>
      </w:r>
    </w:p>
    <w:p w14:paraId="01F50492" w14:textId="77777777" w:rsidR="005E1237" w:rsidRDefault="005E1237" w:rsidP="00FF4445">
      <w:pPr>
        <w:pStyle w:val="Bullet"/>
        <w:numPr>
          <w:ilvl w:val="0"/>
          <w:numId w:val="10"/>
        </w:numPr>
        <w:rPr>
          <w:b/>
          <w:bCs/>
        </w:rPr>
      </w:pPr>
      <w:r w:rsidRPr="00FE7920">
        <w:t>Flows automate the process of agreeing ledger updates.</w:t>
      </w:r>
      <w:r w:rsidRPr="00FE7920">
        <w:rPr>
          <w:b/>
          <w:bCs/>
        </w:rPr>
        <w:t xml:space="preserve"> </w:t>
      </w:r>
    </w:p>
    <w:p w14:paraId="2FBD10C2" w14:textId="77777777" w:rsidR="005E1237" w:rsidRPr="008D1D1B" w:rsidRDefault="005E1237" w:rsidP="00FF4445">
      <w:pPr>
        <w:pStyle w:val="Bullet"/>
        <w:numPr>
          <w:ilvl w:val="0"/>
          <w:numId w:val="10"/>
        </w:numPr>
        <w:rPr>
          <w:b/>
          <w:bCs/>
        </w:rPr>
      </w:pPr>
      <w:r w:rsidRPr="00FE7920">
        <w:t xml:space="preserve">Communication between nodes only occurs in the context of these flows and is point-to-point. </w:t>
      </w:r>
    </w:p>
    <w:p w14:paraId="0338B368" w14:textId="77777777" w:rsidR="005E1237" w:rsidRPr="00FE7920" w:rsidRDefault="005E1237" w:rsidP="00FF4445">
      <w:pPr>
        <w:pStyle w:val="Bullet"/>
        <w:numPr>
          <w:ilvl w:val="0"/>
          <w:numId w:val="10"/>
        </w:numPr>
        <w:rPr>
          <w:b/>
          <w:bCs/>
        </w:rPr>
      </w:pPr>
      <w:r w:rsidRPr="00FE7920">
        <w:t>Built- in flows are provided to automate common tasks.</w:t>
      </w:r>
    </w:p>
    <w:p w14:paraId="3147477E" w14:textId="77777777" w:rsidR="005E1237" w:rsidRDefault="005E1237" w:rsidP="005E1237">
      <w:pPr>
        <w:rPr>
          <w:shd w:val="clear" w:color="auto" w:fill="FFFFFF"/>
        </w:rPr>
      </w:pPr>
      <w:r>
        <w:rPr>
          <w:shd w:val="clear" w:color="auto" w:fill="FFFFFF"/>
        </w:rPr>
        <w:t>To achieve this consensus, the flow goes through several steps:</w:t>
      </w:r>
    </w:p>
    <w:p w14:paraId="168E74C9" w14:textId="77777777" w:rsidR="005E1237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7222FC7D" w14:textId="77777777" w:rsidR="005E1237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  <w:r w:rsidRPr="00EE09D9">
        <w:rPr>
          <w:rFonts w:cstheme="minorHAnsi"/>
          <w:noProof/>
          <w:color w:val="19232D"/>
          <w:sz w:val="28"/>
          <w:szCs w:val="28"/>
          <w:shd w:val="clear" w:color="auto" w:fill="FFFFFF"/>
        </w:rPr>
        <w:lastRenderedPageBreak/>
        <w:drawing>
          <wp:inline distT="0" distB="0" distL="0" distR="0" wp14:anchorId="18C737C1" wp14:editId="2DB296B2">
            <wp:extent cx="4934375" cy="237807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574" cy="24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2D76" w14:textId="77777777" w:rsidR="005E1237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1D05F0FE" w14:textId="77777777" w:rsidR="005E1237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07FB140C" w14:textId="5ADF8755" w:rsidR="005E1237" w:rsidRPr="006A6056" w:rsidRDefault="005E1237" w:rsidP="00FF4445">
      <w:pPr>
        <w:pStyle w:val="Bullet"/>
        <w:numPr>
          <w:ilvl w:val="0"/>
          <w:numId w:val="11"/>
        </w:numPr>
      </w:pPr>
      <w:r w:rsidRPr="006A6056">
        <w:t>Flows have two sides</w:t>
      </w:r>
      <w:hyperlink r:id="rId20" w:history="1">
        <w:r w:rsidR="0060141A">
          <w:rPr>
            <w:rStyle w:val="Hyperlink"/>
            <w:vertAlign w:val="superscript"/>
          </w:rPr>
          <w:t>[4]</w:t>
        </w:r>
      </w:hyperlink>
      <w:r w:rsidRPr="006A6056">
        <w:t>:</w:t>
      </w:r>
    </w:p>
    <w:p w14:paraId="463CC6AF" w14:textId="77777777" w:rsidR="005E1237" w:rsidRDefault="005E1237" w:rsidP="00FF4445">
      <w:pPr>
        <w:pStyle w:val="Bullet"/>
        <w:numPr>
          <w:ilvl w:val="0"/>
          <w:numId w:val="12"/>
        </w:numPr>
      </w:pPr>
      <w:r w:rsidRPr="006A6056">
        <w:t>An Initiator side, that will initiate the request to update the ledger</w:t>
      </w:r>
    </w:p>
    <w:p w14:paraId="249EF580" w14:textId="77777777" w:rsidR="005E1237" w:rsidRPr="00EB4311" w:rsidRDefault="005E1237" w:rsidP="00FF4445">
      <w:pPr>
        <w:pStyle w:val="Bullet"/>
        <w:numPr>
          <w:ilvl w:val="0"/>
          <w:numId w:val="12"/>
        </w:numPr>
        <w:rPr>
          <w:b/>
          <w:bCs/>
        </w:rPr>
      </w:pPr>
      <w:r w:rsidRPr="006A6056">
        <w:t>A Responder side, that will respond to the request to update the ledger</w:t>
      </w:r>
      <w:r w:rsidRPr="00EB4311">
        <w:rPr>
          <w:b/>
          <w:bCs/>
        </w:rPr>
        <w:t>.</w:t>
      </w:r>
    </w:p>
    <w:p w14:paraId="013D05BF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1D12267D" w14:textId="77777777" w:rsidR="005E1237" w:rsidRPr="00FF6197" w:rsidRDefault="005E1237" w:rsidP="005E1237">
      <w:pPr>
        <w:pStyle w:val="Heading3"/>
      </w:pPr>
      <w:r w:rsidRPr="006A6056">
        <w:t>Initiator</w:t>
      </w:r>
    </w:p>
    <w:p w14:paraId="5C5B426E" w14:textId="77777777" w:rsidR="005E1237" w:rsidRPr="006A6056" w:rsidRDefault="005E1237" w:rsidP="005E1237">
      <w:r w:rsidRPr="006A6056">
        <w:t xml:space="preserve">In our flow, the Initiator flow class will be doing </w:t>
      </w:r>
      <w:proofErr w:type="gramStart"/>
      <w:r w:rsidRPr="006A6056">
        <w:t>the majority of</w:t>
      </w:r>
      <w:proofErr w:type="gramEnd"/>
      <w:r w:rsidRPr="006A6056">
        <w:t xml:space="preserve"> the work:</w:t>
      </w:r>
    </w:p>
    <w:p w14:paraId="34106412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73DBCA1F" w14:textId="77777777" w:rsidR="005E1237" w:rsidRPr="006A6056" w:rsidRDefault="005E1237" w:rsidP="005E1237">
      <w:r w:rsidRPr="006A6056">
        <w:t>Part 1 - Build the transaction</w:t>
      </w:r>
    </w:p>
    <w:p w14:paraId="51E60152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Choose a notary for the transaction</w:t>
      </w:r>
    </w:p>
    <w:p w14:paraId="7FCD7C94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Create a transaction builder</w:t>
      </w:r>
    </w:p>
    <w:p w14:paraId="09313926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Extract any input states from the vault and add them to the builder</w:t>
      </w:r>
    </w:p>
    <w:p w14:paraId="406A1230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Create any output states and add them to the builder</w:t>
      </w:r>
    </w:p>
    <w:p w14:paraId="40489BCC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Add any commands, attachments and time-window to the builder</w:t>
      </w:r>
    </w:p>
    <w:p w14:paraId="3C8DAB37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21EE291C" w14:textId="77777777" w:rsidR="005E1237" w:rsidRPr="006A6056" w:rsidRDefault="005E1237" w:rsidP="005E1237">
      <w:r w:rsidRPr="006A6056">
        <w:t>Part 2 - Sign the transaction</w:t>
      </w:r>
    </w:p>
    <w:p w14:paraId="48ABDFA1" w14:textId="77777777" w:rsidR="005E1237" w:rsidRPr="006A6056" w:rsidRDefault="005E1237" w:rsidP="00FF4445">
      <w:pPr>
        <w:pStyle w:val="Bullet"/>
        <w:numPr>
          <w:ilvl w:val="0"/>
          <w:numId w:val="15"/>
        </w:numPr>
      </w:pPr>
      <w:r w:rsidRPr="006A6056">
        <w:t>Sign the transaction builder</w:t>
      </w:r>
    </w:p>
    <w:p w14:paraId="04AEEFC5" w14:textId="77777777" w:rsidR="005E1237" w:rsidRPr="006A6056" w:rsidRDefault="005E1237" w:rsidP="00FF4445">
      <w:pPr>
        <w:pStyle w:val="Bullet"/>
        <w:numPr>
          <w:ilvl w:val="0"/>
          <w:numId w:val="15"/>
        </w:numPr>
      </w:pPr>
      <w:r w:rsidRPr="006A6056">
        <w:t>Convert the builder to a signed transaction</w:t>
      </w:r>
    </w:p>
    <w:p w14:paraId="46310898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6223999D" w14:textId="77777777" w:rsidR="005E1237" w:rsidRPr="006A6056" w:rsidRDefault="005E1237" w:rsidP="005E1237">
      <w:r w:rsidRPr="006A6056">
        <w:t>Part 3 - Verify the transaction</w:t>
      </w:r>
    </w:p>
    <w:p w14:paraId="0AC9198B" w14:textId="77777777" w:rsidR="005E1237" w:rsidRPr="006A6056" w:rsidRDefault="005E1237" w:rsidP="00FF4445">
      <w:pPr>
        <w:pStyle w:val="Bullet"/>
        <w:numPr>
          <w:ilvl w:val="0"/>
          <w:numId w:val="16"/>
        </w:numPr>
      </w:pPr>
      <w:r w:rsidRPr="006A6056">
        <w:t>Verify the transaction by running its contracts</w:t>
      </w:r>
    </w:p>
    <w:p w14:paraId="5FE5A67C" w14:textId="77777777" w:rsidR="005E1237" w:rsidRPr="006A6056" w:rsidRDefault="005E1237" w:rsidP="005E1237">
      <w:pPr>
        <w:ind w:left="720"/>
        <w:rPr>
          <w:sz w:val="28"/>
          <w:szCs w:val="28"/>
        </w:rPr>
      </w:pPr>
    </w:p>
    <w:p w14:paraId="0830DDB5" w14:textId="77777777" w:rsidR="005E1237" w:rsidRPr="006A6056" w:rsidRDefault="005E1237" w:rsidP="005E1237">
      <w:r w:rsidRPr="006A6056">
        <w:t>Part 4 - Gather the counterparty’s signature</w:t>
      </w:r>
    </w:p>
    <w:p w14:paraId="55B6297E" w14:textId="77777777" w:rsidR="005E1237" w:rsidRPr="006A6056" w:rsidRDefault="005E1237" w:rsidP="00FF4445">
      <w:pPr>
        <w:pStyle w:val="Bullet"/>
        <w:numPr>
          <w:ilvl w:val="0"/>
          <w:numId w:val="17"/>
        </w:numPr>
      </w:pPr>
      <w:r w:rsidRPr="006A6056">
        <w:t>Send the transaction to the counterparty</w:t>
      </w:r>
    </w:p>
    <w:p w14:paraId="48629E37" w14:textId="77777777" w:rsidR="005E1237" w:rsidRPr="006A6056" w:rsidRDefault="005E1237" w:rsidP="00FF4445">
      <w:pPr>
        <w:pStyle w:val="Bullet"/>
        <w:numPr>
          <w:ilvl w:val="0"/>
          <w:numId w:val="17"/>
        </w:numPr>
      </w:pPr>
      <w:r w:rsidRPr="006A6056">
        <w:t>Wait to receive back the counterparty’s signature</w:t>
      </w:r>
    </w:p>
    <w:p w14:paraId="0A5C7CD9" w14:textId="77777777" w:rsidR="005E1237" w:rsidRPr="006A6056" w:rsidRDefault="005E1237" w:rsidP="00FF4445">
      <w:pPr>
        <w:pStyle w:val="Bullet"/>
        <w:numPr>
          <w:ilvl w:val="0"/>
          <w:numId w:val="17"/>
        </w:numPr>
      </w:pPr>
      <w:r w:rsidRPr="006A6056">
        <w:t>Add the counterparty’s signature to the transaction</w:t>
      </w:r>
    </w:p>
    <w:p w14:paraId="192E54A5" w14:textId="77777777" w:rsidR="005E1237" w:rsidRPr="006A6056" w:rsidRDefault="005E1237" w:rsidP="00FF4445">
      <w:pPr>
        <w:pStyle w:val="Bullet"/>
        <w:numPr>
          <w:ilvl w:val="0"/>
          <w:numId w:val="18"/>
        </w:numPr>
      </w:pPr>
      <w:r w:rsidRPr="006A6056">
        <w:t>Verify the transaction’s signatures</w:t>
      </w:r>
    </w:p>
    <w:p w14:paraId="2172002E" w14:textId="77777777" w:rsidR="005E1237" w:rsidRPr="006A6056" w:rsidRDefault="005E1237" w:rsidP="005E1237">
      <w:pPr>
        <w:ind w:left="720"/>
        <w:rPr>
          <w:sz w:val="28"/>
          <w:szCs w:val="28"/>
        </w:rPr>
      </w:pPr>
    </w:p>
    <w:p w14:paraId="2D7DAE11" w14:textId="77777777" w:rsidR="005E1237" w:rsidRPr="006A6056" w:rsidRDefault="005E1237" w:rsidP="005E1237">
      <w:r w:rsidRPr="006A6056">
        <w:t>Part 5 - Finalize the transaction</w:t>
      </w:r>
    </w:p>
    <w:p w14:paraId="498B9559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>Send the transaction to the notary</w:t>
      </w:r>
    </w:p>
    <w:p w14:paraId="0AED42A3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lastRenderedPageBreak/>
        <w:t xml:space="preserve">Wait to receive back the </w:t>
      </w:r>
      <w:proofErr w:type="spellStart"/>
      <w:r w:rsidRPr="006A6056">
        <w:t>notarised</w:t>
      </w:r>
      <w:proofErr w:type="spellEnd"/>
      <w:r w:rsidRPr="006A6056">
        <w:t xml:space="preserve"> transaction</w:t>
      </w:r>
    </w:p>
    <w:p w14:paraId="4B222FBF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>Record the transaction locally</w:t>
      </w:r>
    </w:p>
    <w:p w14:paraId="798E85A1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>Store any relevant states in the vault</w:t>
      </w:r>
    </w:p>
    <w:p w14:paraId="6BA96A1F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>Send the transaction to the counterparty for recording</w:t>
      </w:r>
    </w:p>
    <w:p w14:paraId="5D59122F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3D1B76B5" w14:textId="77777777" w:rsidR="005E1237" w:rsidRPr="006A6056" w:rsidRDefault="005E1237" w:rsidP="005E1237">
      <w:r w:rsidRPr="006A6056">
        <w:t>We can visualize the work performed by initiator as follows:</w:t>
      </w:r>
    </w:p>
    <w:p w14:paraId="61A5CB3A" w14:textId="77777777" w:rsidR="005E1237" w:rsidRDefault="005E1237" w:rsidP="005E1237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4BEB41" wp14:editId="768CE61D">
            <wp:extent cx="5405013" cy="3190875"/>
            <wp:effectExtent l="0" t="0" r="5715" b="0"/>
            <wp:docPr id="35" name="Picture 35" descr="flow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low overvie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013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693B" w14:textId="77777777" w:rsidR="005E1237" w:rsidRDefault="005E1237" w:rsidP="005E1237">
      <w:pPr>
        <w:ind w:left="360"/>
        <w:rPr>
          <w:b/>
          <w:bCs/>
          <w:sz w:val="32"/>
          <w:szCs w:val="32"/>
        </w:rPr>
      </w:pPr>
    </w:p>
    <w:p w14:paraId="303BCB42" w14:textId="77777777" w:rsidR="005E1237" w:rsidRDefault="005E1237" w:rsidP="005E1237">
      <w:pPr>
        <w:pStyle w:val="Heading3"/>
      </w:pPr>
      <w:r w:rsidRPr="006A6056">
        <w:t>Responder</w:t>
      </w:r>
    </w:p>
    <w:p w14:paraId="00F1801E" w14:textId="77777777" w:rsidR="005E1237" w:rsidRPr="006A6056" w:rsidRDefault="005E1237" w:rsidP="005E1237">
      <w:r w:rsidRPr="006A6056">
        <w:t>To respond to these actions, the responder takes the following steps:</w:t>
      </w:r>
    </w:p>
    <w:p w14:paraId="4BCCA9E8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059F0D2A" w14:textId="77777777" w:rsidR="005E1237" w:rsidRPr="006A6056" w:rsidRDefault="005E1237" w:rsidP="005E1237">
      <w:r w:rsidRPr="006A6056">
        <w:t>Part 1 - Sign the transaction</w:t>
      </w:r>
    </w:p>
    <w:p w14:paraId="41C8C811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Receive the transaction from the counterparty</w:t>
      </w:r>
    </w:p>
    <w:p w14:paraId="4EB01CC6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Verify the transaction’s existing signatures</w:t>
      </w:r>
    </w:p>
    <w:p w14:paraId="554CC7A6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Verify the transaction by running its contracts</w:t>
      </w:r>
    </w:p>
    <w:p w14:paraId="7D93FE79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Generate a signature over the transaction</w:t>
      </w:r>
    </w:p>
    <w:p w14:paraId="319659A0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Send the signature back to the counterparty</w:t>
      </w:r>
    </w:p>
    <w:p w14:paraId="6FF917BA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42103B26" w14:textId="77777777" w:rsidR="005E1237" w:rsidRPr="006A6056" w:rsidRDefault="005E1237" w:rsidP="005E1237">
      <w:r w:rsidRPr="006A6056">
        <w:t>Part 2 - Record the transaction</w:t>
      </w:r>
    </w:p>
    <w:p w14:paraId="03B9EEF5" w14:textId="77777777" w:rsidR="005E1237" w:rsidRPr="006A6056" w:rsidRDefault="005E1237" w:rsidP="00FF4445">
      <w:pPr>
        <w:pStyle w:val="Bullet"/>
        <w:numPr>
          <w:ilvl w:val="0"/>
          <w:numId w:val="21"/>
        </w:numPr>
      </w:pPr>
      <w:r w:rsidRPr="006A6056">
        <w:t xml:space="preserve">Receive the </w:t>
      </w:r>
      <w:proofErr w:type="spellStart"/>
      <w:r w:rsidRPr="006A6056">
        <w:t>notarised</w:t>
      </w:r>
      <w:proofErr w:type="spellEnd"/>
      <w:r w:rsidRPr="006A6056">
        <w:t xml:space="preserve"> transaction from the counterparty</w:t>
      </w:r>
    </w:p>
    <w:p w14:paraId="0F10F1CB" w14:textId="77777777" w:rsidR="005E1237" w:rsidRPr="006A6056" w:rsidRDefault="005E1237" w:rsidP="00FF4445">
      <w:pPr>
        <w:pStyle w:val="Bullet"/>
        <w:numPr>
          <w:ilvl w:val="0"/>
          <w:numId w:val="21"/>
        </w:numPr>
      </w:pPr>
      <w:r w:rsidRPr="006A6056">
        <w:t>Record the transaction locally</w:t>
      </w:r>
    </w:p>
    <w:p w14:paraId="1818A27C" w14:textId="77777777" w:rsidR="005E1237" w:rsidRDefault="005E1237" w:rsidP="005E1237">
      <w:pPr>
        <w:rPr>
          <w:rFonts w:cstheme="minorHAnsi"/>
          <w:color w:val="19232D"/>
          <w:shd w:val="clear" w:color="auto" w:fill="FFFFFF"/>
        </w:rPr>
      </w:pPr>
      <w:r w:rsidRPr="006A6056">
        <w:t>Store any relevant states in the vault</w:t>
      </w:r>
    </w:p>
    <w:p w14:paraId="041E2932" w14:textId="77777777" w:rsidR="005E1237" w:rsidRPr="00EE09D9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141F14D8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3" w:name="_Toc120825317"/>
      <w:r>
        <w:rPr>
          <w:shd w:val="clear" w:color="auto" w:fill="FFFFFF"/>
        </w:rPr>
        <w:t>Consensus</w:t>
      </w:r>
      <w:bookmarkEnd w:id="13"/>
      <w:r>
        <w:rPr>
          <w:shd w:val="clear" w:color="auto" w:fill="FFFFFF"/>
        </w:rPr>
        <w:t xml:space="preserve"> </w:t>
      </w:r>
    </w:p>
    <w:p w14:paraId="076F665C" w14:textId="77777777" w:rsidR="005E1237" w:rsidRPr="00D72D1D" w:rsidRDefault="005E1237" w:rsidP="005E1237">
      <w:pPr>
        <w:ind w:left="360"/>
        <w:rPr>
          <w:rFonts w:cstheme="minorHAnsi"/>
          <w:b/>
          <w:bCs/>
          <w:color w:val="19232D"/>
          <w:sz w:val="28"/>
          <w:szCs w:val="28"/>
          <w:shd w:val="clear" w:color="auto" w:fill="FFFFFF"/>
        </w:rPr>
      </w:pPr>
      <w:r w:rsidRPr="00D72D1D">
        <w:t>Consensus is the process by which all parties achieve certainty about the shared states. Corda applies two types of consensuses:</w:t>
      </w:r>
    </w:p>
    <w:p w14:paraId="57B67A43" w14:textId="77777777" w:rsidR="005E1237" w:rsidRPr="0083138C" w:rsidRDefault="005E1237" w:rsidP="00FF4445">
      <w:pPr>
        <w:pStyle w:val="Bullet"/>
        <w:numPr>
          <w:ilvl w:val="0"/>
          <w:numId w:val="22"/>
        </w:numPr>
      </w:pPr>
      <w:r w:rsidRPr="00BE0532">
        <w:rPr>
          <w:b/>
          <w:bCs/>
        </w:rPr>
        <w:lastRenderedPageBreak/>
        <w:t>Validity Consensus</w:t>
      </w:r>
      <w:r>
        <w:t xml:space="preserve"> – It requires contractual validity of the transaction and all its dependencies. This is checked by each required signer before they sign the transaction.</w:t>
      </w:r>
    </w:p>
    <w:p w14:paraId="0E7D47F1" w14:textId="77777777" w:rsidR="005E1237" w:rsidRDefault="005E1237" w:rsidP="00FF4445">
      <w:pPr>
        <w:pStyle w:val="Bullet"/>
        <w:numPr>
          <w:ilvl w:val="0"/>
          <w:numId w:val="23"/>
        </w:numPr>
      </w:pPr>
      <w:r w:rsidRPr="00BE0532">
        <w:rPr>
          <w:b/>
          <w:bCs/>
        </w:rPr>
        <w:t>Uniqueness Consensus</w:t>
      </w:r>
      <w:r>
        <w:t xml:space="preserve"> – It prevents double-spends. This is only checked by a </w:t>
      </w:r>
      <w:r w:rsidRPr="008869BB">
        <w:t>notary</w:t>
      </w:r>
      <w:r>
        <w:t xml:space="preserve"> service.</w:t>
      </w:r>
    </w:p>
    <w:p w14:paraId="773D95BB" w14:textId="77777777" w:rsidR="005E1237" w:rsidRPr="006A6056" w:rsidRDefault="005E1237" w:rsidP="005E1237">
      <w:pPr>
        <w:pStyle w:val="ListParagraph"/>
        <w:ind w:left="1440"/>
        <w:rPr>
          <w:rFonts w:cstheme="minorHAnsi"/>
          <w:b/>
          <w:bCs/>
          <w:color w:val="19232D"/>
          <w:sz w:val="28"/>
          <w:szCs w:val="28"/>
          <w:shd w:val="clear" w:color="auto" w:fill="FFFFFF"/>
        </w:rPr>
      </w:pPr>
    </w:p>
    <w:p w14:paraId="10A61515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4" w:name="_Toc120825318"/>
      <w:r w:rsidRPr="006A6056">
        <w:rPr>
          <w:shd w:val="clear" w:color="auto" w:fill="FFFFFF"/>
        </w:rPr>
        <w:t>The Parties</w:t>
      </w:r>
      <w:bookmarkEnd w:id="14"/>
      <w:r w:rsidRPr="006A6056">
        <w:rPr>
          <w:shd w:val="clear" w:color="auto" w:fill="FFFFFF"/>
        </w:rPr>
        <w:t xml:space="preserve">  </w:t>
      </w:r>
    </w:p>
    <w:p w14:paraId="50947CEB" w14:textId="5B43D137" w:rsidR="00AA0FD8" w:rsidRPr="00083852" w:rsidRDefault="005E1237" w:rsidP="00FF4445">
      <w:pPr>
        <w:pStyle w:val="Bullet"/>
        <w:numPr>
          <w:ilvl w:val="0"/>
          <w:numId w:val="24"/>
        </w:numPr>
        <w:rPr>
          <w:b/>
          <w:bCs/>
        </w:rPr>
      </w:pPr>
      <w:r w:rsidRPr="006A6056">
        <w:t>The Party class represents an entity on the network, which is typically identified by a legal name and public key that it can sign transactions under</w:t>
      </w:r>
      <w:r>
        <w:t>.</w:t>
      </w:r>
      <w:bookmarkEnd w:id="6"/>
    </w:p>
    <w:p w14:paraId="4E21983B" w14:textId="05CD9066" w:rsidR="00DC0CDB" w:rsidRDefault="00DC0CDB" w:rsidP="00DC0CDB">
      <w:pPr>
        <w:pStyle w:val="Heading2"/>
      </w:pPr>
      <w:bookmarkStart w:id="15" w:name="_Toc120825319"/>
      <w:r w:rsidRPr="00DC0CDB">
        <w:t>Notary Services</w:t>
      </w:r>
      <w:bookmarkEnd w:id="15"/>
    </w:p>
    <w:p w14:paraId="24157549" w14:textId="77FED332" w:rsidR="0057310C" w:rsidRPr="0011384D" w:rsidRDefault="0057310C" w:rsidP="0057310C">
      <w:pPr>
        <w:pStyle w:val="ListParagraph"/>
        <w:numPr>
          <w:ilvl w:val="0"/>
          <w:numId w:val="24"/>
        </w:numPr>
        <w:rPr>
          <w:rFonts w:ascii="Frutiger LT Pro 45 Light" w:hAnsi="Frutiger LT Pro 45 Light"/>
        </w:rPr>
      </w:pPr>
      <w:r w:rsidRPr="0011384D">
        <w:rPr>
          <w:rFonts w:ascii="Frutiger LT Pro 45 Light" w:hAnsi="Frutiger LT Pro 45 Light"/>
        </w:rPr>
        <w:t xml:space="preserve">In Corda, every transaction is Notarized along with the peer that requested </w:t>
      </w:r>
      <w:proofErr w:type="spellStart"/>
      <w:r w:rsidRPr="0011384D">
        <w:rPr>
          <w:rFonts w:ascii="Frutiger LT Pro 45 Light" w:hAnsi="Frutiger LT Pro 45 Light"/>
        </w:rPr>
        <w:t>Notarisation</w:t>
      </w:r>
      <w:proofErr w:type="spellEnd"/>
      <w:r w:rsidRPr="0011384D">
        <w:rPr>
          <w:rFonts w:ascii="Frutiger LT Pro 45 Light" w:hAnsi="Frutiger LT Pro 45 Light"/>
        </w:rPr>
        <w:t xml:space="preserve"> and the transaction that marked the input state as historic.</w:t>
      </w:r>
    </w:p>
    <w:p w14:paraId="3A2959F1" w14:textId="6641346E" w:rsidR="00DC0CDB" w:rsidRPr="0011384D" w:rsidRDefault="0057310C" w:rsidP="0011384D">
      <w:pPr>
        <w:pStyle w:val="ListParagraph"/>
        <w:numPr>
          <w:ilvl w:val="0"/>
          <w:numId w:val="24"/>
        </w:numPr>
        <w:rPr>
          <w:rFonts w:ascii="Frutiger LT Pro 45 Light" w:hAnsi="Frutiger LT Pro 45 Light"/>
        </w:rPr>
      </w:pPr>
      <w:r w:rsidRPr="0011384D">
        <w:rPr>
          <w:rFonts w:ascii="Frutiger LT Pro 45 Light" w:hAnsi="Frutiger LT Pro 45 Light"/>
        </w:rPr>
        <w:t>In the simplest implementation, the Notary Service is implemented as a fault-tolerant service and all the peers will use the same Notary for every transaction.</w:t>
      </w:r>
    </w:p>
    <w:p w14:paraId="72D71750" w14:textId="77777777" w:rsidR="00DC0CDB" w:rsidRPr="0060141A" w:rsidRDefault="00DC0CDB" w:rsidP="008D6B2E">
      <w:pPr>
        <w:pStyle w:val="Bullet"/>
        <w:numPr>
          <w:ilvl w:val="0"/>
          <w:numId w:val="0"/>
        </w:numPr>
        <w:ind w:left="1080"/>
        <w:rPr>
          <w:b/>
          <w:bCs/>
        </w:rPr>
      </w:pPr>
    </w:p>
    <w:p w14:paraId="1EFB5EEF" w14:textId="77777777" w:rsidR="00E27770" w:rsidRDefault="00E27770" w:rsidP="00E27770">
      <w:pPr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21E11DEC" w14:textId="7CDE369E" w:rsidR="002867FE" w:rsidRDefault="002867FE" w:rsidP="00B07FB1">
      <w:pPr>
        <w:pStyle w:val="Heading1"/>
      </w:pPr>
      <w:bookmarkStart w:id="16" w:name="_Toc120825320"/>
      <w:r>
        <w:t>Reference</w:t>
      </w:r>
      <w:r w:rsidR="00B07FB1">
        <w:t>s</w:t>
      </w:r>
      <w:bookmarkEnd w:id="16"/>
    </w:p>
    <w:p w14:paraId="73E24F58" w14:textId="74E19815" w:rsidR="002B154A" w:rsidRPr="0025653D" w:rsidRDefault="002B154A" w:rsidP="00FF4445">
      <w:pPr>
        <w:pStyle w:val="ListParagraph"/>
        <w:numPr>
          <w:ilvl w:val="0"/>
          <w:numId w:val="26"/>
        </w:numPr>
        <w:rPr>
          <w:rFonts w:ascii="Frutiger LT Pro 45 Light" w:hAnsi="Frutiger LT Pro 45 Light"/>
          <w:sz w:val="24"/>
          <w:szCs w:val="24"/>
        </w:rPr>
      </w:pPr>
      <w:r w:rsidRPr="0025653D">
        <w:rPr>
          <w:rFonts w:ascii="Frutiger LT Pro 45 Light" w:hAnsi="Frutiger LT Pro 45 Light"/>
          <w:sz w:val="24"/>
          <w:szCs w:val="24"/>
        </w:rPr>
        <w:t>https://corda.net/why-corda/</w:t>
      </w:r>
    </w:p>
    <w:p w14:paraId="0D94434F" w14:textId="34AFFADF" w:rsidR="003578E6" w:rsidRPr="0025653D" w:rsidRDefault="003578E6" w:rsidP="00FF4445">
      <w:pPr>
        <w:pStyle w:val="ListParagraph"/>
        <w:numPr>
          <w:ilvl w:val="0"/>
          <w:numId w:val="26"/>
        </w:numPr>
        <w:rPr>
          <w:rFonts w:ascii="Frutiger LT Pro 45 Light" w:hAnsi="Frutiger LT Pro 45 Light"/>
          <w:sz w:val="24"/>
          <w:szCs w:val="24"/>
        </w:rPr>
      </w:pPr>
      <w:r w:rsidRPr="0025653D">
        <w:rPr>
          <w:rFonts w:ascii="Frutiger LT Pro 45 Light" w:hAnsi="Frutiger LT Pro 45 Light"/>
          <w:sz w:val="24"/>
          <w:szCs w:val="24"/>
        </w:rPr>
        <w:t>https://training.corda.net/corda-fundamentals/concepts/</w:t>
      </w:r>
    </w:p>
    <w:p w14:paraId="5847B3DC" w14:textId="14FD3952" w:rsidR="002F7061" w:rsidRDefault="002F7061" w:rsidP="00FF4445">
      <w:pPr>
        <w:pStyle w:val="ListParagraph"/>
        <w:numPr>
          <w:ilvl w:val="0"/>
          <w:numId w:val="26"/>
        </w:numPr>
        <w:rPr>
          <w:rFonts w:ascii="Frutiger LT Pro 45 Light" w:hAnsi="Frutiger LT Pro 45 Light"/>
          <w:sz w:val="24"/>
          <w:szCs w:val="24"/>
        </w:rPr>
      </w:pPr>
      <w:r w:rsidRPr="002F7061">
        <w:rPr>
          <w:rFonts w:ascii="Frutiger LT Pro 45 Light" w:hAnsi="Frutiger LT Pro 45 Light"/>
          <w:sz w:val="24"/>
          <w:szCs w:val="24"/>
        </w:rPr>
        <w:t>https://training.corda.net/getting-started/run-the-example-project/</w:t>
      </w:r>
    </w:p>
    <w:p w14:paraId="20F845D7" w14:textId="77777777" w:rsidR="0060141A" w:rsidRDefault="0060141A" w:rsidP="00FF4445">
      <w:pPr>
        <w:pStyle w:val="ListParagraph"/>
        <w:numPr>
          <w:ilvl w:val="0"/>
          <w:numId w:val="26"/>
        </w:numPr>
        <w:rPr>
          <w:rFonts w:ascii="Frutiger LT Pro 45 Light" w:hAnsi="Frutiger LT Pro 45 Light"/>
          <w:sz w:val="24"/>
          <w:szCs w:val="24"/>
        </w:rPr>
      </w:pPr>
      <w:r w:rsidRPr="0025653D">
        <w:rPr>
          <w:rFonts w:ascii="Frutiger LT Pro 45 Light" w:hAnsi="Frutiger LT Pro 45 Light"/>
          <w:sz w:val="24"/>
          <w:szCs w:val="24"/>
        </w:rPr>
        <w:t>https://docs.r3.com/en/platform/corda/4.6/open-source/api-flows.html</w:t>
      </w:r>
    </w:p>
    <w:p w14:paraId="518CC898" w14:textId="77777777" w:rsidR="0060141A" w:rsidRPr="0025653D" w:rsidRDefault="0060141A" w:rsidP="0060141A">
      <w:pPr>
        <w:pStyle w:val="ListParagraph"/>
        <w:rPr>
          <w:rFonts w:ascii="Frutiger LT Pro 45 Light" w:hAnsi="Frutiger LT Pro 45 Light"/>
          <w:sz w:val="24"/>
          <w:szCs w:val="24"/>
        </w:rPr>
      </w:pPr>
    </w:p>
    <w:p w14:paraId="5635F872" w14:textId="77777777" w:rsidR="00C74473" w:rsidRPr="00C74473" w:rsidRDefault="00C74473" w:rsidP="00C74473">
      <w:pPr>
        <w:rPr>
          <w:lang w:val="en-US"/>
        </w:rPr>
      </w:pPr>
    </w:p>
    <w:sectPr w:rsidR="00C74473" w:rsidRPr="00C74473" w:rsidSect="00937B31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720" w:right="1440" w:bottom="1080" w:left="1440" w:header="533" w:footer="53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0378C" w14:textId="77777777" w:rsidR="006E555A" w:rsidRDefault="006E555A" w:rsidP="008C1F02">
      <w:r>
        <w:separator/>
      </w:r>
    </w:p>
  </w:endnote>
  <w:endnote w:type="continuationSeparator" w:id="0">
    <w:p w14:paraId="1553D5B0" w14:textId="77777777" w:rsidR="006E555A" w:rsidRDefault="006E555A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45 Light">
    <w:altName w:val="Calibri"/>
    <w:panose1 w:val="00000000000000000000"/>
    <w:charset w:val="4D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55 Roman">
    <w:altName w:val="Calibri"/>
    <w:panose1 w:val="00000000000000000000"/>
    <w:charset w:val="4D"/>
    <w:family w:val="swiss"/>
    <w:notTrueType/>
    <w:pitch w:val="variable"/>
    <w:sig w:usb0="8000002F" w:usb1="0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CC57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3DCC58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EC9B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43DCC5A" w14:textId="310CBCA7" w:rsidR="009637A5" w:rsidRPr="005D5C4A" w:rsidRDefault="00DB57C9" w:rsidP="003C03DC">
    <w:pPr>
      <w:pStyle w:val="Footer"/>
      <w:ind w:right="360"/>
    </w:pP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AE2397" wp14:editId="54EB2036">
              <wp:simplePos x="0" y="0"/>
              <wp:positionH relativeFrom="column">
                <wp:posOffset>1227455</wp:posOffset>
              </wp:positionH>
              <wp:positionV relativeFrom="paragraph">
                <wp:posOffset>-137160</wp:posOffset>
              </wp:positionV>
              <wp:extent cx="3516451" cy="394447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CFEDAF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5DDE37BA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AE2397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0" type="#_x0000_t202" style="position:absolute;margin-left:96.65pt;margin-top:-10.8pt;width:276.9pt;height:3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M7GQ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" filled="f" stroked="f" strokeweight=".5pt">
              <v:textbox>
                <w:txbxContent>
                  <w:p w14:paraId="62CFEDAF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5DDE37BA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8DB8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F7A0349" w14:textId="7560CC33" w:rsidR="00932422" w:rsidRDefault="00932422">
    <w:pPr>
      <w:pStyle w:val="Footer"/>
    </w:pP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1D86B99D" wp14:editId="47EEEC30">
              <wp:simplePos x="0" y="0"/>
              <wp:positionH relativeFrom="column">
                <wp:posOffset>1106109</wp:posOffset>
              </wp:positionH>
              <wp:positionV relativeFrom="paragraph">
                <wp:posOffset>-50104</wp:posOffset>
              </wp:positionV>
              <wp:extent cx="3516451" cy="394447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88866A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01996914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86B99D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2" type="#_x0000_t202" style="position:absolute;margin-left:87.1pt;margin-top:-3.95pt;width:276.9pt;height:31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1KGw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" filled="f" stroked="f" strokeweight=".5pt">
              <v:textbox>
                <w:txbxContent>
                  <w:p w14:paraId="2588866A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01996914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B56E5" w14:textId="77777777" w:rsidR="006E555A" w:rsidRDefault="006E555A" w:rsidP="008C1F02">
      <w:r>
        <w:separator/>
      </w:r>
    </w:p>
  </w:footnote>
  <w:footnote w:type="continuationSeparator" w:id="0">
    <w:p w14:paraId="7F10922F" w14:textId="77777777" w:rsidR="006E555A" w:rsidRDefault="006E555A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3089" w14:textId="3AD4BD67" w:rsidR="00932422" w:rsidRDefault="00932422" w:rsidP="0093242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1708BF9E" wp14:editId="324E6C9A">
              <wp:simplePos x="0" y="0"/>
              <wp:positionH relativeFrom="column">
                <wp:posOffset>-86810</wp:posOffset>
              </wp:positionH>
              <wp:positionV relativeFrom="paragraph">
                <wp:posOffset>-130111</wp:posOffset>
              </wp:positionV>
              <wp:extent cx="4450466" cy="248050"/>
              <wp:effectExtent l="0" t="0" r="0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0466" cy="248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51D077" w14:textId="718D6441" w:rsidR="00932422" w:rsidRDefault="007D726A" w:rsidP="00932422">
                          <w:pPr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r w:rsidRPr="007D726A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B90849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>R3 Corda Hands-on Tutorial</w:t>
                          </w:r>
                        </w:p>
                        <w:p w14:paraId="584BF2F2" w14:textId="77777777" w:rsidR="00EE7AE8" w:rsidRPr="007D726A" w:rsidRDefault="00EE7AE8" w:rsidP="00932422">
                          <w:pPr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08BF9E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9" type="#_x0000_t202" style="position:absolute;margin-left:-6.85pt;margin-top:-10.25pt;width:350.45pt;height:19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" filled="f" stroked="f">
              <v:textbox>
                <w:txbxContent>
                  <w:p w14:paraId="3F51D077" w14:textId="718D6441" w:rsidR="00932422" w:rsidRDefault="007D726A" w:rsidP="00932422">
                    <w:pPr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r w:rsidRPr="007D726A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B90849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>R3 Corda Hands-on Tutorial</w:t>
                    </w:r>
                  </w:p>
                  <w:p w14:paraId="584BF2F2" w14:textId="77777777" w:rsidR="00EE7AE8" w:rsidRPr="007D726A" w:rsidRDefault="00EE7AE8" w:rsidP="00932422">
                    <w:pPr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28896" behindDoc="0" locked="0" layoutInCell="1" allowOverlap="1" wp14:anchorId="6C0FDCD1" wp14:editId="0DAAFAEC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6" w14:textId="46571D38" w:rsidR="009637A5" w:rsidRPr="007A2D94" w:rsidRDefault="009637A5" w:rsidP="007A2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6709" w14:textId="77777777" w:rsidR="00932422" w:rsidRDefault="00932422" w:rsidP="0093242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FB8F1A8" wp14:editId="19F63BDF">
              <wp:simplePos x="0" y="0"/>
              <wp:positionH relativeFrom="column">
                <wp:posOffset>-100208</wp:posOffset>
              </wp:positionH>
              <wp:positionV relativeFrom="paragraph">
                <wp:posOffset>-68893</wp:posOffset>
              </wp:positionV>
              <wp:extent cx="3028950" cy="27305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895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82DF2C" w14:textId="77777777" w:rsidR="00932422" w:rsidRPr="00C41290" w:rsidRDefault="00932422" w:rsidP="0093242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- &lt;Name of Process&gt;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B8F1A8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margin-left:-7.9pt;margin-top:-5.4pt;width:238.5pt;height:2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" filled="f" stroked="f">
              <v:textbox>
                <w:txbxContent>
                  <w:p w14:paraId="3E82DF2C" w14:textId="77777777" w:rsidR="00932422" w:rsidRPr="00C41290" w:rsidRDefault="00932422" w:rsidP="0093242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- &lt;Name of Process&gt;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25824" behindDoc="0" locked="0" layoutInCell="1" allowOverlap="1" wp14:anchorId="4331C811" wp14:editId="67D4F9A2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B" w14:textId="4851CE7B" w:rsidR="009637A5" w:rsidRPr="00932422" w:rsidRDefault="00932422" w:rsidP="00932422">
    <w:pPr>
      <w:rPr>
        <w:color w:val="7F7F7F" w:themeColor="text1" w:themeTint="80"/>
        <w:sz w:val="16"/>
        <w:szCs w:val="16"/>
        <w:lang w:val="en-US"/>
      </w:rPr>
    </w:pPr>
    <w:r w:rsidRPr="00221232">
      <w:rPr>
        <w:color w:val="7F7F7F" w:themeColor="text1" w:themeTint="80"/>
        <w:sz w:val="16"/>
        <w:szCs w:val="16"/>
        <w:lang w:val="en-US"/>
      </w:rPr>
      <w:t>QA-02-12(</w:t>
    </w:r>
    <w:r>
      <w:rPr>
        <w:color w:val="7F7F7F" w:themeColor="text1" w:themeTint="80"/>
        <w:sz w:val="16"/>
        <w:szCs w:val="16"/>
        <w:lang w:val="en-US"/>
      </w:rPr>
      <w:t>Ver. 2.0/ 28-Feb-2021)</w:t>
    </w:r>
  </w:p>
  <w:p w14:paraId="243DCC5C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C98"/>
    <w:multiLevelType w:val="hybridMultilevel"/>
    <w:tmpl w:val="EAE0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0E50"/>
    <w:multiLevelType w:val="hybridMultilevel"/>
    <w:tmpl w:val="6922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53DDD"/>
    <w:multiLevelType w:val="hybridMultilevel"/>
    <w:tmpl w:val="02860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E5717"/>
    <w:multiLevelType w:val="hybridMultilevel"/>
    <w:tmpl w:val="A1AE3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7F6E96"/>
    <w:multiLevelType w:val="hybridMultilevel"/>
    <w:tmpl w:val="9D94D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FF46295"/>
    <w:multiLevelType w:val="hybridMultilevel"/>
    <w:tmpl w:val="8E54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20D2"/>
    <w:multiLevelType w:val="hybridMultilevel"/>
    <w:tmpl w:val="A64C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47D56"/>
    <w:multiLevelType w:val="hybridMultilevel"/>
    <w:tmpl w:val="7E6C97F4"/>
    <w:lvl w:ilvl="0" w:tplc="E5D83444">
      <w:start w:val="1"/>
      <w:numFmt w:val="bullet"/>
      <w:pStyle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3C1E07"/>
    <w:multiLevelType w:val="hybridMultilevel"/>
    <w:tmpl w:val="6C4AB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356882"/>
    <w:multiLevelType w:val="hybridMultilevel"/>
    <w:tmpl w:val="DE54D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5D7A29"/>
    <w:multiLevelType w:val="hybridMultilevel"/>
    <w:tmpl w:val="97123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670533"/>
    <w:multiLevelType w:val="hybridMultilevel"/>
    <w:tmpl w:val="33FE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A2D04"/>
    <w:multiLevelType w:val="hybridMultilevel"/>
    <w:tmpl w:val="5FF2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33CA0"/>
    <w:multiLevelType w:val="hybridMultilevel"/>
    <w:tmpl w:val="16704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DB289C"/>
    <w:multiLevelType w:val="hybridMultilevel"/>
    <w:tmpl w:val="2DE06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A16E39"/>
    <w:multiLevelType w:val="hybridMultilevel"/>
    <w:tmpl w:val="8D98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A0838"/>
    <w:multiLevelType w:val="hybridMultilevel"/>
    <w:tmpl w:val="E978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57D9A"/>
    <w:multiLevelType w:val="hybridMultilevel"/>
    <w:tmpl w:val="96E2D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67970"/>
    <w:multiLevelType w:val="hybridMultilevel"/>
    <w:tmpl w:val="260C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FB62F8"/>
    <w:multiLevelType w:val="hybridMultilevel"/>
    <w:tmpl w:val="1310A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3A648A"/>
    <w:multiLevelType w:val="hybridMultilevel"/>
    <w:tmpl w:val="85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A27C0"/>
    <w:multiLevelType w:val="hybridMultilevel"/>
    <w:tmpl w:val="3578B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AC56A0"/>
    <w:multiLevelType w:val="hybridMultilevel"/>
    <w:tmpl w:val="1A2C6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032642"/>
    <w:multiLevelType w:val="hybridMultilevel"/>
    <w:tmpl w:val="EC4E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10755"/>
    <w:multiLevelType w:val="hybridMultilevel"/>
    <w:tmpl w:val="E04A1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F55834"/>
    <w:multiLevelType w:val="hybridMultilevel"/>
    <w:tmpl w:val="2288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16"/>
  </w:num>
  <w:num w:numId="6">
    <w:abstractNumId w:val="13"/>
  </w:num>
  <w:num w:numId="7">
    <w:abstractNumId w:val="12"/>
  </w:num>
  <w:num w:numId="8">
    <w:abstractNumId w:val="26"/>
  </w:num>
  <w:num w:numId="9">
    <w:abstractNumId w:val="0"/>
  </w:num>
  <w:num w:numId="10">
    <w:abstractNumId w:val="24"/>
  </w:num>
  <w:num w:numId="11">
    <w:abstractNumId w:val="7"/>
  </w:num>
  <w:num w:numId="12">
    <w:abstractNumId w:val="11"/>
  </w:num>
  <w:num w:numId="13">
    <w:abstractNumId w:val="9"/>
  </w:num>
  <w:num w:numId="14">
    <w:abstractNumId w:val="23"/>
  </w:num>
  <w:num w:numId="15">
    <w:abstractNumId w:val="25"/>
  </w:num>
  <w:num w:numId="16">
    <w:abstractNumId w:val="20"/>
  </w:num>
  <w:num w:numId="17">
    <w:abstractNumId w:val="19"/>
  </w:num>
  <w:num w:numId="18">
    <w:abstractNumId w:val="22"/>
  </w:num>
  <w:num w:numId="19">
    <w:abstractNumId w:val="4"/>
  </w:num>
  <w:num w:numId="20">
    <w:abstractNumId w:val="15"/>
  </w:num>
  <w:num w:numId="21">
    <w:abstractNumId w:val="14"/>
  </w:num>
  <w:num w:numId="22">
    <w:abstractNumId w:val="3"/>
  </w:num>
  <w:num w:numId="23">
    <w:abstractNumId w:val="2"/>
  </w:num>
  <w:num w:numId="24">
    <w:abstractNumId w:val="10"/>
  </w:num>
  <w:num w:numId="25">
    <w:abstractNumId w:val="17"/>
  </w:num>
  <w:num w:numId="26">
    <w:abstractNumId w:val="18"/>
  </w:num>
  <w:num w:numId="27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008CC"/>
    <w:rsid w:val="00033AE3"/>
    <w:rsid w:val="00042314"/>
    <w:rsid w:val="00043038"/>
    <w:rsid w:val="0004342B"/>
    <w:rsid w:val="00056EDA"/>
    <w:rsid w:val="0006082B"/>
    <w:rsid w:val="0007312A"/>
    <w:rsid w:val="00083852"/>
    <w:rsid w:val="000859A8"/>
    <w:rsid w:val="00096056"/>
    <w:rsid w:val="000B0132"/>
    <w:rsid w:val="000B4B73"/>
    <w:rsid w:val="000C0B15"/>
    <w:rsid w:val="000C4295"/>
    <w:rsid w:val="000E62E1"/>
    <w:rsid w:val="000F6515"/>
    <w:rsid w:val="00100C83"/>
    <w:rsid w:val="0011384D"/>
    <w:rsid w:val="001157CC"/>
    <w:rsid w:val="00115ACF"/>
    <w:rsid w:val="001346E3"/>
    <w:rsid w:val="001614C3"/>
    <w:rsid w:val="00162D7F"/>
    <w:rsid w:val="0017013F"/>
    <w:rsid w:val="00170C30"/>
    <w:rsid w:val="00176167"/>
    <w:rsid w:val="00187C4C"/>
    <w:rsid w:val="00196737"/>
    <w:rsid w:val="001A3671"/>
    <w:rsid w:val="001B4361"/>
    <w:rsid w:val="001D1F50"/>
    <w:rsid w:val="001E706D"/>
    <w:rsid w:val="001F08CB"/>
    <w:rsid w:val="001F1ED9"/>
    <w:rsid w:val="001F3853"/>
    <w:rsid w:val="0021492F"/>
    <w:rsid w:val="002224DD"/>
    <w:rsid w:val="002331B6"/>
    <w:rsid w:val="00234CE5"/>
    <w:rsid w:val="002434CA"/>
    <w:rsid w:val="0025653D"/>
    <w:rsid w:val="0026240C"/>
    <w:rsid w:val="00270201"/>
    <w:rsid w:val="00273786"/>
    <w:rsid w:val="00282B19"/>
    <w:rsid w:val="002867FE"/>
    <w:rsid w:val="002964F6"/>
    <w:rsid w:val="002A6C10"/>
    <w:rsid w:val="002B154A"/>
    <w:rsid w:val="002C1832"/>
    <w:rsid w:val="002C7BEE"/>
    <w:rsid w:val="002E5EAB"/>
    <w:rsid w:val="002F24FE"/>
    <w:rsid w:val="002F7061"/>
    <w:rsid w:val="0030638C"/>
    <w:rsid w:val="00310138"/>
    <w:rsid w:val="00311E2D"/>
    <w:rsid w:val="00312A33"/>
    <w:rsid w:val="00316D1E"/>
    <w:rsid w:val="0034568C"/>
    <w:rsid w:val="00355D9D"/>
    <w:rsid w:val="0035676B"/>
    <w:rsid w:val="003578E6"/>
    <w:rsid w:val="00361C20"/>
    <w:rsid w:val="00366F2B"/>
    <w:rsid w:val="00367984"/>
    <w:rsid w:val="003833E2"/>
    <w:rsid w:val="003910CA"/>
    <w:rsid w:val="003A2D39"/>
    <w:rsid w:val="003C03DC"/>
    <w:rsid w:val="003E5234"/>
    <w:rsid w:val="003F6923"/>
    <w:rsid w:val="00406C8B"/>
    <w:rsid w:val="00416BB1"/>
    <w:rsid w:val="00423B1E"/>
    <w:rsid w:val="0043420F"/>
    <w:rsid w:val="004365DB"/>
    <w:rsid w:val="00447507"/>
    <w:rsid w:val="004554A8"/>
    <w:rsid w:val="00473B31"/>
    <w:rsid w:val="0048656C"/>
    <w:rsid w:val="00493606"/>
    <w:rsid w:val="00496451"/>
    <w:rsid w:val="00497BBF"/>
    <w:rsid w:val="004A6314"/>
    <w:rsid w:val="004B5FC9"/>
    <w:rsid w:val="004C5A74"/>
    <w:rsid w:val="004E5036"/>
    <w:rsid w:val="004F49D8"/>
    <w:rsid w:val="004F5B80"/>
    <w:rsid w:val="005007F7"/>
    <w:rsid w:val="005142BA"/>
    <w:rsid w:val="0052059F"/>
    <w:rsid w:val="00546447"/>
    <w:rsid w:val="00551CE9"/>
    <w:rsid w:val="0056617B"/>
    <w:rsid w:val="0057113A"/>
    <w:rsid w:val="0057310C"/>
    <w:rsid w:val="00583CE6"/>
    <w:rsid w:val="005942CF"/>
    <w:rsid w:val="00596EC5"/>
    <w:rsid w:val="005A1745"/>
    <w:rsid w:val="005A365A"/>
    <w:rsid w:val="005A4595"/>
    <w:rsid w:val="005D0047"/>
    <w:rsid w:val="005D4011"/>
    <w:rsid w:val="005D4B28"/>
    <w:rsid w:val="005D5C4A"/>
    <w:rsid w:val="005D612D"/>
    <w:rsid w:val="005D79D4"/>
    <w:rsid w:val="005E1237"/>
    <w:rsid w:val="005E7D91"/>
    <w:rsid w:val="005F3F73"/>
    <w:rsid w:val="0060141A"/>
    <w:rsid w:val="00605F1C"/>
    <w:rsid w:val="00613000"/>
    <w:rsid w:val="00615F7E"/>
    <w:rsid w:val="00626539"/>
    <w:rsid w:val="006278C4"/>
    <w:rsid w:val="00630004"/>
    <w:rsid w:val="00640139"/>
    <w:rsid w:val="0064369F"/>
    <w:rsid w:val="00643E95"/>
    <w:rsid w:val="00654F8D"/>
    <w:rsid w:val="006676AE"/>
    <w:rsid w:val="006809F6"/>
    <w:rsid w:val="00687828"/>
    <w:rsid w:val="00696DA0"/>
    <w:rsid w:val="006C7864"/>
    <w:rsid w:val="006D5D4A"/>
    <w:rsid w:val="006D67F1"/>
    <w:rsid w:val="006D7030"/>
    <w:rsid w:val="006E5207"/>
    <w:rsid w:val="006E555A"/>
    <w:rsid w:val="007137C0"/>
    <w:rsid w:val="00714A02"/>
    <w:rsid w:val="00723A8B"/>
    <w:rsid w:val="0072588B"/>
    <w:rsid w:val="00727FBD"/>
    <w:rsid w:val="0073420C"/>
    <w:rsid w:val="00741A0B"/>
    <w:rsid w:val="007731A9"/>
    <w:rsid w:val="007756B9"/>
    <w:rsid w:val="007923AB"/>
    <w:rsid w:val="0079450C"/>
    <w:rsid w:val="007A2D94"/>
    <w:rsid w:val="007D0FB9"/>
    <w:rsid w:val="007D726A"/>
    <w:rsid w:val="007F03E2"/>
    <w:rsid w:val="007F0C05"/>
    <w:rsid w:val="007F2C84"/>
    <w:rsid w:val="00815550"/>
    <w:rsid w:val="0083138C"/>
    <w:rsid w:val="00847B2E"/>
    <w:rsid w:val="008509F1"/>
    <w:rsid w:val="008530E7"/>
    <w:rsid w:val="0086602E"/>
    <w:rsid w:val="008704D8"/>
    <w:rsid w:val="00874482"/>
    <w:rsid w:val="008830AD"/>
    <w:rsid w:val="00884C05"/>
    <w:rsid w:val="008869BB"/>
    <w:rsid w:val="00895FDB"/>
    <w:rsid w:val="008A6A6A"/>
    <w:rsid w:val="008A78F3"/>
    <w:rsid w:val="008B5351"/>
    <w:rsid w:val="008C1F02"/>
    <w:rsid w:val="008C2E8D"/>
    <w:rsid w:val="008C4613"/>
    <w:rsid w:val="008C4685"/>
    <w:rsid w:val="008C5BBD"/>
    <w:rsid w:val="008D0C7D"/>
    <w:rsid w:val="008D2BCD"/>
    <w:rsid w:val="008D6B2E"/>
    <w:rsid w:val="008E4FAE"/>
    <w:rsid w:val="008E6B72"/>
    <w:rsid w:val="00907AA3"/>
    <w:rsid w:val="00932422"/>
    <w:rsid w:val="00932BA0"/>
    <w:rsid w:val="00937B31"/>
    <w:rsid w:val="009402CD"/>
    <w:rsid w:val="00952A1E"/>
    <w:rsid w:val="00954943"/>
    <w:rsid w:val="00960A79"/>
    <w:rsid w:val="00961B9E"/>
    <w:rsid w:val="009637A5"/>
    <w:rsid w:val="0097192E"/>
    <w:rsid w:val="00980D2C"/>
    <w:rsid w:val="009857A1"/>
    <w:rsid w:val="009B5A82"/>
    <w:rsid w:val="009C1178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34C4C"/>
    <w:rsid w:val="00A36CA3"/>
    <w:rsid w:val="00A61E9C"/>
    <w:rsid w:val="00A87E24"/>
    <w:rsid w:val="00A91572"/>
    <w:rsid w:val="00AA0FD8"/>
    <w:rsid w:val="00AA1078"/>
    <w:rsid w:val="00AA59ED"/>
    <w:rsid w:val="00AB39CF"/>
    <w:rsid w:val="00AB3BCF"/>
    <w:rsid w:val="00AC6DF6"/>
    <w:rsid w:val="00AD4FD7"/>
    <w:rsid w:val="00AE1D22"/>
    <w:rsid w:val="00AF1381"/>
    <w:rsid w:val="00B01932"/>
    <w:rsid w:val="00B051A9"/>
    <w:rsid w:val="00B07FB1"/>
    <w:rsid w:val="00B37C13"/>
    <w:rsid w:val="00B43980"/>
    <w:rsid w:val="00B52D6D"/>
    <w:rsid w:val="00B65678"/>
    <w:rsid w:val="00B73F83"/>
    <w:rsid w:val="00B80872"/>
    <w:rsid w:val="00B80BCE"/>
    <w:rsid w:val="00B8154A"/>
    <w:rsid w:val="00B90849"/>
    <w:rsid w:val="00B9467C"/>
    <w:rsid w:val="00B96B33"/>
    <w:rsid w:val="00B97F25"/>
    <w:rsid w:val="00BA4BF8"/>
    <w:rsid w:val="00BB0005"/>
    <w:rsid w:val="00BB1B65"/>
    <w:rsid w:val="00BB3D05"/>
    <w:rsid w:val="00BC315D"/>
    <w:rsid w:val="00BC675F"/>
    <w:rsid w:val="00BC714C"/>
    <w:rsid w:val="00BD3A56"/>
    <w:rsid w:val="00BD3F0B"/>
    <w:rsid w:val="00C06C60"/>
    <w:rsid w:val="00C100F4"/>
    <w:rsid w:val="00C16B8C"/>
    <w:rsid w:val="00C34786"/>
    <w:rsid w:val="00C411CF"/>
    <w:rsid w:val="00C41290"/>
    <w:rsid w:val="00C70654"/>
    <w:rsid w:val="00C73712"/>
    <w:rsid w:val="00C74473"/>
    <w:rsid w:val="00C80036"/>
    <w:rsid w:val="00CA7048"/>
    <w:rsid w:val="00CA73E8"/>
    <w:rsid w:val="00D13A4D"/>
    <w:rsid w:val="00D24082"/>
    <w:rsid w:val="00D25518"/>
    <w:rsid w:val="00D34697"/>
    <w:rsid w:val="00D41527"/>
    <w:rsid w:val="00D5143E"/>
    <w:rsid w:val="00D559EC"/>
    <w:rsid w:val="00D560A3"/>
    <w:rsid w:val="00D72D1D"/>
    <w:rsid w:val="00D84AE5"/>
    <w:rsid w:val="00D85D25"/>
    <w:rsid w:val="00D93551"/>
    <w:rsid w:val="00D951E7"/>
    <w:rsid w:val="00D958EF"/>
    <w:rsid w:val="00DA2AFD"/>
    <w:rsid w:val="00DB57C9"/>
    <w:rsid w:val="00DC0CDB"/>
    <w:rsid w:val="00DD44CF"/>
    <w:rsid w:val="00DE2078"/>
    <w:rsid w:val="00DE3945"/>
    <w:rsid w:val="00DF1749"/>
    <w:rsid w:val="00DF7CAA"/>
    <w:rsid w:val="00E0529D"/>
    <w:rsid w:val="00E11DCE"/>
    <w:rsid w:val="00E25687"/>
    <w:rsid w:val="00E27770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B4311"/>
    <w:rsid w:val="00EB6B96"/>
    <w:rsid w:val="00EC47B9"/>
    <w:rsid w:val="00EC5A86"/>
    <w:rsid w:val="00ED1021"/>
    <w:rsid w:val="00ED68D6"/>
    <w:rsid w:val="00EE7AE8"/>
    <w:rsid w:val="00F00896"/>
    <w:rsid w:val="00F1354E"/>
    <w:rsid w:val="00F24A0E"/>
    <w:rsid w:val="00F61976"/>
    <w:rsid w:val="00F665B4"/>
    <w:rsid w:val="00F90416"/>
    <w:rsid w:val="00F9557B"/>
    <w:rsid w:val="00FA1031"/>
    <w:rsid w:val="00FB59F2"/>
    <w:rsid w:val="00FB7715"/>
    <w:rsid w:val="00FC39A6"/>
    <w:rsid w:val="00FC4DC6"/>
    <w:rsid w:val="00FD4734"/>
    <w:rsid w:val="00FE1F55"/>
    <w:rsid w:val="00FF4445"/>
    <w:rsid w:val="00FF55E7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DCB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45 Light" w:eastAsiaTheme="minorHAnsi" w:hAnsi="Frutiger LT Pro 45 Light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22"/>
  </w:style>
  <w:style w:type="paragraph" w:styleId="Heading1">
    <w:name w:val="heading 1"/>
    <w:basedOn w:val="Normal"/>
    <w:next w:val="Normal"/>
    <w:link w:val="Heading1Char"/>
    <w:qFormat/>
    <w:rsid w:val="00937B31"/>
    <w:pPr>
      <w:keepNext/>
      <w:keepLines/>
      <w:numPr>
        <w:numId w:val="1"/>
      </w:numPr>
      <w:spacing w:after="240"/>
      <w:outlineLvl w:val="0"/>
    </w:pPr>
    <w:rPr>
      <w:rFonts w:ascii="Frutiger LT Pro 55 Roman" w:eastAsiaTheme="majorEastAsia" w:hAnsi="Frutiger LT Pro 55 Roman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37B31"/>
    <w:pPr>
      <w:keepNext/>
      <w:keepLines/>
      <w:numPr>
        <w:ilvl w:val="1"/>
        <w:numId w:val="1"/>
      </w:numPr>
      <w:spacing w:before="240" w:after="240"/>
      <w:outlineLvl w:val="1"/>
    </w:pPr>
    <w:rPr>
      <w:rFonts w:ascii="Frutiger LT Pro 55 Roman" w:eastAsiaTheme="majorEastAsia" w:hAnsi="Frutiger LT Pro 55 Roman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937B31"/>
    <w:pPr>
      <w:keepNext/>
      <w:keepLines/>
      <w:numPr>
        <w:ilvl w:val="2"/>
        <w:numId w:val="1"/>
      </w:numPr>
      <w:spacing w:before="240" w:after="240"/>
      <w:outlineLvl w:val="2"/>
    </w:pPr>
    <w:rPr>
      <w:rFonts w:ascii="Frutiger LT Pro 55 Roman" w:eastAsiaTheme="majorEastAsia" w:hAnsi="Frutiger LT Pro 55 Roman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D703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rsid w:val="00937B31"/>
    <w:rPr>
      <w:rFonts w:ascii="Frutiger LT Pro 55 Roman" w:eastAsiaTheme="majorEastAsia" w:hAnsi="Frutiger LT Pro 55 Roman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937B31"/>
    <w:rPr>
      <w:rFonts w:ascii="Frutiger LT Pro 55 Roman" w:eastAsiaTheme="majorEastAsia" w:hAnsi="Frutiger LT Pro 55 Roman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937B31"/>
    <w:rPr>
      <w:rFonts w:ascii="Frutiger LT Pro 55 Roman" w:eastAsiaTheme="majorEastAsia" w:hAnsi="Frutiger LT Pro 55 Roman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rsid w:val="006D7030"/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638C"/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 w:val="22"/>
      <w:szCs w:val="22"/>
      <w:lang w:val="en-US"/>
    </w:rPr>
  </w:style>
  <w:style w:type="paragraph" w:customStyle="1" w:styleId="Default">
    <w:name w:val="Default"/>
    <w:rsid w:val="0030638C"/>
    <w:pPr>
      <w:autoSpaceDE w:val="0"/>
      <w:autoSpaceDN w:val="0"/>
      <w:adjustRightInd w:val="0"/>
    </w:pPr>
    <w:rPr>
      <w:rFonts w:ascii="Trebuchet MS" w:eastAsia="Times New Roman" w:hAnsi="Trebuchet MS" w:cs="Trebuchet MS"/>
      <w:color w:val="000000"/>
      <w:lang w:eastAsia="en-IN"/>
    </w:rPr>
  </w:style>
  <w:style w:type="paragraph" w:customStyle="1" w:styleId="TableText">
    <w:name w:val="Table Text"/>
    <w:basedOn w:val="Normal"/>
    <w:uiPriority w:val="99"/>
    <w:rsid w:val="0030638C"/>
    <w:pPr>
      <w:spacing w:before="60" w:after="6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0638C"/>
    <w:pPr>
      <w:spacing w:after="120"/>
    </w:pPr>
    <w:rPr>
      <w:rFonts w:ascii="Calibri Light" w:eastAsia="Calibri" w:hAnsi="Calibri Light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638C"/>
    <w:rPr>
      <w:rFonts w:ascii="Calibri Light" w:eastAsia="Calibri" w:hAnsi="Calibri Light" w:cs="Times New Roman"/>
      <w:sz w:val="16"/>
      <w:szCs w:val="16"/>
      <w:lang w:val="en-US"/>
    </w:rPr>
  </w:style>
  <w:style w:type="character" w:styleId="Hyperlink">
    <w:name w:val="Hyperlink"/>
    <w:uiPriority w:val="99"/>
    <w:rsid w:val="0030638C"/>
    <w:rPr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C714C"/>
    <w:pPr>
      <w:tabs>
        <w:tab w:val="left" w:pos="400"/>
        <w:tab w:val="right" w:leader="dot" w:pos="9806"/>
      </w:tabs>
      <w:spacing w:before="120" w:after="40"/>
      <w:jc w:val="both"/>
    </w:pPr>
    <w:rPr>
      <w:rFonts w:ascii="Calibri Light" w:eastAsia="Times New Roman" w:hAnsi="Calibri Light" w:cs="Times New Roman"/>
      <w:b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rsid w:val="0030638C"/>
    <w:pPr>
      <w:spacing w:after="240"/>
      <w:ind w:right="-601"/>
      <w:jc w:val="center"/>
    </w:pPr>
    <w:rPr>
      <w:rFonts w:ascii="Calibri Light" w:eastAsia="Batang" w:hAnsi="Calibri Light" w:cs="Times New Roman"/>
      <w:b/>
      <w:noProof/>
      <w:color w:val="000080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F6515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515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rsid w:val="000F6515"/>
    <w:pPr>
      <w:tabs>
        <w:tab w:val="left" w:pos="144"/>
        <w:tab w:val="center" w:pos="4785"/>
      </w:tabs>
      <w:spacing w:before="40" w:after="20"/>
    </w:pPr>
    <w:rPr>
      <w:rFonts w:ascii="Arial" w:eastAsia="Times New Roman" w:hAnsi="Arial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1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5D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170C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</w:style>
  <w:style w:type="character" w:customStyle="1" w:styleId="eop">
    <w:name w:val="eop"/>
    <w:basedOn w:val="DefaultParagraphFont"/>
    <w:rsid w:val="00170C30"/>
  </w:style>
  <w:style w:type="character" w:styleId="UnresolvedMention">
    <w:name w:val="Unresolved Mention"/>
    <w:basedOn w:val="DefaultParagraphFont"/>
    <w:uiPriority w:val="99"/>
    <w:unhideWhenUsed/>
    <w:rsid w:val="0057113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27770"/>
    <w:rPr>
      <w:rFonts w:ascii="Courier New" w:eastAsia="Times New Roman" w:hAnsi="Courier New" w:cs="Courier New"/>
      <w:sz w:val="20"/>
      <w:szCs w:val="20"/>
    </w:rPr>
  </w:style>
  <w:style w:type="paragraph" w:customStyle="1" w:styleId="Bullet">
    <w:name w:val="Bullet"/>
    <w:basedOn w:val="ListParagraph"/>
    <w:link w:val="BulletChar"/>
    <w:qFormat/>
    <w:rsid w:val="00DD44CF"/>
    <w:pPr>
      <w:numPr>
        <w:numId w:val="2"/>
      </w:numPr>
    </w:pPr>
    <w:rPr>
      <w:rFonts w:ascii="Frutiger LT Pro 45 Light" w:hAnsi="Frutiger LT Pro 45 Light"/>
      <w:sz w:val="24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25653D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44CF"/>
    <w:rPr>
      <w:rFonts w:ascii="Calibri Light" w:eastAsia="Calibri" w:hAnsi="Calibri Light" w:cs="Times New Roman"/>
      <w:sz w:val="22"/>
      <w:szCs w:val="22"/>
      <w:lang w:val="en-US"/>
    </w:rPr>
  </w:style>
  <w:style w:type="character" w:customStyle="1" w:styleId="BulletChar">
    <w:name w:val="Bullet Char"/>
    <w:basedOn w:val="ListParagraphChar"/>
    <w:link w:val="Bullet"/>
    <w:rsid w:val="00DD44CF"/>
    <w:rPr>
      <w:rFonts w:ascii="Calibri Light" w:eastAsia="Calibri" w:hAnsi="Calibri Light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rda.net/why-corda/" TargetMode="External"/><Relationship Id="rId18" Type="http://schemas.openxmlformats.org/officeDocument/2006/relationships/image" Target="media/image3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yperlink" Target="https://training.corda.net/corda-fundamentals/concepts/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zul.com/downloads/" TargetMode="External"/><Relationship Id="rId20" Type="http://schemas.openxmlformats.org/officeDocument/2006/relationships/hyperlink" Target="https://docs.r3.com/en/platform/corda/4.6/open-source/api-flow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gradle.org/next-steps/?version=7.4.2&amp;format=bin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3.com/the-power-of-3/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b2698b-5419-4447-b7a6-483bc6388045">
      <Terms xmlns="http://schemas.microsoft.com/office/infopath/2007/PartnerControls"/>
    </lcf76f155ced4ddcb4097134ff3c332f>
    <TaxCatchAll xmlns="33bd2956-9220-417b-a26f-a7d02e61ec1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46F5478FDA943A1D5DD7811B8627C" ma:contentTypeVersion="15" ma:contentTypeDescription="Create a new document." ma:contentTypeScope="" ma:versionID="5a6f087573bdf0e952b53d235792a8aa">
  <xsd:schema xmlns:xsd="http://www.w3.org/2001/XMLSchema" xmlns:xs="http://www.w3.org/2001/XMLSchema" xmlns:p="http://schemas.microsoft.com/office/2006/metadata/properties" xmlns:ns2="45b2698b-5419-4447-b7a6-483bc6388045" xmlns:ns3="33bd2956-9220-417b-a26f-a7d02e61ec17" targetNamespace="http://schemas.microsoft.com/office/2006/metadata/properties" ma:root="true" ma:fieldsID="3e4145f9572ba87b8706c77c82b86cfc" ns2:_="" ns3:_="">
    <xsd:import namespace="45b2698b-5419-4447-b7a6-483bc6388045"/>
    <xsd:import namespace="33bd2956-9220-417b-a26f-a7d02e61ec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2698b-5419-4447-b7a6-483bc6388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202af83-3786-47a1-bc7c-8d0627c38a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d2956-9220-417b-a26f-a7d02e61ec1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fb7bdff-7dc6-4549-a307-15c72808254d}" ma:internalName="TaxCatchAll" ma:showField="CatchAllData" ma:web="33bd2956-9220-417b-a26f-a7d02e61ec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45b2698b-5419-4447-b7a6-483bc6388045"/>
    <ds:schemaRef ds:uri="33bd2956-9220-417b-a26f-a7d02e61ec17"/>
  </ds:schemaRefs>
</ds:datastoreItem>
</file>

<file path=customXml/itemProps2.xml><?xml version="1.0" encoding="utf-8"?>
<ds:datastoreItem xmlns:ds="http://schemas.openxmlformats.org/officeDocument/2006/customXml" ds:itemID="{538F8581-3172-4B91-BF22-E8BC244B1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2698b-5419-4447-b7a6-483bc6388045"/>
    <ds:schemaRef ds:uri="33bd2956-9220-417b-a26f-a7d02e61e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Microsoft Office User</dc:creator>
  <cp:keywords/>
  <dc:description/>
  <cp:lastModifiedBy>Tamanna Mahnot</cp:lastModifiedBy>
  <cp:revision>92</cp:revision>
  <dcterms:created xsi:type="dcterms:W3CDTF">2022-11-30T10:13:00Z</dcterms:created>
  <dcterms:modified xsi:type="dcterms:W3CDTF">2022-12-01T16:44:00Z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fecycle Phase">
    <vt:lpwstr/>
  </property>
  <property fmtid="{D5CDD505-2E9C-101B-9397-08002B2CF9AE}" pid="3" name="Document Category">
    <vt:lpwstr>242;#Template|3bb01baf-d431-4c1b-a51f-29bfcc919375</vt:lpwstr>
  </property>
  <property fmtid="{D5CDD505-2E9C-101B-9397-08002B2CF9AE}" pid="4" name="ContentTypeId">
    <vt:lpwstr>0x010100FC046F5478FDA943A1D5DD7811B8627C</vt:lpwstr>
  </property>
  <property fmtid="{D5CDD505-2E9C-101B-9397-08002B2CF9AE}" pid="5" name="CommonProcessAreas">
    <vt:lpwstr>5;#Project Monitoring|97ac6b51-2b7f-4d96-bc3c-41c71641ef39;#6;#Project Monitoring|dbcded98-cf59-4882-8b38-33ab40808fa4;#7;#Project Monitoring|59f28f66-5505-4039-bcc2-c14bde8e90bf;#8;#Project Monitoring|f11976c5-fc12-49ed-887b-cd3b036bb593;#14;#Project Categorization|6f992b29-46e4-4abf-83a4-d464def1a714</vt:lpwstr>
  </property>
  <property fmtid="{D5CDD505-2E9C-101B-9397-08002B2CF9AE}" pid="6" name="ProcessArea">
    <vt:lpwstr/>
  </property>
  <property fmtid="{D5CDD505-2E9C-101B-9397-08002B2CF9AE}" pid="7" name="URL">
    <vt:lpwstr/>
  </property>
  <property fmtid="{D5CDD505-2E9C-101B-9397-08002B2CF9AE}" pid="8" name="Document URL">
    <vt:lpwstr/>
  </property>
  <property fmtid="{D5CDD505-2E9C-101B-9397-08002B2CF9AE}" pid="9" name="_ExtendedDescription">
    <vt:lpwstr/>
  </property>
  <property fmtid="{D5CDD505-2E9C-101B-9397-08002B2CF9AE}" pid="10" name="_dlc_DocIdItemGuid">
    <vt:lpwstr>1448c8c8-fab4-426a-b361-1e4cd29677e5</vt:lpwstr>
  </property>
  <property fmtid="{D5CDD505-2E9C-101B-9397-08002B2CF9AE}" pid="11" name="GrammarlyDocumentId">
    <vt:lpwstr>66158343c3c0a44bab96126d42bbc55e95de0d7d32bc0221456a6532ec797b3c</vt:lpwstr>
  </property>
  <property fmtid="{D5CDD505-2E9C-101B-9397-08002B2CF9AE}" pid="12" name="MediaServiceImageTags">
    <vt:lpwstr/>
  </property>
</Properties>
</file>