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4E7AD8DF">
            <wp:simplePos x="0" y="0"/>
            <wp:positionH relativeFrom="column">
              <wp:posOffset>-1004254</wp:posOffset>
            </wp:positionH>
            <wp:positionV relativeFrom="paragraph">
              <wp:posOffset>-834390</wp:posOffset>
            </wp:positionV>
            <wp:extent cx="8386445" cy="11125112"/>
            <wp:effectExtent l="0" t="0" r="0" b="635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548" cy="111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44ECFA39" w:rsidR="000F6515" w:rsidRPr="00932422" w:rsidRDefault="0026240C" w:rsidP="00BA14FD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3E802E41">
                <wp:simplePos x="0" y="0"/>
                <wp:positionH relativeFrom="column">
                  <wp:posOffset>-146050</wp:posOffset>
                </wp:positionH>
                <wp:positionV relativeFrom="paragraph">
                  <wp:posOffset>3957955</wp:posOffset>
                </wp:positionV>
                <wp:extent cx="5734050" cy="1924685"/>
                <wp:effectExtent l="0" t="0" r="0" b="0"/>
                <wp:wrapThrough wrapText="bothSides">
                  <wp:wrapPolygon edited="0">
                    <wp:start x="144" y="0"/>
                    <wp:lineTo x="144" y="21379"/>
                    <wp:lineTo x="21385" y="21379"/>
                    <wp:lineTo x="21385" y="0"/>
                    <wp:lineTo x="144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816D" w14:textId="769670B3" w:rsidR="009637A5" w:rsidRPr="00306F53" w:rsidRDefault="00935209" w:rsidP="00273786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>Letter of Credit</w:t>
                            </w:r>
                            <w:r w:rsidR="008F0150"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="00306F53"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>Solution</w:t>
                            </w:r>
                          </w:p>
                          <w:p w14:paraId="53845BA9" w14:textId="01C272BC" w:rsidR="009637A5" w:rsidRPr="00306F53" w:rsidRDefault="00935209" w:rsidP="002737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</w:pPr>
                            <w:r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 xml:space="preserve">Using </w:t>
                            </w:r>
                            <w:r w:rsidR="00306F53"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 xml:space="preserve">R3 </w:t>
                            </w:r>
                            <w:r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>Corda</w:t>
                            </w: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5pt;margin-top:311.65pt;width:451.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" filled="f" stroked="f">
                <v:textbox>
                  <w:txbxContent>
                    <w:p w14:paraId="3AD6816D" w14:textId="769670B3" w:rsidR="009637A5" w:rsidRPr="00306F53" w:rsidRDefault="00935209" w:rsidP="00273786">
                      <w:pPr>
                        <w:rPr>
                          <w:color w:val="FFFFFF" w:themeColor="background1"/>
                          <w:sz w:val="84"/>
                          <w:szCs w:val="84"/>
                        </w:rPr>
                      </w:pPr>
                      <w:r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>Letter of Credit</w:t>
                      </w:r>
                      <w:r w:rsidR="008F0150"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 xml:space="preserve"> </w:t>
                      </w:r>
                      <w:r w:rsidR="00306F53"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>Solution</w:t>
                      </w:r>
                    </w:p>
                    <w:p w14:paraId="53845BA9" w14:textId="01C272BC" w:rsidR="009637A5" w:rsidRPr="00306F53" w:rsidRDefault="00935209" w:rsidP="0027378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</w:pPr>
                      <w:r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 xml:space="preserve">Using </w:t>
                      </w:r>
                      <w:r w:rsidR="00306F53"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 xml:space="preserve">R3 </w:t>
                      </w:r>
                      <w:r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>Corda</w:t>
                      </w: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3895F1E4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3895F1E4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2EC9E3E8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2EC9E3E8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324781171" w:displacedByCustomXml="next"/>
    <w:bookmarkStart w:id="1" w:name="_Toc178136074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00DDA423" w14:textId="7D52E9AF" w:rsidR="000F1FE6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723784" w:history="1">
            <w:r w:rsidR="000F1FE6" w:rsidRPr="00D90D18">
              <w:rPr>
                <w:rStyle w:val="Hyperlink"/>
                <w:rFonts w:eastAsiaTheme="majorEastAsia"/>
              </w:rPr>
              <w:t>1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Overview - Letter of Credit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_Toc120723784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51EE82A1" w14:textId="5E30E513" w:rsidR="000F1FE6" w:rsidRDefault="00A42A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5" w:history="1">
            <w:r w:rsidR="000F1FE6" w:rsidRPr="00D90D18">
              <w:rPr>
                <w:rStyle w:val="Hyperlink"/>
                <w:rFonts w:eastAsiaTheme="majorEastAsia"/>
              </w:rPr>
              <w:t>2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Problems faced in conventional Letter of Credit process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_Toc120723785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46164D9E" w14:textId="5F161E0C" w:rsidR="000F1FE6" w:rsidRDefault="00A42A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6" w:history="1">
            <w:r w:rsidR="000F1FE6" w:rsidRPr="00D90D18">
              <w:rPr>
                <w:rStyle w:val="Hyperlink"/>
                <w:rFonts w:eastAsiaTheme="majorEastAsia"/>
              </w:rPr>
              <w:t>3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Letter of Credit (LOC) solution using Blockchain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_Toc120723786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60AC7C0A" w14:textId="2B81A08C" w:rsidR="000F1FE6" w:rsidRDefault="00A42A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7" w:history="1">
            <w:r w:rsidR="000F1FE6" w:rsidRPr="00D90D18">
              <w:rPr>
                <w:rStyle w:val="Hyperlink"/>
                <w:rFonts w:eastAsiaTheme="majorEastAsia"/>
              </w:rPr>
              <w:t>4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Leveraging R3 Corda features in LOC solution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_Toc120723787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541F7D13" w14:textId="47B0E343" w:rsidR="000F1FE6" w:rsidRDefault="00A42A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8" w:history="1">
            <w:r w:rsidR="000F1FE6" w:rsidRPr="00D90D18">
              <w:rPr>
                <w:rStyle w:val="Hyperlink"/>
                <w:rFonts w:eastAsiaTheme="majorEastAsia"/>
              </w:rPr>
              <w:t>5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Demo Setup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_Toc120723788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4</w:t>
            </w:r>
            <w:r w:rsidR="000F1FE6">
              <w:rPr>
                <w:webHidden/>
              </w:rPr>
              <w:fldChar w:fldCharType="end"/>
            </w:r>
          </w:hyperlink>
        </w:p>
        <w:p w14:paraId="570E1BE4" w14:textId="799BB369" w:rsidR="000F1FE6" w:rsidRDefault="00A42A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9" w:history="1">
            <w:r w:rsidR="000F1FE6" w:rsidRPr="00D90D18">
              <w:rPr>
                <w:rStyle w:val="Hyperlink"/>
                <w:rFonts w:eastAsiaTheme="majorEastAsia"/>
              </w:rPr>
              <w:t>6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Executing the Demo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_Toc120723789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4</w:t>
            </w:r>
            <w:r w:rsidR="000F1FE6">
              <w:rPr>
                <w:webHidden/>
              </w:rPr>
              <w:fldChar w:fldCharType="end"/>
            </w:r>
          </w:hyperlink>
        </w:p>
        <w:p w14:paraId="5350D970" w14:textId="7F6B70B9" w:rsidR="000F1FE6" w:rsidRDefault="00A42A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90" w:history="1">
            <w:r w:rsidR="000F1FE6" w:rsidRPr="00D90D18">
              <w:rPr>
                <w:rStyle w:val="Hyperlink"/>
                <w:rFonts w:eastAsiaTheme="majorEastAsia"/>
              </w:rPr>
              <w:t>7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Understanding the Demo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_Toc120723790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4</w:t>
            </w:r>
            <w:r w:rsidR="000F1FE6">
              <w:rPr>
                <w:webHidden/>
              </w:rPr>
              <w:fldChar w:fldCharType="end"/>
            </w:r>
          </w:hyperlink>
        </w:p>
        <w:p w14:paraId="5FB26ED5" w14:textId="41816B8D" w:rsidR="000F1FE6" w:rsidRDefault="00A42A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1" w:history="1">
            <w:r w:rsidR="000F1FE6" w:rsidRPr="00D90D18">
              <w:rPr>
                <w:rStyle w:val="Hyperlink"/>
                <w:noProof/>
              </w:rPr>
              <w:t>7.1</w:t>
            </w:r>
            <w:r w:rsidR="000F1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1FE6" w:rsidRPr="00D90D18">
              <w:rPr>
                <w:rStyle w:val="Hyperlink"/>
                <w:noProof/>
              </w:rPr>
              <w:t>States</w:t>
            </w:r>
            <w:r w:rsidR="000F1FE6">
              <w:rPr>
                <w:noProof/>
                <w:webHidden/>
              </w:rPr>
              <w:tab/>
            </w:r>
            <w:r w:rsidR="000F1FE6">
              <w:rPr>
                <w:noProof/>
                <w:webHidden/>
              </w:rPr>
              <w:fldChar w:fldCharType="begin"/>
            </w:r>
            <w:r w:rsidR="000F1FE6">
              <w:rPr>
                <w:noProof/>
                <w:webHidden/>
              </w:rPr>
              <w:instrText xml:space="preserve"> PAGEREF _Toc120723791 \h </w:instrText>
            </w:r>
            <w:r w:rsidR="000F1FE6">
              <w:rPr>
                <w:noProof/>
                <w:webHidden/>
              </w:rPr>
            </w:r>
            <w:r w:rsidR="000F1FE6">
              <w:rPr>
                <w:noProof/>
                <w:webHidden/>
              </w:rPr>
              <w:fldChar w:fldCharType="separate"/>
            </w:r>
            <w:r w:rsidR="000F1FE6">
              <w:rPr>
                <w:noProof/>
                <w:webHidden/>
              </w:rPr>
              <w:t>4</w:t>
            </w:r>
            <w:r w:rsidR="000F1FE6">
              <w:rPr>
                <w:noProof/>
                <w:webHidden/>
              </w:rPr>
              <w:fldChar w:fldCharType="end"/>
            </w:r>
          </w:hyperlink>
        </w:p>
        <w:p w14:paraId="5B52D6B7" w14:textId="1BE713C7" w:rsidR="000F1FE6" w:rsidRDefault="00A42A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2" w:history="1">
            <w:r w:rsidR="000F1FE6" w:rsidRPr="00D90D18">
              <w:rPr>
                <w:rStyle w:val="Hyperlink"/>
                <w:noProof/>
              </w:rPr>
              <w:t>7.2</w:t>
            </w:r>
            <w:r w:rsidR="000F1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1FE6" w:rsidRPr="00D90D18">
              <w:rPr>
                <w:rStyle w:val="Hyperlink"/>
                <w:noProof/>
              </w:rPr>
              <w:t>Flows</w:t>
            </w:r>
            <w:r w:rsidR="000F1FE6">
              <w:rPr>
                <w:noProof/>
                <w:webHidden/>
              </w:rPr>
              <w:tab/>
            </w:r>
            <w:r w:rsidR="000F1FE6">
              <w:rPr>
                <w:noProof/>
                <w:webHidden/>
              </w:rPr>
              <w:fldChar w:fldCharType="begin"/>
            </w:r>
            <w:r w:rsidR="000F1FE6">
              <w:rPr>
                <w:noProof/>
                <w:webHidden/>
              </w:rPr>
              <w:instrText xml:space="preserve"> PAGEREF _Toc120723792 \h </w:instrText>
            </w:r>
            <w:r w:rsidR="000F1FE6">
              <w:rPr>
                <w:noProof/>
                <w:webHidden/>
              </w:rPr>
            </w:r>
            <w:r w:rsidR="000F1FE6">
              <w:rPr>
                <w:noProof/>
                <w:webHidden/>
              </w:rPr>
              <w:fldChar w:fldCharType="separate"/>
            </w:r>
            <w:r w:rsidR="000F1FE6">
              <w:rPr>
                <w:noProof/>
                <w:webHidden/>
              </w:rPr>
              <w:t>4</w:t>
            </w:r>
            <w:r w:rsidR="000F1FE6">
              <w:rPr>
                <w:noProof/>
                <w:webHidden/>
              </w:rPr>
              <w:fldChar w:fldCharType="end"/>
            </w:r>
          </w:hyperlink>
        </w:p>
        <w:p w14:paraId="1404158E" w14:textId="5A01982A" w:rsidR="000F1FE6" w:rsidRDefault="00A42A7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3" w:history="1">
            <w:r w:rsidR="000F1FE6" w:rsidRPr="00D90D18">
              <w:rPr>
                <w:rStyle w:val="Hyperlink"/>
                <w:noProof/>
              </w:rPr>
              <w:t>7.3</w:t>
            </w:r>
            <w:r w:rsidR="000F1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1FE6" w:rsidRPr="00D90D18">
              <w:rPr>
                <w:rStyle w:val="Hyperlink"/>
                <w:noProof/>
              </w:rPr>
              <w:t>Contracts</w:t>
            </w:r>
            <w:r w:rsidR="000F1FE6">
              <w:rPr>
                <w:noProof/>
                <w:webHidden/>
              </w:rPr>
              <w:tab/>
            </w:r>
            <w:r w:rsidR="000F1FE6">
              <w:rPr>
                <w:noProof/>
                <w:webHidden/>
              </w:rPr>
              <w:fldChar w:fldCharType="begin"/>
            </w:r>
            <w:r w:rsidR="000F1FE6">
              <w:rPr>
                <w:noProof/>
                <w:webHidden/>
              </w:rPr>
              <w:instrText xml:space="preserve"> PAGEREF _Toc120723793 \h </w:instrText>
            </w:r>
            <w:r w:rsidR="000F1FE6">
              <w:rPr>
                <w:noProof/>
                <w:webHidden/>
              </w:rPr>
            </w:r>
            <w:r w:rsidR="000F1FE6">
              <w:rPr>
                <w:noProof/>
                <w:webHidden/>
              </w:rPr>
              <w:fldChar w:fldCharType="separate"/>
            </w:r>
            <w:r w:rsidR="000F1FE6">
              <w:rPr>
                <w:noProof/>
                <w:webHidden/>
              </w:rPr>
              <w:t>5</w:t>
            </w:r>
            <w:r w:rsidR="000F1FE6">
              <w:rPr>
                <w:noProof/>
                <w:webHidden/>
              </w:rPr>
              <w:fldChar w:fldCharType="end"/>
            </w:r>
          </w:hyperlink>
        </w:p>
        <w:p w14:paraId="7BBBB1B6" w14:textId="3CEB83E6" w:rsidR="000F1FE6" w:rsidRDefault="00A42A7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94" w:history="1">
            <w:r w:rsidR="000F1FE6" w:rsidRPr="00D90D18">
              <w:rPr>
                <w:rStyle w:val="Hyperlink"/>
                <w:rFonts w:eastAsiaTheme="majorEastAsia"/>
              </w:rPr>
              <w:t>8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References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_Toc120723794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5</w:t>
            </w:r>
            <w:r w:rsidR="000F1FE6">
              <w:rPr>
                <w:webHidden/>
              </w:rPr>
              <w:fldChar w:fldCharType="end"/>
            </w:r>
          </w:hyperlink>
        </w:p>
        <w:p w14:paraId="63EA9D89" w14:textId="6A9D9E1B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52482670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34F76656" w14:textId="248B6A6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37D96BC" w14:textId="72EF438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FFFBF4E" w14:textId="70E892C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553AFEA" w14:textId="5990D93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4EB24BF" w14:textId="73846F1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3AA64B80" w14:textId="1394AE69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49F3B74E" w14:textId="70E4BB1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1EB893A" w14:textId="30136E9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7485E39A" w14:textId="3EAF312B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61FE1E27" w14:textId="3265890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7C46A7B5" w14:textId="56FA188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38B74C4" w14:textId="6E17405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D0BD48C" w14:textId="25BCF7C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D7B418C" w14:textId="6AF23FE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6A8A7C8C" w14:textId="255E002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23890AB" w14:textId="542BEB7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33F605B5" w14:textId="422828A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9AD4EFD" w14:textId="35D01992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B71B80E" w14:textId="07498810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AF5741A" w14:textId="4722693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E2B13FD" w14:textId="25AA7C72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1874E959" w14:textId="5828BD31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2DEEF40B" w14:textId="43150B69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19638494" w14:textId="19E1D58B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07C9FCAF" w14:textId="6AEF681D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7D7A169E" w14:textId="77777777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5C06AD49" w14:textId="1E9A793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F1F4501" w14:textId="77777777" w:rsidR="00BA14FD" w:rsidRPr="00932422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43DCB4E" w14:textId="60B6979B" w:rsidR="000F6515" w:rsidRPr="00932422" w:rsidRDefault="00A16A46" w:rsidP="00FC4DC6">
      <w:pPr>
        <w:pStyle w:val="Heading1"/>
        <w:jc w:val="both"/>
      </w:pPr>
      <w:bookmarkStart w:id="2" w:name="_Toc120723784"/>
      <w:bookmarkEnd w:id="1"/>
      <w:bookmarkEnd w:id="0"/>
      <w:r>
        <w:lastRenderedPageBreak/>
        <w:t>Overview</w:t>
      </w:r>
      <w:r w:rsidR="00296E7D">
        <w:t xml:space="preserve"> - Letter of Credit</w:t>
      </w:r>
      <w:bookmarkEnd w:id="2"/>
    </w:p>
    <w:p w14:paraId="0CF4EDEB" w14:textId="77777777" w:rsidR="00BA14FD" w:rsidRPr="00B30502" w:rsidRDefault="00BA14FD" w:rsidP="00BA14FD">
      <w:p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Letter of credit is the cornerstone of international trading, it is essentially a financial contract between a bank, a bank's customer, and a beneficiary. Generally issued by an importer's bank, the letter of credit guarantees the beneficiary will be paid once the conditions of the letter of credit have been met.</w:t>
      </w:r>
      <w:hyperlink r:id="rId13" w:history="1">
        <w:r w:rsidRPr="00B30502">
          <w:rPr>
            <w:rStyle w:val="Hyperlink"/>
            <w:rFonts w:ascii="Frutiger LT Pro 55 Roman" w:hAnsi="Frutiger LT Pro 55 Roman"/>
            <w:vertAlign w:val="superscript"/>
          </w:rPr>
          <w:t>[1]</w:t>
        </w:r>
      </w:hyperlink>
    </w:p>
    <w:p w14:paraId="2B57FB3B" w14:textId="4FC2B5CA" w:rsidR="00BA14FD" w:rsidRDefault="00BA14FD" w:rsidP="00BA14FD">
      <w:p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It is predominately used in international trade because factors such as distance, differing laws in each country, and difficulty in knowing each party personally.</w:t>
      </w:r>
      <w:r w:rsidRPr="00B30502">
        <w:rPr>
          <w:rFonts w:ascii="Frutiger LT Pro 55 Roman" w:hAnsi="Frutiger LT Pro 55 Roman"/>
        </w:rPr>
        <w:tab/>
      </w:r>
    </w:p>
    <w:p w14:paraId="7BC4F31A" w14:textId="77777777" w:rsidR="00E41990" w:rsidRPr="00B30502" w:rsidRDefault="00E41990" w:rsidP="00BA14FD">
      <w:pPr>
        <w:rPr>
          <w:rFonts w:ascii="Frutiger LT Pro 55 Roman" w:hAnsi="Frutiger LT Pro 55 Roman"/>
        </w:rPr>
      </w:pPr>
    </w:p>
    <w:p w14:paraId="678B4F41" w14:textId="77777777" w:rsidR="006606D5" w:rsidRPr="00B30502" w:rsidRDefault="006606D5" w:rsidP="00BA14FD">
      <w:pPr>
        <w:rPr>
          <w:rFonts w:ascii="Frutiger LT Pro 55 Roman" w:hAnsi="Frutiger LT Pro 55 Roman"/>
        </w:rPr>
      </w:pPr>
    </w:p>
    <w:p w14:paraId="4FEAC767" w14:textId="6E941363" w:rsidR="006606D5" w:rsidRPr="00B30502" w:rsidRDefault="006606D5" w:rsidP="00E41990">
      <w:pPr>
        <w:pStyle w:val="Heading1"/>
      </w:pPr>
      <w:bookmarkStart w:id="3" w:name="_Toc120723785"/>
      <w:r w:rsidRPr="00B30502">
        <w:t>Problems faced in conventional Letter of Credit process</w:t>
      </w:r>
      <w:bookmarkEnd w:id="3"/>
    </w:p>
    <w:p w14:paraId="7CF08A70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Trade documents are in form of paper - bills of lading, customs documents, inspection certificates, invoices, warehouse receipts</w:t>
      </w:r>
    </w:p>
    <w:p w14:paraId="32FBEA97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High volumes of trade documents are required to verify purchases, payments, deliveries</w:t>
      </w:r>
    </w:p>
    <w:p w14:paraId="05637F19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Operational and logistic difficulties arise when multiple parties are involved in a transaction (</w:t>
      </w:r>
      <w:r w:rsidRPr="00B30502">
        <w:rPr>
          <w:rFonts w:ascii="Frutiger LT Pro 55 Roman" w:hAnsi="Frutiger LT Pro 55 Roman"/>
          <w:lang w:val="en-US"/>
        </w:rPr>
        <w:t>exporter, importer, import-lender, exporter-lender, shipping company, receiving company, financiers, and more</w:t>
      </w:r>
      <w:r w:rsidRPr="00B30502">
        <w:rPr>
          <w:rFonts w:ascii="Frutiger LT Pro 55 Roman" w:hAnsi="Frutiger LT Pro 55 Roman"/>
        </w:rPr>
        <w:t>).</w:t>
      </w:r>
    </w:p>
    <w:p w14:paraId="550F8632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Paper and manual data checks severely hamper transparency and accuracy and increases operating costs</w:t>
      </w:r>
    </w:p>
    <w:p w14:paraId="4F9C1B22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Chances of fraud and litigation due to falsification of paper documents.</w:t>
      </w:r>
    </w:p>
    <w:p w14:paraId="32C9C191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Delays in payment to buyers and suppliers due to the time-consuming process.</w:t>
      </w:r>
    </w:p>
    <w:p w14:paraId="0113A5D5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Absence of insight into the movement of goods. </w:t>
      </w:r>
    </w:p>
    <w:p w14:paraId="3B89FF03" w14:textId="60227804" w:rsidR="006606D5" w:rsidRPr="00E41990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For financial institutions, these obstructions can lead to denial of bank credit lines to small businesses, affecting global commerce.</w:t>
      </w:r>
    </w:p>
    <w:p w14:paraId="3808E61D" w14:textId="4DAF1BCA" w:rsidR="006606D5" w:rsidRDefault="006606D5" w:rsidP="006606D5">
      <w:pPr>
        <w:rPr>
          <w:rFonts w:ascii="Frutiger LT Pro 55 Roman" w:hAnsi="Frutiger LT Pro 55 Roman"/>
        </w:rPr>
      </w:pPr>
    </w:p>
    <w:p w14:paraId="51C9EB39" w14:textId="77777777" w:rsidR="00E41990" w:rsidRPr="00B30502" w:rsidRDefault="00E41990" w:rsidP="006606D5">
      <w:pPr>
        <w:rPr>
          <w:rFonts w:ascii="Frutiger LT Pro 55 Roman" w:hAnsi="Frutiger LT Pro 55 Roman"/>
        </w:rPr>
      </w:pPr>
    </w:p>
    <w:p w14:paraId="4870C013" w14:textId="0A6E306D" w:rsidR="006606D5" w:rsidRPr="00B30502" w:rsidRDefault="006606D5" w:rsidP="00E41990">
      <w:pPr>
        <w:pStyle w:val="Heading1"/>
      </w:pPr>
      <w:bookmarkStart w:id="4" w:name="_Toc120723786"/>
      <w:r w:rsidRPr="00B30502">
        <w:rPr>
          <w:szCs w:val="32"/>
        </w:rPr>
        <w:t>Letter of Credit</w:t>
      </w:r>
      <w:r w:rsidR="001D3D8B">
        <w:rPr>
          <w:szCs w:val="32"/>
        </w:rPr>
        <w:t xml:space="preserve"> (LOC) </w:t>
      </w:r>
      <w:r w:rsidR="00211F70">
        <w:rPr>
          <w:szCs w:val="32"/>
        </w:rPr>
        <w:t xml:space="preserve">solution </w:t>
      </w:r>
      <w:r w:rsidRPr="00B30502">
        <w:rPr>
          <w:szCs w:val="32"/>
        </w:rPr>
        <w:t>using Blockchain</w:t>
      </w:r>
      <w:bookmarkEnd w:id="4"/>
    </w:p>
    <w:p w14:paraId="4D30EEC1" w14:textId="71A08857" w:rsidR="00916F58" w:rsidRDefault="00CE16C6" w:rsidP="00CE16C6">
      <w:pPr>
        <w:ind w:left="431"/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>Key features of blockchain</w:t>
      </w:r>
      <w:r w:rsidR="00872919">
        <w:rPr>
          <w:rFonts w:ascii="Frutiger LT Pro 55 Roman" w:hAnsi="Frutiger LT Pro 55 Roman"/>
        </w:rPr>
        <w:t xml:space="preserve"> that enable the solution are listed below. More details are provided </w:t>
      </w:r>
      <w:r w:rsidR="00534779">
        <w:rPr>
          <w:rFonts w:ascii="Frutiger LT Pro 55 Roman" w:hAnsi="Frutiger LT Pro 55 Roman"/>
        </w:rPr>
        <w:t>i</w:t>
      </w:r>
      <w:r w:rsidR="00872919">
        <w:rPr>
          <w:rFonts w:ascii="Frutiger LT Pro 55 Roman" w:hAnsi="Frutiger LT Pro 55 Roman"/>
        </w:rPr>
        <w:t>n</w:t>
      </w:r>
      <w:r w:rsidR="00534779">
        <w:rPr>
          <w:rFonts w:ascii="Frutiger LT Pro 55 Roman" w:hAnsi="Frutiger LT Pro 55 Roman"/>
        </w:rPr>
        <w:t xml:space="preserve"> </w:t>
      </w:r>
      <w:hyperlink r:id="rId14" w:history="1">
        <w:r w:rsidR="00872919" w:rsidRPr="00534779">
          <w:rPr>
            <w:rStyle w:val="Hyperlink"/>
            <w:rFonts w:ascii="Frutiger LT Pro 55 Roman" w:hAnsi="Frutiger LT Pro 55 Roman"/>
          </w:rPr>
          <w:t>[2]</w:t>
        </w:r>
      </w:hyperlink>
    </w:p>
    <w:p w14:paraId="28857511" w14:textId="1D5E7EBE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Blockchain</w:t>
      </w:r>
      <w:r w:rsidRPr="00B30502">
        <w:rPr>
          <w:rFonts w:ascii="Frutiger LT Pro 55 Roman" w:hAnsi="Frutiger LT Pro 55 Roman"/>
          <w:lang w:val="en-US"/>
        </w:rPr>
        <w:t xml:space="preserve"> contains single version of truth with respect to entire transaction data.</w:t>
      </w:r>
    </w:p>
    <w:p w14:paraId="22E8D0B0" w14:textId="77777777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Availability of information from multiple parties on </w:t>
      </w:r>
      <w:r w:rsidRPr="00B30502">
        <w:rPr>
          <w:rFonts w:ascii="Frutiger LT Pro 55 Roman" w:hAnsi="Frutiger LT Pro 55 Roman"/>
        </w:rPr>
        <w:t>Blockchain</w:t>
      </w:r>
      <w:r w:rsidRPr="00B30502">
        <w:rPr>
          <w:rFonts w:ascii="Frutiger LT Pro 55 Roman" w:hAnsi="Frutiger LT Pro 55 Roman"/>
          <w:lang w:val="en-US"/>
        </w:rPr>
        <w:t>, provides a real-time and transparent view into the progress of the transaction.</w:t>
      </w:r>
    </w:p>
    <w:p w14:paraId="589ABCAA" w14:textId="77777777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Reduced counterparty risk: Bills of lading are tracked through Blockchain, eliminating the potential for double spending. </w:t>
      </w:r>
    </w:p>
    <w:p w14:paraId="43449F99" w14:textId="4A51D78D" w:rsidR="006606D5" w:rsidRPr="00E41990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Smart Contract enables automated settlement and reduced transaction fees.</w:t>
      </w:r>
    </w:p>
    <w:p w14:paraId="40C72100" w14:textId="77777777" w:rsidR="00E41990" w:rsidRPr="00B30502" w:rsidRDefault="00E41990" w:rsidP="00E41990">
      <w:pPr>
        <w:ind w:left="720"/>
        <w:rPr>
          <w:rFonts w:ascii="Frutiger LT Pro 55 Roman" w:hAnsi="Frutiger LT Pro 55 Roman"/>
        </w:rPr>
      </w:pPr>
    </w:p>
    <w:p w14:paraId="60B0D100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7A4EE196" w14:textId="0FAB755F" w:rsidR="006606D5" w:rsidRPr="00B30502" w:rsidRDefault="001D3D8B" w:rsidP="00E41990">
      <w:pPr>
        <w:pStyle w:val="Heading1"/>
      </w:pPr>
      <w:bookmarkStart w:id="5" w:name="_Toc120723787"/>
      <w:r>
        <w:t xml:space="preserve">Leveraging </w:t>
      </w:r>
      <w:r w:rsidR="006606D5" w:rsidRPr="00B30502">
        <w:t>R3 Corda</w:t>
      </w:r>
      <w:r>
        <w:t xml:space="preserve"> features in LOC solution</w:t>
      </w:r>
      <w:bookmarkEnd w:id="5"/>
      <w:r w:rsidR="006606D5" w:rsidRPr="00B30502">
        <w:t xml:space="preserve"> </w:t>
      </w:r>
    </w:p>
    <w:p w14:paraId="2018AC1F" w14:textId="64FAEA49" w:rsidR="00534779" w:rsidRDefault="00534779" w:rsidP="00534779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Key features of R3 Corda that enable the solution are listed below. More details are </w:t>
      </w:r>
    </w:p>
    <w:p w14:paraId="7FDDB865" w14:textId="20BA93FE" w:rsidR="00534779" w:rsidRPr="00534779" w:rsidRDefault="00534779" w:rsidP="00534779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provided in </w:t>
      </w:r>
      <w:hyperlink r:id="rId15" w:history="1">
        <w:r w:rsidRPr="00534779">
          <w:rPr>
            <w:rStyle w:val="Hyperlink"/>
            <w:rFonts w:ascii="Frutiger LT Pro 55 Roman" w:hAnsi="Frutiger LT Pro 55 Roman"/>
          </w:rPr>
          <w:t>[3]</w:t>
        </w:r>
      </w:hyperlink>
    </w:p>
    <w:p w14:paraId="3F31299C" w14:textId="369B5376" w:rsidR="006606D5" w:rsidRPr="00B30502" w:rsidRDefault="006606D5" w:rsidP="006606D5">
      <w:pPr>
        <w:numPr>
          <w:ilvl w:val="0"/>
          <w:numId w:val="15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t>Permissioned:</w:t>
      </w:r>
      <w:r w:rsidRPr="00B30502">
        <w:rPr>
          <w:rFonts w:ascii="Frutiger LT Pro 55 Roman" w:hAnsi="Frutiger LT Pro 55 Roman"/>
          <w:lang w:val="en-US"/>
        </w:rPr>
        <w:t xml:space="preserve"> All the parties present in the corda network are known to each other </w:t>
      </w:r>
      <w:r w:rsidR="00F41DA0" w:rsidRPr="00B30502">
        <w:rPr>
          <w:rFonts w:ascii="Frutiger LT Pro 55 Roman" w:hAnsi="Frutiger LT Pro 55 Roman"/>
          <w:lang w:val="en-US"/>
        </w:rPr>
        <w:t>and data</w:t>
      </w:r>
      <w:r w:rsidRPr="00B30502">
        <w:rPr>
          <w:rFonts w:ascii="Frutiger LT Pro 55 Roman" w:hAnsi="Frutiger LT Pro 55 Roman"/>
          <w:lang w:val="en-US"/>
        </w:rPr>
        <w:t xml:space="preserve"> is shared only between the two transacting parties and is encrypted using transport-layer security (TLS) and confidentiality is maintained.</w:t>
      </w:r>
    </w:p>
    <w:p w14:paraId="5C1611B9" w14:textId="02909855" w:rsidR="006606D5" w:rsidRPr="00E41990" w:rsidRDefault="006606D5" w:rsidP="00E41990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lastRenderedPageBreak/>
        <w:t>Real-Time:</w:t>
      </w:r>
      <w:r w:rsidRPr="00B30502">
        <w:rPr>
          <w:rFonts w:ascii="Frutiger LT Pro 55 Roman" w:hAnsi="Frutiger LT Pro 55 Roman"/>
          <w:lang w:val="en-US"/>
        </w:rPr>
        <w:t xml:space="preserve"> Corda provides instant transaction finality unlike other blockchains.</w:t>
      </w:r>
      <w:r w:rsidR="00E41990" w:rsidRPr="00E41990">
        <w:rPr>
          <w:rFonts w:ascii="Frutiger LT Pro 55 Roman" w:hAnsi="Frutiger LT Pro 55 Roman"/>
          <w:lang w:val="en-US"/>
        </w:rPr>
        <w:t xml:space="preserve"> </w:t>
      </w:r>
      <w:r w:rsidR="00E41990" w:rsidRPr="00B30502">
        <w:rPr>
          <w:rFonts w:ascii="Frutiger LT Pro 55 Roman" w:hAnsi="Frutiger LT Pro 55 Roman"/>
          <w:lang w:val="en-US"/>
        </w:rPr>
        <w:t>Information stored can be reviewed and approved in real time, reducing overall time to complete the process.</w:t>
      </w:r>
    </w:p>
    <w:p w14:paraId="55B2CE0F" w14:textId="4987C493" w:rsidR="006606D5" w:rsidRPr="0092392D" w:rsidRDefault="006606D5" w:rsidP="006606D5">
      <w:pPr>
        <w:numPr>
          <w:ilvl w:val="0"/>
          <w:numId w:val="15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t>Validity and Uniqueness:</w:t>
      </w:r>
      <w:r w:rsidRPr="00B30502">
        <w:rPr>
          <w:rFonts w:ascii="Frutiger LT Pro 55 Roman" w:hAnsi="Frutiger LT Pro 55 Roman"/>
          <w:lang w:val="en-US"/>
        </w:rPr>
        <w:t xml:space="preserve"> Using Smart Contract and Notary.</w:t>
      </w:r>
    </w:p>
    <w:p w14:paraId="788D0D4C" w14:textId="77777777" w:rsidR="0092392D" w:rsidRPr="00B30502" w:rsidRDefault="0092392D" w:rsidP="0092392D">
      <w:pPr>
        <w:ind w:left="720"/>
        <w:rPr>
          <w:rFonts w:ascii="Frutiger LT Pro 55 Roman" w:hAnsi="Frutiger LT Pro 55 Roman"/>
        </w:rPr>
      </w:pPr>
    </w:p>
    <w:p w14:paraId="4797E5D9" w14:textId="77777777" w:rsidR="006606D5" w:rsidRPr="00B30502" w:rsidRDefault="006606D5" w:rsidP="006606D5">
      <w:pPr>
        <w:rPr>
          <w:rFonts w:ascii="Frutiger LT Pro 55 Roman" w:hAnsi="Frutiger LT Pro 55 Roman"/>
          <w:lang w:val="en-US"/>
        </w:rPr>
      </w:pPr>
    </w:p>
    <w:p w14:paraId="6B56F1C0" w14:textId="2EF8310E" w:rsidR="006606D5" w:rsidRPr="00E41990" w:rsidRDefault="006606D5" w:rsidP="006606D5">
      <w:pPr>
        <w:pStyle w:val="Heading1"/>
      </w:pPr>
      <w:bookmarkStart w:id="6" w:name="_Toc120723788"/>
      <w:r w:rsidRPr="00B30502">
        <w:t>Demo Setup</w:t>
      </w:r>
      <w:bookmarkEnd w:id="6"/>
    </w:p>
    <w:p w14:paraId="01853E80" w14:textId="77777777" w:rsidR="006606D5" w:rsidRPr="00B30502" w:rsidRDefault="006606D5" w:rsidP="006606D5">
      <w:pPr>
        <w:pStyle w:val="ListParagraph"/>
        <w:numPr>
          <w:ilvl w:val="0"/>
          <w:numId w:val="1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Clone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Github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repository </w:t>
      </w:r>
      <w:proofErr w:type="gramStart"/>
      <w:r w:rsidRPr="00B30502">
        <w:rPr>
          <w:rFonts w:ascii="Frutiger LT Pro 55 Roman" w:hAnsi="Frutiger LT Pro 55 Roman"/>
          <w:sz w:val="24"/>
          <w:szCs w:val="24"/>
        </w:rPr>
        <w:t>using:</w:t>
      </w:r>
      <w:proofErr w:type="gramEnd"/>
      <w:r w:rsidRPr="00B30502">
        <w:rPr>
          <w:rFonts w:ascii="Frutiger LT Pro 55 Roman" w:hAnsi="Frutiger LT Pro 55 Roman"/>
          <w:sz w:val="24"/>
          <w:szCs w:val="24"/>
        </w:rPr>
        <w:t xml:space="preserve"> git clone https://github.com/davidawad/LetterOfCreditBackup.git</w:t>
      </w:r>
    </w:p>
    <w:p w14:paraId="6FBB6FC4" w14:textId="7402E784" w:rsidR="006606D5" w:rsidRDefault="006606D5" w:rsidP="006606D5">
      <w:pPr>
        <w:pStyle w:val="ListParagraph"/>
        <w:numPr>
          <w:ilvl w:val="0"/>
          <w:numId w:val="1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In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LetterofCreditBackup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directory, Run the nodes by </w:t>
      </w:r>
      <w:proofErr w:type="gramStart"/>
      <w:r w:rsidRPr="00B30502">
        <w:rPr>
          <w:rFonts w:ascii="Frutiger LT Pro 55 Roman" w:hAnsi="Frutiger LT Pro 55 Roman"/>
          <w:sz w:val="24"/>
          <w:szCs w:val="24"/>
        </w:rPr>
        <w:t>running .</w:t>
      </w:r>
      <w:proofErr w:type="gramEnd"/>
      <w:r w:rsidRPr="00B30502">
        <w:rPr>
          <w:rFonts w:ascii="Frutiger LT Pro 55 Roman" w:hAnsi="Frutiger LT Pro 55 Roman"/>
          <w:sz w:val="24"/>
          <w:szCs w:val="24"/>
        </w:rPr>
        <w:t>/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gradlew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buildExecutableJar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(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osX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) or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gradlew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buildExecutableJar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(Windows)</w:t>
      </w:r>
    </w:p>
    <w:p w14:paraId="2E7895A3" w14:textId="77777777" w:rsidR="00E41990" w:rsidRPr="00B30502" w:rsidRDefault="00E41990" w:rsidP="00E41990">
      <w:pPr>
        <w:pStyle w:val="ListParagraph"/>
        <w:rPr>
          <w:rFonts w:ascii="Frutiger LT Pro 55 Roman" w:hAnsi="Frutiger LT Pro 55 Roman"/>
          <w:sz w:val="24"/>
          <w:szCs w:val="24"/>
        </w:rPr>
      </w:pPr>
    </w:p>
    <w:p w14:paraId="04BBA60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2DDDD255" w14:textId="4D94F944" w:rsidR="006606D5" w:rsidRPr="00B30502" w:rsidRDefault="006606D5" w:rsidP="00E41990">
      <w:pPr>
        <w:pStyle w:val="Heading1"/>
      </w:pPr>
      <w:bookmarkStart w:id="7" w:name="_Toc120723789"/>
      <w:r w:rsidRPr="00B30502">
        <w:t>Executing the Demo</w:t>
      </w:r>
      <w:bookmarkEnd w:id="7"/>
    </w:p>
    <w:p w14:paraId="31DAD4A8" w14:textId="77777777" w:rsidR="006606D5" w:rsidRPr="00B30502" w:rsidRDefault="006606D5" w:rsidP="006606D5">
      <w:pPr>
        <w:pStyle w:val="ListParagraph"/>
        <w:numPr>
          <w:ilvl w:val="0"/>
          <w:numId w:val="13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In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LetterofCreditBackup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directory, Run the node driver using java -jar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kotlin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>-source/build/libs/eloc-demo.jar</w:t>
      </w:r>
    </w:p>
    <w:p w14:paraId="331CF957" w14:textId="77777777" w:rsidR="006606D5" w:rsidRPr="00B30502" w:rsidRDefault="006606D5" w:rsidP="006606D5">
      <w:pPr>
        <w:pStyle w:val="ListParagraph"/>
        <w:numPr>
          <w:ilvl w:val="0"/>
          <w:numId w:val="12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Once all the nodes are started, go to http://localhost:10014/web/loc/. </w:t>
      </w:r>
    </w:p>
    <w:p w14:paraId="79963CF1" w14:textId="3249E29B" w:rsidR="006606D5" w:rsidRPr="00E41990" w:rsidRDefault="006606D5" w:rsidP="006606D5">
      <w:pPr>
        <w:pStyle w:val="ListParagraph"/>
        <w:numPr>
          <w:ilvl w:val="0"/>
          <w:numId w:val="12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Follow the script to complete the demo: </w:t>
      </w:r>
      <w:hyperlink r:id="rId16" w:history="1">
        <w:r w:rsidRPr="00B30502">
          <w:rPr>
            <w:rStyle w:val="Hyperlink"/>
            <w:rFonts w:ascii="Frutiger LT Pro 55 Roman" w:hAnsi="Frutiger LT Pro 55 Roman"/>
            <w:sz w:val="24"/>
            <w:szCs w:val="24"/>
          </w:rPr>
          <w:t>https://github.com/corda/LetterOfCredit/blob/release/script.md</w:t>
        </w:r>
      </w:hyperlink>
      <w:r w:rsidRPr="00B30502">
        <w:rPr>
          <w:rFonts w:ascii="Frutiger LT Pro 55 Roman" w:hAnsi="Frutiger LT Pro 55 Roman"/>
          <w:sz w:val="24"/>
          <w:szCs w:val="24"/>
        </w:rPr>
        <w:t>.</w:t>
      </w:r>
      <w:r w:rsidRPr="00B30502">
        <w:rPr>
          <w:rFonts w:ascii="Frutiger LT Pro 55 Roman" w:hAnsi="Frutiger LT Pro 55 Roman"/>
          <w:sz w:val="24"/>
          <w:szCs w:val="24"/>
          <w:vertAlign w:val="superscript"/>
        </w:rPr>
        <w:t>[4]</w:t>
      </w:r>
    </w:p>
    <w:p w14:paraId="57871379" w14:textId="77777777" w:rsidR="00E41990" w:rsidRPr="00B30502" w:rsidRDefault="00E41990" w:rsidP="00E41990">
      <w:pPr>
        <w:pStyle w:val="ListParagraph"/>
        <w:rPr>
          <w:rFonts w:ascii="Frutiger LT Pro 55 Roman" w:hAnsi="Frutiger LT Pro 55 Roman"/>
          <w:sz w:val="24"/>
          <w:szCs w:val="24"/>
        </w:rPr>
      </w:pPr>
    </w:p>
    <w:p w14:paraId="13ACEE8D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6C485A95" w14:textId="2ACE7616" w:rsidR="006606D5" w:rsidRPr="00B30502" w:rsidRDefault="006606D5" w:rsidP="00E41990">
      <w:pPr>
        <w:pStyle w:val="Heading1"/>
      </w:pPr>
      <w:bookmarkStart w:id="8" w:name="_Toc120723790"/>
      <w:r w:rsidRPr="00B30502">
        <w:t>Understanding the Demo</w:t>
      </w:r>
      <w:bookmarkEnd w:id="8"/>
    </w:p>
    <w:p w14:paraId="6D6971E6" w14:textId="085EEA69" w:rsidR="00D12F8D" w:rsidRPr="00E165A6" w:rsidRDefault="009F5001" w:rsidP="00E165A6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</w:t>
      </w:r>
      <w:r w:rsidR="00C4033D" w:rsidRPr="00E165A6">
        <w:rPr>
          <w:rFonts w:ascii="Frutiger LT Pro 55 Roman" w:hAnsi="Frutiger LT Pro 55 Roman"/>
        </w:rPr>
        <w:t xml:space="preserve">Refer to the presentation </w:t>
      </w:r>
      <w:r w:rsidR="00C906A0" w:rsidRPr="00E165A6">
        <w:rPr>
          <w:rFonts w:ascii="Frutiger LT Pro 55 Roman" w:hAnsi="Frutiger LT Pro 55 Roman"/>
        </w:rPr>
        <w:t xml:space="preserve">and video </w:t>
      </w:r>
      <w:r w:rsidR="00C4033D" w:rsidRPr="00E165A6">
        <w:rPr>
          <w:rFonts w:ascii="Frutiger LT Pro 55 Roman" w:hAnsi="Frutiger LT Pro 55 Roman"/>
        </w:rPr>
        <w:t>available</w:t>
      </w:r>
      <w:r w:rsidR="00B91073" w:rsidRPr="00E165A6">
        <w:rPr>
          <w:rFonts w:ascii="Frutiger LT Pro 55 Roman" w:hAnsi="Frutiger LT Pro 55 Roman"/>
        </w:rPr>
        <w:t xml:space="preserve"> at</w:t>
      </w:r>
      <w:r w:rsidR="00C906A0" w:rsidRPr="00E165A6">
        <w:rPr>
          <w:rFonts w:ascii="Frutiger LT Pro 55 Roman" w:hAnsi="Frutiger LT Pro 55 Roman"/>
        </w:rPr>
        <w:t>:</w:t>
      </w:r>
    </w:p>
    <w:p w14:paraId="1E9FD3C4" w14:textId="680A4798" w:rsidR="005416A9" w:rsidRPr="00B30502" w:rsidRDefault="00C906A0" w:rsidP="00C906A0">
      <w:pPr>
        <w:pStyle w:val="ListParagraph"/>
        <w:numPr>
          <w:ilvl w:val="0"/>
          <w:numId w:val="23"/>
        </w:numPr>
        <w:rPr>
          <w:rFonts w:ascii="Frutiger LT Pro 55 Roman" w:hAnsi="Frutiger LT Pro 55 Roman"/>
          <w:sz w:val="24"/>
          <w:szCs w:val="24"/>
        </w:rPr>
      </w:pPr>
      <w:r>
        <w:rPr>
          <w:rFonts w:ascii="Frutiger LT Pro 55 Roman" w:hAnsi="Frutiger LT Pro 55 Roman"/>
          <w:sz w:val="24"/>
          <w:szCs w:val="24"/>
        </w:rPr>
        <w:t xml:space="preserve"> </w:t>
      </w:r>
      <w:hyperlink r:id="rId17" w:history="1">
        <w:r w:rsidR="005416A9" w:rsidRPr="00B91073">
          <w:rPr>
            <w:rStyle w:val="Hyperlink"/>
            <w:rFonts w:ascii="Frutiger LT Pro 55 Roman" w:hAnsi="Frutiger LT Pro 55 Roman"/>
            <w:sz w:val="24"/>
            <w:szCs w:val="24"/>
          </w:rPr>
          <w:t>https://www.slideshare.net/MarketingTeamr3/supporting-trade-finance-with-letters-of-credit-on-corda</w:t>
        </w:r>
      </w:hyperlink>
    </w:p>
    <w:p w14:paraId="1EB3B3D4" w14:textId="625A789E" w:rsidR="006606D5" w:rsidRPr="0092392D" w:rsidRDefault="00A42A7F" w:rsidP="006606D5">
      <w:pPr>
        <w:pStyle w:val="ListParagraph"/>
        <w:numPr>
          <w:ilvl w:val="0"/>
          <w:numId w:val="23"/>
        </w:numPr>
        <w:rPr>
          <w:rFonts w:ascii="Frutiger LT Pro 55 Roman" w:hAnsi="Frutiger LT Pro 55 Roman"/>
          <w:sz w:val="24"/>
          <w:szCs w:val="24"/>
        </w:rPr>
      </w:pPr>
      <w:hyperlink r:id="rId18" w:history="1">
        <w:r w:rsidR="008A00C8" w:rsidRPr="008A00C8">
          <w:rPr>
            <w:rStyle w:val="Hyperlink"/>
            <w:rFonts w:ascii="Frutiger LT Pro 55 Roman" w:hAnsi="Frutiger LT Pro 55 Roman"/>
            <w:sz w:val="24"/>
            <w:szCs w:val="24"/>
          </w:rPr>
          <w:t>https://www.youtube.com/watch?v=La6xIDB4a8Q</w:t>
        </w:r>
      </w:hyperlink>
    </w:p>
    <w:p w14:paraId="6F067DD7" w14:textId="134DCD6C" w:rsidR="006606D5" w:rsidRPr="00B30502" w:rsidRDefault="006606D5" w:rsidP="00E41990">
      <w:pPr>
        <w:pStyle w:val="Heading2"/>
      </w:pPr>
      <w:bookmarkStart w:id="9" w:name="_Toc120723791"/>
      <w:r w:rsidRPr="00B30502">
        <w:t>States</w:t>
      </w:r>
      <w:bookmarkEnd w:id="9"/>
    </w:p>
    <w:p w14:paraId="6716994A" w14:textId="77777777" w:rsidR="006606D5" w:rsidRPr="00B30502" w:rsidRDefault="006606D5" w:rsidP="006606D5">
      <w:pPr>
        <w:pStyle w:val="ListParagraph"/>
        <w:numPr>
          <w:ilvl w:val="0"/>
          <w:numId w:val="19"/>
        </w:numPr>
        <w:rPr>
          <w:rFonts w:ascii="Frutiger LT Pro 55 Roman" w:hAnsi="Frutiger LT Pro 55 Roman" w:cs="Segoe UI"/>
          <w:sz w:val="24"/>
          <w:szCs w:val="24"/>
        </w:rPr>
      </w:pPr>
      <w:bookmarkStart w:id="10" w:name="_Hlk120109935"/>
      <w:r w:rsidRPr="00B30502">
        <w:rPr>
          <w:rFonts w:ascii="Frutiger LT Pro 55 Roman" w:hAnsi="Frutiger LT Pro 55 Roman"/>
          <w:sz w:val="24"/>
          <w:szCs w:val="24"/>
        </w:rPr>
        <w:t>In this demo there are the following States:</w:t>
      </w:r>
      <w:bookmarkEnd w:id="10"/>
    </w:p>
    <w:p w14:paraId="69039335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Bill of Lading State</w:t>
      </w:r>
    </w:p>
    <w:p w14:paraId="4933449A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 xml:space="preserve">Letter of Credit Application State </w:t>
      </w:r>
    </w:p>
    <w:p w14:paraId="4EDB9472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Letter of Credit State</w:t>
      </w:r>
    </w:p>
    <w:p w14:paraId="72B3D190" w14:textId="2AE41885" w:rsidR="00E41990" w:rsidRPr="0092392D" w:rsidRDefault="006606D5" w:rsidP="0092392D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Purchase Order State</w:t>
      </w:r>
    </w:p>
    <w:p w14:paraId="3985831D" w14:textId="0C0ABEFE" w:rsidR="006606D5" w:rsidRPr="00B30502" w:rsidRDefault="006606D5" w:rsidP="00E41990">
      <w:pPr>
        <w:pStyle w:val="Heading2"/>
      </w:pPr>
      <w:bookmarkStart w:id="11" w:name="_Toc120723792"/>
      <w:r w:rsidRPr="00B30502">
        <w:t>Flows</w:t>
      </w:r>
      <w:bookmarkEnd w:id="11"/>
    </w:p>
    <w:p w14:paraId="5203D2D0" w14:textId="77777777" w:rsidR="006606D5" w:rsidRPr="00B30502" w:rsidRDefault="006606D5" w:rsidP="006606D5">
      <w:pPr>
        <w:pStyle w:val="ListParagraph"/>
        <w:numPr>
          <w:ilvl w:val="0"/>
          <w:numId w:val="10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In this demo there are the following Flows:</w:t>
      </w:r>
    </w:p>
    <w:p w14:paraId="77BB6940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Create Purchase Order Flow</w:t>
      </w:r>
    </w:p>
    <w:p w14:paraId="6BC1A778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Apply For LoC Flow</w:t>
      </w:r>
    </w:p>
    <w:p w14:paraId="7F42A418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Approve LoC Flow</w:t>
      </w:r>
    </w:p>
    <w:p w14:paraId="3A9E3683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 xml:space="preserve">Create </w:t>
      </w:r>
      <w:proofErr w:type="spellStart"/>
      <w:r w:rsidRPr="00B30502">
        <w:rPr>
          <w:rFonts w:ascii="Frutiger LT Pro 55 Roman" w:hAnsi="Frutiger LT Pro 55 Roman"/>
        </w:rPr>
        <w:t>BoL</w:t>
      </w:r>
      <w:proofErr w:type="spellEnd"/>
      <w:r w:rsidRPr="00B30502">
        <w:rPr>
          <w:rFonts w:ascii="Frutiger LT Pro 55 Roman" w:hAnsi="Frutiger LT Pro 55 Roman"/>
        </w:rPr>
        <w:t xml:space="preserve"> Flow</w:t>
      </w:r>
    </w:p>
    <w:p w14:paraId="629E1AED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Ship Flow</w:t>
      </w:r>
    </w:p>
    <w:p w14:paraId="667BE00B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Seller Payment Flow</w:t>
      </w:r>
    </w:p>
    <w:p w14:paraId="394F000E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Advisory Payment Flow</w:t>
      </w:r>
    </w:p>
    <w:p w14:paraId="3DB1E73A" w14:textId="5E37A123" w:rsidR="006606D5" w:rsidRPr="0092392D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lastRenderedPageBreak/>
        <w:t>Issuer Payment Flow</w:t>
      </w:r>
    </w:p>
    <w:p w14:paraId="6D0077A1" w14:textId="3E16CEDD" w:rsidR="006606D5" w:rsidRPr="00B30502" w:rsidRDefault="006606D5" w:rsidP="00E41990">
      <w:pPr>
        <w:pStyle w:val="Heading2"/>
      </w:pPr>
      <w:bookmarkStart w:id="12" w:name="_Toc120723793"/>
      <w:r w:rsidRPr="00B30502">
        <w:t>Contracts</w:t>
      </w:r>
      <w:bookmarkEnd w:id="12"/>
    </w:p>
    <w:p w14:paraId="45FA5A58" w14:textId="77777777" w:rsidR="006606D5" w:rsidRPr="00B30502" w:rsidRDefault="006606D5" w:rsidP="006606D5">
      <w:pPr>
        <w:pStyle w:val="ListParagraph"/>
        <w:numPr>
          <w:ilvl w:val="0"/>
          <w:numId w:val="16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In this demo there are the following Contracts:</w:t>
      </w:r>
    </w:p>
    <w:p w14:paraId="3068A960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Purchase Order Contract</w:t>
      </w:r>
    </w:p>
    <w:p w14:paraId="3A36A5B0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Letter Of Credit Application Contract</w:t>
      </w:r>
    </w:p>
    <w:p w14:paraId="5D7F144C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Letter Of Credit Contract</w:t>
      </w:r>
    </w:p>
    <w:p w14:paraId="6F3A8CC3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Bill Of Lading Contract</w:t>
      </w:r>
    </w:p>
    <w:p w14:paraId="3436F6E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3BAB8CB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3F42C956" w14:textId="271725ED" w:rsidR="006606D5" w:rsidRPr="00B30502" w:rsidRDefault="006606D5" w:rsidP="00E41990">
      <w:pPr>
        <w:pStyle w:val="Heading1"/>
      </w:pPr>
      <w:bookmarkStart w:id="13" w:name="_Toc120723794"/>
      <w:r w:rsidRPr="00B30502">
        <w:t>References</w:t>
      </w:r>
      <w:bookmarkEnd w:id="13"/>
    </w:p>
    <w:p w14:paraId="0032B533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https://www.investopedia.com/terms/l/letterofcredit.asp</w:t>
      </w:r>
    </w:p>
    <w:p w14:paraId="345E078C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https://www.zeeve.io/blog/blockchain-reshaping-trade-finance</w:t>
      </w:r>
    </w:p>
    <w:p w14:paraId="16544B2C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https://www.linkedin.com/pulse/blockchain-enabled-letter-credit-hamzeh-alavirad/?articleId=6482936086313074688</w:t>
      </w:r>
    </w:p>
    <w:p w14:paraId="3AD49985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https://github.com/davidawad/LetterOfCreditBackup</w:t>
      </w:r>
    </w:p>
    <w:p w14:paraId="2241858C" w14:textId="28AB0519" w:rsidR="006606D5" w:rsidRPr="00B30502" w:rsidRDefault="006606D5" w:rsidP="009F5001">
      <w:pPr>
        <w:pStyle w:val="ListParagraph"/>
        <w:ind w:left="360"/>
        <w:rPr>
          <w:rFonts w:ascii="Frutiger LT Pro 55 Roman" w:hAnsi="Frutiger LT Pro 55 Roman"/>
          <w:sz w:val="24"/>
          <w:szCs w:val="24"/>
        </w:rPr>
      </w:pPr>
    </w:p>
    <w:p w14:paraId="46AD18A9" w14:textId="77777777" w:rsidR="006606D5" w:rsidRPr="00CF4CAE" w:rsidRDefault="006606D5" w:rsidP="006606D5">
      <w:pPr>
        <w:pStyle w:val="ListParagraph"/>
        <w:ind w:left="360"/>
        <w:rPr>
          <w:sz w:val="28"/>
          <w:szCs w:val="28"/>
        </w:rPr>
      </w:pPr>
    </w:p>
    <w:p w14:paraId="7997EC33" w14:textId="77777777" w:rsidR="006606D5" w:rsidRDefault="006606D5" w:rsidP="006606D5">
      <w:pPr>
        <w:rPr>
          <w:sz w:val="32"/>
          <w:szCs w:val="32"/>
          <w:lang w:val="en-US"/>
        </w:rPr>
      </w:pPr>
    </w:p>
    <w:p w14:paraId="544D5471" w14:textId="77777777" w:rsidR="006606D5" w:rsidRDefault="006606D5" w:rsidP="006606D5">
      <w:pPr>
        <w:rPr>
          <w:sz w:val="32"/>
          <w:szCs w:val="32"/>
          <w:lang w:val="en-US"/>
        </w:rPr>
      </w:pPr>
    </w:p>
    <w:p w14:paraId="3D16F365" w14:textId="3A2D0C0C" w:rsidR="006606D5" w:rsidRPr="00932422" w:rsidRDefault="006606D5" w:rsidP="00FC4DC6">
      <w:pPr>
        <w:jc w:val="both"/>
        <w:rPr>
          <w:rFonts w:ascii="Frutiger LT Pro 55 Roman" w:hAnsi="Frutiger LT Pro 55 Roman"/>
        </w:rPr>
      </w:pPr>
    </w:p>
    <w:sectPr w:rsidR="006606D5" w:rsidRPr="00932422" w:rsidSect="00BA14FD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0E94" w14:textId="77777777" w:rsidR="00CE75B8" w:rsidRDefault="00CE75B8" w:rsidP="008C1F02">
      <w:r>
        <w:separator/>
      </w:r>
    </w:p>
  </w:endnote>
  <w:endnote w:type="continuationSeparator" w:id="0">
    <w:p w14:paraId="758A2935" w14:textId="77777777" w:rsidR="00CE75B8" w:rsidRDefault="00CE75B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C3E5" w14:textId="77777777" w:rsidR="00CE75B8" w:rsidRDefault="00CE75B8" w:rsidP="008C1F02">
      <w:r>
        <w:separator/>
      </w:r>
    </w:p>
  </w:footnote>
  <w:footnote w:type="continuationSeparator" w:id="0">
    <w:p w14:paraId="07902DB3" w14:textId="77777777" w:rsidR="00CE75B8" w:rsidRDefault="00CE75B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152A060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12BA637D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4E1D1FDD" w:rsidR="00932422" w:rsidRPr="00423CFD" w:rsidRDefault="00814B26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Letter of Credit</w:t>
                          </w:r>
                          <w:r w:rsidR="00B11656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Solution</w:t>
                          </w: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using R3</w:t>
                          </w:r>
                          <w:r w:rsid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Corda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7.9pt;margin-top:-5.4pt;width:238.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" filled="f" stroked="f">
              <v:textbox>
                <w:txbxContent>
                  <w:p w14:paraId="3F51D077" w14:textId="4E1D1FDD" w:rsidR="00932422" w:rsidRPr="00423CFD" w:rsidRDefault="00814B26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Letter of Credit</w:t>
                    </w:r>
                    <w:r w:rsidR="00B11656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Solution</w:t>
                    </w: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using R3</w:t>
                    </w:r>
                    <w:r w:rsid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Corda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3797330A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4043"/>
    <w:multiLevelType w:val="hybridMultilevel"/>
    <w:tmpl w:val="07DCF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7E3"/>
    <w:multiLevelType w:val="hybridMultilevel"/>
    <w:tmpl w:val="06D6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477D"/>
    <w:multiLevelType w:val="hybridMultilevel"/>
    <w:tmpl w:val="7C648F7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66CFF"/>
    <w:multiLevelType w:val="hybridMultilevel"/>
    <w:tmpl w:val="6BC4A31E"/>
    <w:lvl w:ilvl="0" w:tplc="D81E933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965D0"/>
    <w:multiLevelType w:val="hybridMultilevel"/>
    <w:tmpl w:val="3D16074C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288" w:hanging="288"/>
      </w:pPr>
      <w:rPr>
        <w:rFonts w:ascii="Trebuchet MS" w:hAnsi="Trebuchet MS" w:hint="default"/>
      </w:rPr>
    </w:lvl>
    <w:lvl w:ilvl="1" w:tplc="64D6C7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2" w:tplc="3D64B0A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B6A4F6E"/>
    <w:multiLevelType w:val="hybridMultilevel"/>
    <w:tmpl w:val="D9A4E4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E933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450BF5"/>
    <w:multiLevelType w:val="hybridMultilevel"/>
    <w:tmpl w:val="F0A0AA82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AEAE6F2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E54D1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96A15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854D5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1CC6B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487D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BC60E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E8415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2FC42AB0"/>
    <w:multiLevelType w:val="hybridMultilevel"/>
    <w:tmpl w:val="953C8E6E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C3193"/>
    <w:multiLevelType w:val="hybridMultilevel"/>
    <w:tmpl w:val="3B688F9E"/>
    <w:lvl w:ilvl="0" w:tplc="D81E9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76636"/>
    <w:multiLevelType w:val="hybridMultilevel"/>
    <w:tmpl w:val="64D48396"/>
    <w:lvl w:ilvl="0" w:tplc="1AE88E1C">
      <w:start w:val="1"/>
      <w:numFmt w:val="decimal"/>
      <w:lvlText w:val="[%1]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3A286C"/>
    <w:multiLevelType w:val="hybridMultilevel"/>
    <w:tmpl w:val="BE02EFC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8F0F46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3A2CA1"/>
    <w:multiLevelType w:val="hybridMultilevel"/>
    <w:tmpl w:val="9132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63C4"/>
    <w:multiLevelType w:val="hybridMultilevel"/>
    <w:tmpl w:val="DD383F22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C1E1A"/>
    <w:multiLevelType w:val="hybridMultilevel"/>
    <w:tmpl w:val="031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E4AF2"/>
    <w:multiLevelType w:val="hybridMultilevel"/>
    <w:tmpl w:val="DB7C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D175F"/>
    <w:multiLevelType w:val="hybridMultilevel"/>
    <w:tmpl w:val="A21EF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0C3F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15"/>
  </w:num>
  <w:num w:numId="5">
    <w:abstractNumId w:val="4"/>
  </w:num>
  <w:num w:numId="6">
    <w:abstractNumId w:val="21"/>
  </w:num>
  <w:num w:numId="7">
    <w:abstractNumId w:val="14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19"/>
  </w:num>
  <w:num w:numId="13">
    <w:abstractNumId w:val="20"/>
  </w:num>
  <w:num w:numId="14">
    <w:abstractNumId w:val="1"/>
  </w:num>
  <w:num w:numId="15">
    <w:abstractNumId w:val="13"/>
  </w:num>
  <w:num w:numId="16">
    <w:abstractNumId w:val="17"/>
  </w:num>
  <w:num w:numId="17">
    <w:abstractNumId w:val="3"/>
  </w:num>
  <w:num w:numId="18">
    <w:abstractNumId w:val="2"/>
  </w:num>
  <w:num w:numId="19">
    <w:abstractNumId w:val="16"/>
  </w:num>
  <w:num w:numId="20">
    <w:abstractNumId w:val="5"/>
  </w:num>
  <w:num w:numId="21">
    <w:abstractNumId w:val="12"/>
  </w:num>
  <w:num w:numId="22">
    <w:abstractNumId w:val="8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42314"/>
    <w:rsid w:val="000859A8"/>
    <w:rsid w:val="00096056"/>
    <w:rsid w:val="000B4B73"/>
    <w:rsid w:val="000C4295"/>
    <w:rsid w:val="000D1E15"/>
    <w:rsid w:val="000E62E1"/>
    <w:rsid w:val="000F1FE6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7C4C"/>
    <w:rsid w:val="001A3671"/>
    <w:rsid w:val="001D1F50"/>
    <w:rsid w:val="001D3D8B"/>
    <w:rsid w:val="001F1ED9"/>
    <w:rsid w:val="001F3853"/>
    <w:rsid w:val="00211F70"/>
    <w:rsid w:val="0021492F"/>
    <w:rsid w:val="002331B6"/>
    <w:rsid w:val="00234CE5"/>
    <w:rsid w:val="002434CA"/>
    <w:rsid w:val="0026240C"/>
    <w:rsid w:val="00270201"/>
    <w:rsid w:val="00273786"/>
    <w:rsid w:val="00282B19"/>
    <w:rsid w:val="002964F6"/>
    <w:rsid w:val="00296E7D"/>
    <w:rsid w:val="002C1832"/>
    <w:rsid w:val="002C7BEE"/>
    <w:rsid w:val="002E5EAB"/>
    <w:rsid w:val="002F24FE"/>
    <w:rsid w:val="0030638C"/>
    <w:rsid w:val="00306F53"/>
    <w:rsid w:val="00310138"/>
    <w:rsid w:val="00311E2D"/>
    <w:rsid w:val="00316D1E"/>
    <w:rsid w:val="0034568C"/>
    <w:rsid w:val="00355D9D"/>
    <w:rsid w:val="0035676B"/>
    <w:rsid w:val="00361C20"/>
    <w:rsid w:val="00367984"/>
    <w:rsid w:val="003833E2"/>
    <w:rsid w:val="003910CA"/>
    <w:rsid w:val="003917E0"/>
    <w:rsid w:val="003A2D39"/>
    <w:rsid w:val="003C03DC"/>
    <w:rsid w:val="003D3900"/>
    <w:rsid w:val="003E5234"/>
    <w:rsid w:val="003F6923"/>
    <w:rsid w:val="00416BB1"/>
    <w:rsid w:val="00423B1E"/>
    <w:rsid w:val="00423CFD"/>
    <w:rsid w:val="0043420F"/>
    <w:rsid w:val="004365DB"/>
    <w:rsid w:val="00447507"/>
    <w:rsid w:val="004554A8"/>
    <w:rsid w:val="00473B31"/>
    <w:rsid w:val="00493606"/>
    <w:rsid w:val="00497BBF"/>
    <w:rsid w:val="004B5FC9"/>
    <w:rsid w:val="004C5A74"/>
    <w:rsid w:val="004D62DF"/>
    <w:rsid w:val="004E5036"/>
    <w:rsid w:val="005007F7"/>
    <w:rsid w:val="005142BA"/>
    <w:rsid w:val="00534779"/>
    <w:rsid w:val="005416A9"/>
    <w:rsid w:val="00546447"/>
    <w:rsid w:val="00551CE9"/>
    <w:rsid w:val="0056617B"/>
    <w:rsid w:val="0057113A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78C4"/>
    <w:rsid w:val="00630004"/>
    <w:rsid w:val="00640139"/>
    <w:rsid w:val="0064369F"/>
    <w:rsid w:val="00643E95"/>
    <w:rsid w:val="00654F8D"/>
    <w:rsid w:val="006606D5"/>
    <w:rsid w:val="006676AE"/>
    <w:rsid w:val="006809F6"/>
    <w:rsid w:val="00687828"/>
    <w:rsid w:val="00696DA0"/>
    <w:rsid w:val="006A7ABB"/>
    <w:rsid w:val="006C7864"/>
    <w:rsid w:val="006D5D4A"/>
    <w:rsid w:val="006D67F1"/>
    <w:rsid w:val="006D7030"/>
    <w:rsid w:val="00714A02"/>
    <w:rsid w:val="00723A8B"/>
    <w:rsid w:val="0072588B"/>
    <w:rsid w:val="00727FBD"/>
    <w:rsid w:val="0073420C"/>
    <w:rsid w:val="00741A0B"/>
    <w:rsid w:val="007756B9"/>
    <w:rsid w:val="007923AB"/>
    <w:rsid w:val="007A2D94"/>
    <w:rsid w:val="007F03E2"/>
    <w:rsid w:val="007F0C05"/>
    <w:rsid w:val="007F2C84"/>
    <w:rsid w:val="00814B26"/>
    <w:rsid w:val="00815550"/>
    <w:rsid w:val="008509F1"/>
    <w:rsid w:val="008530E7"/>
    <w:rsid w:val="0086602E"/>
    <w:rsid w:val="008704D8"/>
    <w:rsid w:val="00872919"/>
    <w:rsid w:val="00874482"/>
    <w:rsid w:val="008830AD"/>
    <w:rsid w:val="00895FDB"/>
    <w:rsid w:val="008A00C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8F0150"/>
    <w:rsid w:val="00916F58"/>
    <w:rsid w:val="0092392D"/>
    <w:rsid w:val="00932422"/>
    <w:rsid w:val="00932BA0"/>
    <w:rsid w:val="00935209"/>
    <w:rsid w:val="009402CD"/>
    <w:rsid w:val="00952A1E"/>
    <w:rsid w:val="00954943"/>
    <w:rsid w:val="00960A79"/>
    <w:rsid w:val="009637A5"/>
    <w:rsid w:val="00964ECD"/>
    <w:rsid w:val="0097192E"/>
    <w:rsid w:val="00980D2C"/>
    <w:rsid w:val="009857A1"/>
    <w:rsid w:val="009B5A82"/>
    <w:rsid w:val="009C1178"/>
    <w:rsid w:val="009C55B2"/>
    <w:rsid w:val="009D1EAE"/>
    <w:rsid w:val="009D3641"/>
    <w:rsid w:val="009D7770"/>
    <w:rsid w:val="009E4C71"/>
    <w:rsid w:val="009F25FF"/>
    <w:rsid w:val="009F439F"/>
    <w:rsid w:val="009F5001"/>
    <w:rsid w:val="009F58C5"/>
    <w:rsid w:val="00A02CBE"/>
    <w:rsid w:val="00A16A46"/>
    <w:rsid w:val="00A36CA3"/>
    <w:rsid w:val="00A42A7F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11656"/>
    <w:rsid w:val="00B30502"/>
    <w:rsid w:val="00B43980"/>
    <w:rsid w:val="00B52D6D"/>
    <w:rsid w:val="00B561D3"/>
    <w:rsid w:val="00B65678"/>
    <w:rsid w:val="00B80872"/>
    <w:rsid w:val="00B8154A"/>
    <w:rsid w:val="00B91073"/>
    <w:rsid w:val="00B9467C"/>
    <w:rsid w:val="00B97F25"/>
    <w:rsid w:val="00BA14FD"/>
    <w:rsid w:val="00BA4BF8"/>
    <w:rsid w:val="00BB0005"/>
    <w:rsid w:val="00BB1B65"/>
    <w:rsid w:val="00BC315D"/>
    <w:rsid w:val="00BC675F"/>
    <w:rsid w:val="00BC714C"/>
    <w:rsid w:val="00BD3A56"/>
    <w:rsid w:val="00C06C60"/>
    <w:rsid w:val="00C34786"/>
    <w:rsid w:val="00C4033D"/>
    <w:rsid w:val="00C41290"/>
    <w:rsid w:val="00C70654"/>
    <w:rsid w:val="00C73712"/>
    <w:rsid w:val="00C906A0"/>
    <w:rsid w:val="00CA7048"/>
    <w:rsid w:val="00CA73E8"/>
    <w:rsid w:val="00CE16C6"/>
    <w:rsid w:val="00CE75B8"/>
    <w:rsid w:val="00D12F8D"/>
    <w:rsid w:val="00D13A4D"/>
    <w:rsid w:val="00D24082"/>
    <w:rsid w:val="00D25518"/>
    <w:rsid w:val="00D5143E"/>
    <w:rsid w:val="00D559EC"/>
    <w:rsid w:val="00D560A3"/>
    <w:rsid w:val="00D673AB"/>
    <w:rsid w:val="00D951E7"/>
    <w:rsid w:val="00D958EF"/>
    <w:rsid w:val="00DA2AFD"/>
    <w:rsid w:val="00DB57C9"/>
    <w:rsid w:val="00DE2078"/>
    <w:rsid w:val="00DF1749"/>
    <w:rsid w:val="00DF7CAA"/>
    <w:rsid w:val="00E165A6"/>
    <w:rsid w:val="00E25687"/>
    <w:rsid w:val="00E30542"/>
    <w:rsid w:val="00E345A6"/>
    <w:rsid w:val="00E37CC5"/>
    <w:rsid w:val="00E41990"/>
    <w:rsid w:val="00E63B44"/>
    <w:rsid w:val="00E76365"/>
    <w:rsid w:val="00E82B43"/>
    <w:rsid w:val="00E85448"/>
    <w:rsid w:val="00E86368"/>
    <w:rsid w:val="00E91458"/>
    <w:rsid w:val="00E95C87"/>
    <w:rsid w:val="00EB23FC"/>
    <w:rsid w:val="00EC47B9"/>
    <w:rsid w:val="00EC5A86"/>
    <w:rsid w:val="00ED68D6"/>
    <w:rsid w:val="00F00896"/>
    <w:rsid w:val="00F1354E"/>
    <w:rsid w:val="00F24A0E"/>
    <w:rsid w:val="00F41DA0"/>
    <w:rsid w:val="00F665B4"/>
    <w:rsid w:val="00F90416"/>
    <w:rsid w:val="00F9557B"/>
    <w:rsid w:val="00FA1031"/>
    <w:rsid w:val="00FB59F2"/>
    <w:rsid w:val="00FC39A6"/>
    <w:rsid w:val="00FC4DC6"/>
    <w:rsid w:val="00FD4734"/>
    <w:rsid w:val="00FE1F55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829F4B4A-D895-4D57-97F7-74DAE36E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autoRedefine/>
    <w:qFormat/>
    <w:rsid w:val="00E41990"/>
    <w:pPr>
      <w:keepNext/>
      <w:keepLines/>
      <w:numPr>
        <w:numId w:val="1"/>
      </w:numPr>
      <w:spacing w:after="240"/>
      <w:ind w:left="431" w:hanging="431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1990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E41990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41990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vestopedia.com/terms/l/letterofcredit.asp" TargetMode="External"/><Relationship Id="rId18" Type="http://schemas.openxmlformats.org/officeDocument/2006/relationships/hyperlink" Target="https://www.youtube.com/watch?v=La6xIDB4a8Q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%5b5%5d%09https:/www.slideshare.net/MarketingTeamr3/supporting-trade-finance-with-letters-of-credit-on-cord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rda/LetterOfCredit/blob/release/script.m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pulse/blockchain-enabled-letter-credit-hamzeh-alavirad/?articleId=6482936086313074688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zeeve.io/blog/blockchain-reshaping-trade-finance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customXml/itemProps4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34</cp:revision>
  <dcterms:created xsi:type="dcterms:W3CDTF">2022-11-30T10:08:00Z</dcterms:created>
  <dcterms:modified xsi:type="dcterms:W3CDTF">2022-12-02T07:02:00Z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