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5FB539" w14:textId="2FFA32F1" w:rsidR="009F1F4A" w:rsidRDefault="009F1F4A">
      <w:pPr>
        <w:rPr>
          <w:lang w:val="en-US"/>
        </w:rPr>
      </w:pPr>
      <w:r>
        <w:rPr>
          <w:lang w:val="en-US"/>
        </w:rPr>
        <w:t>Site</w:t>
      </w:r>
    </w:p>
    <w:p w14:paraId="2C81091D" w14:textId="6D4774E6" w:rsidR="009F1F4A" w:rsidRDefault="009F1F4A">
      <w:pPr>
        <w:rPr>
          <w:lang w:val="en-US"/>
        </w:rPr>
      </w:pPr>
    </w:p>
    <w:p w14:paraId="695C93D0" w14:textId="751E73D4" w:rsidR="009F1F4A" w:rsidRDefault="009F1F4A">
      <w:pPr>
        <w:rPr>
          <w:lang w:val="en-US"/>
        </w:rPr>
      </w:pPr>
      <w:r>
        <w:rPr>
          <w:lang w:val="en-US"/>
        </w:rPr>
        <w:t>Projects</w:t>
      </w:r>
    </w:p>
    <w:p w14:paraId="2C4E8B2C" w14:textId="5C3DD3E6" w:rsidR="009F1F4A" w:rsidRDefault="009F1F4A">
      <w:pPr>
        <w:rPr>
          <w:lang w:val="en-US"/>
        </w:rPr>
      </w:pPr>
    </w:p>
    <w:p w14:paraId="4AF7123E" w14:textId="596267C3" w:rsidR="009F1F4A" w:rsidRDefault="009F1F4A" w:rsidP="009F1F4A">
      <w:pPr>
        <w:pStyle w:val="ListParagraph"/>
        <w:numPr>
          <w:ilvl w:val="0"/>
          <w:numId w:val="1"/>
        </w:numPr>
        <w:rPr>
          <w:lang w:val="en-US"/>
        </w:rPr>
      </w:pPr>
      <w:r w:rsidRPr="009F1F4A">
        <w:rPr>
          <w:lang w:val="en-US"/>
        </w:rPr>
        <w:t>Study of the language situation in Ukraine in the regional context. Dissertation research, where for the first time in the Ukrainian scientific discourse the criteria for distinguishing code mixing from interference in the speech of Ukrainian-Russian bilinguals of different age groups were raised.</w:t>
      </w:r>
    </w:p>
    <w:p w14:paraId="2F337D3B" w14:textId="646187E0" w:rsidR="009F1F4A" w:rsidRPr="006D162C" w:rsidRDefault="009F1F4A" w:rsidP="009F1F4A">
      <w:pPr>
        <w:pStyle w:val="ListParagraph"/>
      </w:pPr>
      <w:r w:rsidRPr="006D162C">
        <w:rPr>
          <w:highlight w:val="cyan"/>
          <w:lang w:val="en-US"/>
        </w:rPr>
        <w:t>Monograph "Ukrainian language in Donetsk region", 2015</w:t>
      </w:r>
      <w:r w:rsidR="006D162C">
        <w:t xml:space="preserve"> (</w:t>
      </w:r>
      <w:r w:rsidR="006D162C">
        <w:rPr>
          <w:lang w:val="en-US"/>
        </w:rPr>
        <w:t>click</w:t>
      </w:r>
      <w:r w:rsidR="006D162C">
        <w:t>)</w:t>
      </w:r>
    </w:p>
    <w:p w14:paraId="7B5777A9" w14:textId="0F1C8890" w:rsidR="009F1F4A" w:rsidRDefault="006D162C" w:rsidP="009F1F4A">
      <w:pPr>
        <w:pStyle w:val="ListParagraph"/>
        <w:numPr>
          <w:ilvl w:val="0"/>
          <w:numId w:val="1"/>
        </w:numPr>
        <w:rPr>
          <w:lang w:val="en-US"/>
        </w:rPr>
      </w:pPr>
      <w:r w:rsidRPr="006D162C">
        <w:rPr>
          <w:lang w:val="en-US"/>
        </w:rPr>
        <w:t>Research of changes in the Ukrainian language in the context of gender equality.</w:t>
      </w:r>
    </w:p>
    <w:p w14:paraId="54AFA320" w14:textId="5B04DD4A" w:rsidR="006D162C" w:rsidRDefault="00E33B13" w:rsidP="006D162C">
      <w:pPr>
        <w:pStyle w:val="ListParagraph"/>
        <w:rPr>
          <w:lang w:val="en-US"/>
        </w:rPr>
      </w:pPr>
      <w:r w:rsidRPr="00E33B13">
        <w:rPr>
          <w:highlight w:val="cyan"/>
          <w:lang w:val="en-US"/>
        </w:rPr>
        <w:t>“</w:t>
      </w:r>
      <w:r w:rsidRPr="00E33B13">
        <w:rPr>
          <w:highlight w:val="cyan"/>
          <w:lang w:val="en-US"/>
        </w:rPr>
        <w:t>Femininities in the Internet space. A short dictionary of gender vocabulary</w:t>
      </w:r>
      <w:r w:rsidRPr="00E33B13">
        <w:rPr>
          <w:highlight w:val="cyan"/>
          <w:lang w:val="en-US"/>
        </w:rPr>
        <w:t>”, 2020</w:t>
      </w:r>
      <w:r>
        <w:rPr>
          <w:lang w:val="en-US"/>
        </w:rPr>
        <w:t xml:space="preserve"> (</w:t>
      </w:r>
      <w:r>
        <w:rPr>
          <w:lang w:val="en-US"/>
        </w:rPr>
        <w:t>click</w:t>
      </w:r>
      <w:r>
        <w:rPr>
          <w:lang w:val="en-US"/>
        </w:rPr>
        <w:t>)</w:t>
      </w:r>
    </w:p>
    <w:p w14:paraId="64AA506C" w14:textId="25199812" w:rsidR="00E33B13" w:rsidRDefault="009927C7" w:rsidP="00E33B13">
      <w:pPr>
        <w:pStyle w:val="ListParagraph"/>
        <w:numPr>
          <w:ilvl w:val="0"/>
          <w:numId w:val="1"/>
        </w:numPr>
        <w:rPr>
          <w:lang w:val="en-US"/>
        </w:rPr>
      </w:pPr>
      <w:r w:rsidRPr="009927C7">
        <w:rPr>
          <w:lang w:val="en-US"/>
        </w:rPr>
        <w:t>European Language Portfolio (Ukrainian version) as a tool for assessing language skills in foreign languages for Ukrainian children</w:t>
      </w:r>
    </w:p>
    <w:p w14:paraId="61EBA6A1" w14:textId="08D0C4F4" w:rsidR="009927C7" w:rsidRDefault="009927C7" w:rsidP="009927C7">
      <w:pPr>
        <w:pStyle w:val="ListParagraph"/>
        <w:rPr>
          <w:lang w:val="en-US"/>
        </w:rPr>
      </w:pPr>
      <w:r w:rsidRPr="009927C7">
        <w:rPr>
          <w:highlight w:val="cyan"/>
          <w:lang w:val="en-US"/>
        </w:rPr>
        <w:t>“</w:t>
      </w:r>
      <w:r w:rsidRPr="009927C7">
        <w:rPr>
          <w:highlight w:val="cyan"/>
          <w:lang w:val="en-US"/>
        </w:rPr>
        <w:t>My first European language portfolio</w:t>
      </w:r>
      <w:r w:rsidRPr="009927C7">
        <w:rPr>
          <w:highlight w:val="cyan"/>
          <w:lang w:val="en-US"/>
        </w:rPr>
        <w:t>”, 2022</w:t>
      </w:r>
      <w:r>
        <w:rPr>
          <w:lang w:val="en-US"/>
        </w:rPr>
        <w:t xml:space="preserve"> (click)</w:t>
      </w:r>
    </w:p>
    <w:p w14:paraId="4C207B7D" w14:textId="6F42EB57" w:rsidR="009927C7" w:rsidRPr="007F232F" w:rsidRDefault="009927C7" w:rsidP="009927C7">
      <w:pPr>
        <w:pStyle w:val="ListParagraph"/>
        <w:numPr>
          <w:ilvl w:val="0"/>
          <w:numId w:val="1"/>
        </w:numPr>
      </w:pPr>
      <w:r>
        <w:rPr>
          <w:lang w:val="en-US"/>
        </w:rPr>
        <w:t>Multilingualism Studies Center</w:t>
      </w:r>
      <w:r w:rsidR="00CE195C">
        <w:rPr>
          <w:lang w:val="en-US"/>
        </w:rPr>
        <w:t xml:space="preserve">. </w:t>
      </w:r>
      <w:r w:rsidR="00CE195C" w:rsidRPr="00CE195C">
        <w:rPr>
          <w:lang w:val="en-US"/>
        </w:rPr>
        <w:t>The main goal of the Multilingualism Studies Center is to conduct interdisciplinary research on multilingualism, disseminate its findings, and promote knowledge among professionals (including teachers, speech therapists, psychologists) and parents of children growing up in a multilingual environment.</w:t>
      </w:r>
    </w:p>
    <w:p w14:paraId="754B54B9" w14:textId="42316557" w:rsidR="007F232F" w:rsidRPr="007F232F" w:rsidRDefault="007F232F" w:rsidP="007F232F">
      <w:pPr>
        <w:pStyle w:val="ListParagraph"/>
        <w:rPr>
          <w:lang w:val="en-US"/>
        </w:rPr>
      </w:pPr>
      <w:r w:rsidRPr="007F232F">
        <w:rPr>
          <w:lang w:val="en-US"/>
        </w:rPr>
        <w:t>Co-founders: dr. Olha Shevchuk-Kliuzheva and dr. hab., prof. UP Marzena Blasiak-Tytuta</w:t>
      </w:r>
      <w:r w:rsidRPr="007F232F">
        <w:rPr>
          <w:lang w:val="en-US"/>
        </w:rPr>
        <w:t>.</w:t>
      </w:r>
    </w:p>
    <w:p w14:paraId="0D4704FA" w14:textId="48F6DC43" w:rsidR="009F1F4A" w:rsidRDefault="00CE195C" w:rsidP="00CE195C">
      <w:pPr>
        <w:ind w:left="720"/>
        <w:rPr>
          <w:lang w:val="en-US"/>
        </w:rPr>
      </w:pPr>
      <w:hyperlink r:id="rId5" w:history="1">
        <w:r w:rsidRPr="008C224E">
          <w:rPr>
            <w:rStyle w:val="Hyperlink"/>
            <w:lang w:val="en-US"/>
          </w:rPr>
          <w:t>https://multilingualstudies.com</w:t>
        </w:r>
      </w:hyperlink>
      <w:r>
        <w:rPr>
          <w:lang w:val="en-US"/>
        </w:rPr>
        <w:t xml:space="preserve"> </w:t>
      </w:r>
    </w:p>
    <w:p w14:paraId="18C131DF" w14:textId="77777777" w:rsidR="007F232F" w:rsidRDefault="007F232F">
      <w:pPr>
        <w:rPr>
          <w:lang w:val="en-US"/>
        </w:rPr>
      </w:pPr>
    </w:p>
    <w:p w14:paraId="4526DC93" w14:textId="7C09A30D" w:rsidR="009F1F4A" w:rsidRDefault="009F1F4A">
      <w:pPr>
        <w:rPr>
          <w:lang w:val="en-US"/>
        </w:rPr>
      </w:pPr>
      <w:r>
        <w:rPr>
          <w:lang w:val="en-US"/>
        </w:rPr>
        <w:t>Collaboration</w:t>
      </w:r>
    </w:p>
    <w:p w14:paraId="79DC71DC" w14:textId="19090D5E" w:rsidR="009927C7" w:rsidRDefault="009927C7">
      <w:pPr>
        <w:rPr>
          <w:lang w:val="en-US"/>
        </w:rPr>
      </w:pPr>
    </w:p>
    <w:p w14:paraId="3158102C" w14:textId="7C176B0D" w:rsidR="00CE195C" w:rsidRDefault="00CE195C" w:rsidP="009927C7">
      <w:pPr>
        <w:pStyle w:val="ListParagraph"/>
        <w:numPr>
          <w:ilvl w:val="0"/>
          <w:numId w:val="2"/>
        </w:numPr>
        <w:rPr>
          <w:lang w:val="en-US"/>
        </w:rPr>
      </w:pPr>
      <w:r w:rsidRPr="00CE195C">
        <w:rPr>
          <w:lang w:val="en-US"/>
        </w:rPr>
        <w:t>Linguistic consulting for business</w:t>
      </w:r>
    </w:p>
    <w:p w14:paraId="2972C557" w14:textId="77777777" w:rsidR="007F232F" w:rsidRDefault="007F232F" w:rsidP="007F232F">
      <w:pPr>
        <w:pStyle w:val="ListParagraph"/>
        <w:rPr>
          <w:lang w:val="en-US"/>
        </w:rPr>
      </w:pPr>
    </w:p>
    <w:p w14:paraId="3518A608" w14:textId="33095893" w:rsidR="009927C7" w:rsidRDefault="009927C7" w:rsidP="009927C7">
      <w:pPr>
        <w:pStyle w:val="ListParagraph"/>
        <w:numPr>
          <w:ilvl w:val="0"/>
          <w:numId w:val="2"/>
        </w:numPr>
        <w:rPr>
          <w:lang w:val="en-US"/>
        </w:rPr>
      </w:pPr>
      <w:r w:rsidRPr="009927C7">
        <w:rPr>
          <w:lang w:val="en-US"/>
        </w:rPr>
        <w:t>Advising on problematic issues of state language policy, language planning and management</w:t>
      </w:r>
    </w:p>
    <w:p w14:paraId="0897BB33" w14:textId="77777777" w:rsidR="007F232F" w:rsidRPr="007F232F" w:rsidRDefault="007F232F" w:rsidP="007F232F">
      <w:pPr>
        <w:rPr>
          <w:lang w:val="en-US"/>
        </w:rPr>
      </w:pPr>
    </w:p>
    <w:p w14:paraId="5A25ED8F" w14:textId="19253DED" w:rsidR="007F232F" w:rsidRDefault="009927C7" w:rsidP="007F232F">
      <w:pPr>
        <w:pStyle w:val="ListParagraph"/>
        <w:numPr>
          <w:ilvl w:val="0"/>
          <w:numId w:val="2"/>
        </w:numPr>
        <w:rPr>
          <w:lang w:val="en-US"/>
        </w:rPr>
      </w:pPr>
      <w:r w:rsidRPr="007F232F">
        <w:rPr>
          <w:lang w:val="en-US"/>
        </w:rPr>
        <w:t>Public lectures on sociolinguistic topics, communicative and gender linguistics</w:t>
      </w:r>
    </w:p>
    <w:p w14:paraId="44C5763A" w14:textId="77777777" w:rsidR="007F232F" w:rsidRPr="007F232F" w:rsidRDefault="007F232F" w:rsidP="007F232F">
      <w:pPr>
        <w:rPr>
          <w:lang w:val="en-US"/>
        </w:rPr>
      </w:pPr>
    </w:p>
    <w:p w14:paraId="0B52A026" w14:textId="3BEB6194" w:rsidR="009927C7" w:rsidRPr="009927C7" w:rsidRDefault="009927C7" w:rsidP="009927C7">
      <w:pPr>
        <w:pStyle w:val="ListParagraph"/>
        <w:numPr>
          <w:ilvl w:val="0"/>
          <w:numId w:val="2"/>
        </w:numPr>
        <w:rPr>
          <w:lang w:val="en-US"/>
        </w:rPr>
      </w:pPr>
      <w:r w:rsidRPr="009927C7">
        <w:rPr>
          <w:lang w:val="en-US"/>
        </w:rPr>
        <w:t>Teaching Ukrainian as a foreign language (one-to-one and group classes)</w:t>
      </w:r>
    </w:p>
    <w:p w14:paraId="7E80B5DB" w14:textId="2ACD916A" w:rsidR="009F1F4A" w:rsidRDefault="009F1F4A">
      <w:pPr>
        <w:rPr>
          <w:lang w:val="en-US"/>
        </w:rPr>
      </w:pPr>
    </w:p>
    <w:p w14:paraId="2B5056EB" w14:textId="19F2EAC1" w:rsidR="009F1F4A" w:rsidRDefault="009F1F4A">
      <w:pPr>
        <w:rPr>
          <w:lang w:val="en-US"/>
        </w:rPr>
      </w:pPr>
      <w:r>
        <w:rPr>
          <w:lang w:val="en-US"/>
        </w:rPr>
        <w:t>Contact</w:t>
      </w:r>
    </w:p>
    <w:p w14:paraId="1724AF27" w14:textId="751693F6" w:rsidR="004D4C12" w:rsidRPr="009F1F4A" w:rsidRDefault="004D4C12">
      <w:pPr>
        <w:rPr>
          <w:lang w:val="en-US"/>
        </w:rPr>
      </w:pPr>
      <w:hyperlink r:id="rId6" w:history="1">
        <w:r w:rsidRPr="008C224E">
          <w:rPr>
            <w:rStyle w:val="Hyperlink"/>
            <w:lang w:val="en-US"/>
          </w:rPr>
          <w:t>o.kliuzheva@gmail.com</w:t>
        </w:r>
      </w:hyperlink>
      <w:r>
        <w:rPr>
          <w:lang w:val="en-US"/>
        </w:rPr>
        <w:t xml:space="preserve"> </w:t>
      </w:r>
    </w:p>
    <w:sectPr w:rsidR="004D4C12" w:rsidRPr="009F1F4A">
      <w:pgSz w:w="12240" w:h="15840"/>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277205"/>
    <w:multiLevelType w:val="hybridMultilevel"/>
    <w:tmpl w:val="621E9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9C29FC"/>
    <w:multiLevelType w:val="hybridMultilevel"/>
    <w:tmpl w:val="431CEE7C"/>
    <w:lvl w:ilvl="0" w:tplc="23C4A09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F4A"/>
    <w:rsid w:val="004D4C12"/>
    <w:rsid w:val="006D162C"/>
    <w:rsid w:val="007F232F"/>
    <w:rsid w:val="009927C7"/>
    <w:rsid w:val="009F1F4A"/>
    <w:rsid w:val="00CE195C"/>
    <w:rsid w:val="00E33B1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14:docId w14:val="5E1EC73F"/>
  <w15:chartTrackingRefBased/>
  <w15:docId w15:val="{2680E319-9A67-6E40-9A23-0E673C332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uk-U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1F4A"/>
    <w:pPr>
      <w:ind w:left="720"/>
      <w:contextualSpacing/>
    </w:pPr>
  </w:style>
  <w:style w:type="character" w:styleId="Hyperlink">
    <w:name w:val="Hyperlink"/>
    <w:basedOn w:val="DefaultParagraphFont"/>
    <w:uiPriority w:val="99"/>
    <w:unhideWhenUsed/>
    <w:rsid w:val="00CE195C"/>
    <w:rPr>
      <w:color w:val="0563C1" w:themeColor="hyperlink"/>
      <w:u w:val="single"/>
    </w:rPr>
  </w:style>
  <w:style w:type="character" w:styleId="UnresolvedMention">
    <w:name w:val="Unresolved Mention"/>
    <w:basedOn w:val="DefaultParagraphFont"/>
    <w:uiPriority w:val="99"/>
    <w:semiHidden/>
    <w:unhideWhenUsed/>
    <w:rsid w:val="00CE19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o.kliuzheva@gmail.com" TargetMode="External"/><Relationship Id="rId5" Type="http://schemas.openxmlformats.org/officeDocument/2006/relationships/hyperlink" Target="https://multilingualstudi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207</Words>
  <Characters>1405</Characters>
  <Application>Microsoft Office Word</Application>
  <DocSecurity>0</DocSecurity>
  <Lines>22</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Олександр Клюжева</dc:creator>
  <cp:keywords/>
  <dc:description/>
  <cp:lastModifiedBy>Олександр Клюжева</cp:lastModifiedBy>
  <cp:revision>2</cp:revision>
  <dcterms:created xsi:type="dcterms:W3CDTF">2022-12-09T16:37:00Z</dcterms:created>
  <dcterms:modified xsi:type="dcterms:W3CDTF">2022-12-09T17:50:00Z</dcterms:modified>
</cp:coreProperties>
</file>