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C1" w:rsidRPr="00787CC8" w:rsidRDefault="003475C1" w:rsidP="003475C1">
      <w:pPr>
        <w:spacing w:after="120" w:line="360" w:lineRule="auto"/>
        <w:jc w:val="center"/>
        <w:rPr>
          <w:rFonts w:ascii="Times New Roman" w:hAnsi="Times New Roman"/>
          <w:sz w:val="32"/>
        </w:rPr>
      </w:pPr>
      <w:r w:rsidRPr="00787CC8">
        <w:rPr>
          <w:rFonts w:ascii="Times New Roman" w:hAnsi="Times New Roman"/>
          <w:b/>
          <w:sz w:val="72"/>
        </w:rPr>
        <w:t>UNIDAD EDUCATIVA FISCOMISIONAL MARIA AUXILIADORA</w:t>
      </w:r>
    </w:p>
    <w:p w:rsidR="003475C1" w:rsidRDefault="003475C1" w:rsidP="003475C1">
      <w:pPr>
        <w:spacing w:after="120" w:line="360" w:lineRule="auto"/>
        <w:ind w:left="-284"/>
        <w:rPr>
          <w:rFonts w:ascii="Times New Roman" w:hAnsi="Times New Roman"/>
          <w:b/>
          <w:sz w:val="72"/>
        </w:rPr>
      </w:pPr>
      <w:r>
        <w:rPr>
          <w:rFonts w:ascii="Times New Roman" w:hAnsi="Times New Roman"/>
          <w:sz w:val="32"/>
        </w:rPr>
        <w:br/>
        <w:t>Nombre:</w:t>
      </w:r>
    </w:p>
    <w:p w:rsidR="003475C1" w:rsidRPr="00EC64A9" w:rsidRDefault="003475C1" w:rsidP="003475C1">
      <w:pPr>
        <w:ind w:left="-284" w:right="-234"/>
        <w:rPr>
          <w:rFonts w:ascii="Times New Roman" w:hAnsi="Times New Roman"/>
          <w:b/>
          <w:sz w:val="52"/>
        </w:rPr>
      </w:pPr>
      <w:r w:rsidRPr="00EC64A9">
        <w:rPr>
          <w:rFonts w:ascii="Times New Roman" w:hAnsi="Times New Roman"/>
          <w:b/>
          <w:sz w:val="52"/>
        </w:rPr>
        <w:t>Guamán Caicedo Tamara</w:t>
      </w:r>
    </w:p>
    <w:p w:rsidR="003475C1" w:rsidRDefault="003475C1" w:rsidP="003475C1">
      <w:pPr>
        <w:ind w:left="-284" w:right="-234"/>
        <w:rPr>
          <w:rFonts w:ascii="Times New Roman" w:hAnsi="Times New Roman"/>
          <w:b/>
          <w:sz w:val="56"/>
        </w:rPr>
      </w:pPr>
      <w:r>
        <w:rPr>
          <w:rFonts w:ascii="Times New Roman" w:hAnsi="Times New Roman"/>
          <w:sz w:val="32"/>
        </w:rPr>
        <w:t>Materia:</w:t>
      </w:r>
    </w:p>
    <w:p w:rsidR="003475C1" w:rsidRPr="00EC64A9" w:rsidRDefault="003475C1" w:rsidP="003475C1">
      <w:pPr>
        <w:ind w:left="-284" w:right="-234"/>
        <w:rPr>
          <w:rFonts w:ascii="Times New Roman" w:hAnsi="Times New Roman"/>
          <w:sz w:val="28"/>
        </w:rPr>
      </w:pPr>
      <w:r>
        <w:rPr>
          <w:rFonts w:ascii="Times New Roman" w:hAnsi="Times New Roman"/>
          <w:b/>
          <w:sz w:val="52"/>
        </w:rPr>
        <w:t xml:space="preserve">Diseño Web </w:t>
      </w:r>
    </w:p>
    <w:p w:rsidR="003475C1" w:rsidRDefault="003475C1" w:rsidP="003475C1">
      <w:pPr>
        <w:ind w:left="-284" w:right="-234"/>
        <w:rPr>
          <w:rFonts w:ascii="Times New Roman" w:hAnsi="Times New Roman"/>
          <w:b/>
          <w:sz w:val="56"/>
        </w:rPr>
      </w:pPr>
      <w:r>
        <w:rPr>
          <w:rFonts w:ascii="Times New Roman" w:hAnsi="Times New Roman"/>
          <w:sz w:val="32"/>
        </w:rPr>
        <w:t>Docente:</w:t>
      </w:r>
    </w:p>
    <w:p w:rsidR="003475C1" w:rsidRDefault="003475C1" w:rsidP="003475C1">
      <w:pPr>
        <w:ind w:left="-284" w:right="-234"/>
        <w:rPr>
          <w:rFonts w:ascii="Times New Roman" w:hAnsi="Times New Roman"/>
          <w:sz w:val="32"/>
        </w:rPr>
      </w:pPr>
      <w:r>
        <w:rPr>
          <w:rFonts w:ascii="Times New Roman" w:hAnsi="Times New Roman"/>
          <w:b/>
          <w:sz w:val="52"/>
        </w:rPr>
        <w:t>Paul Hernández</w:t>
      </w:r>
      <w:r w:rsidRPr="00EC64A9">
        <w:rPr>
          <w:rFonts w:ascii="Times New Roman" w:hAnsi="Times New Roman"/>
          <w:sz w:val="28"/>
        </w:rPr>
        <w:br/>
      </w:r>
      <w:r>
        <w:rPr>
          <w:rFonts w:ascii="Times New Roman" w:hAnsi="Times New Roman"/>
          <w:sz w:val="32"/>
        </w:rPr>
        <w:br/>
        <w:t>Curso:</w:t>
      </w:r>
    </w:p>
    <w:p w:rsidR="003475C1" w:rsidRPr="00787CC8" w:rsidRDefault="003475C1" w:rsidP="003475C1">
      <w:pPr>
        <w:ind w:left="-284" w:right="-234"/>
        <w:rPr>
          <w:rFonts w:ascii="Times New Roman" w:hAnsi="Times New Roman"/>
          <w:b/>
          <w:sz w:val="52"/>
        </w:rPr>
      </w:pPr>
      <w:r>
        <w:rPr>
          <w:rFonts w:ascii="Times New Roman" w:hAnsi="Times New Roman"/>
          <w:b/>
          <w:sz w:val="52"/>
        </w:rPr>
        <w:t>3° “B” Informática</w:t>
      </w:r>
      <w:r>
        <w:rPr>
          <w:rFonts w:ascii="Times New Roman" w:hAnsi="Times New Roman"/>
          <w:b/>
          <w:sz w:val="52"/>
        </w:rPr>
        <w:br/>
      </w:r>
      <w:r>
        <w:rPr>
          <w:rFonts w:ascii="Times New Roman" w:hAnsi="Times New Roman"/>
          <w:sz w:val="32"/>
        </w:rPr>
        <w:br/>
        <w:t>Año Lectivo:</w:t>
      </w:r>
    </w:p>
    <w:p w:rsidR="003475C1" w:rsidRDefault="003475C1" w:rsidP="003475C1">
      <w:pPr>
        <w:ind w:left="-284" w:right="-234"/>
        <w:rPr>
          <w:rFonts w:ascii="Times New Roman" w:hAnsi="Times New Roman"/>
          <w:b/>
          <w:sz w:val="56"/>
        </w:rPr>
      </w:pPr>
      <w:r>
        <w:rPr>
          <w:rFonts w:ascii="Times New Roman" w:hAnsi="Times New Roman"/>
          <w:b/>
          <w:sz w:val="56"/>
        </w:rPr>
        <w:t>2022 – 2023</w:t>
      </w:r>
    </w:p>
    <w:p w:rsidR="0033446F" w:rsidRDefault="00FC3FB1"/>
    <w:p w:rsidR="003475C1" w:rsidRDefault="003475C1"/>
    <w:p w:rsidR="003475C1" w:rsidRDefault="003475C1"/>
    <w:p w:rsidR="003475C1" w:rsidRPr="00F72401" w:rsidRDefault="00F72401" w:rsidP="00F72401">
      <w:pPr>
        <w:jc w:val="center"/>
        <w:rPr>
          <w:rFonts w:ascii="Times New Roman" w:hAnsi="Times New Roman"/>
          <w:b/>
          <w:sz w:val="28"/>
        </w:rPr>
      </w:pPr>
      <w:r w:rsidRPr="00F72401">
        <w:rPr>
          <w:rFonts w:ascii="Times New Roman" w:hAnsi="Times New Roman"/>
          <w:b/>
          <w:sz w:val="28"/>
        </w:rPr>
        <w:lastRenderedPageBreak/>
        <w:t>INTELIGENCIA ARTIFICIAL</w:t>
      </w:r>
    </w:p>
    <w:p w:rsidR="00F72401" w:rsidRDefault="00F72401">
      <w:r w:rsidRPr="00F72401">
        <w:drawing>
          <wp:inline distT="0" distB="0" distL="0" distR="0" wp14:anchorId="6F690448" wp14:editId="664E9CBA">
            <wp:extent cx="5400040" cy="15754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75435"/>
                    </a:xfrm>
                    <a:prstGeom prst="rect">
                      <a:avLst/>
                    </a:prstGeom>
                  </pic:spPr>
                </pic:pic>
              </a:graphicData>
            </a:graphic>
          </wp:inline>
        </w:drawing>
      </w:r>
    </w:p>
    <w:p w:rsidR="00B43B78" w:rsidRDefault="00B43B78" w:rsidP="00B43B78">
      <w:r>
        <w:t>Este código es una sección de HTML que representa un encabezado y una barra de navegación. En la etiqueta "</w:t>
      </w:r>
      <w:proofErr w:type="spellStart"/>
      <w:r>
        <w:t>header</w:t>
      </w:r>
      <w:proofErr w:type="spellEnd"/>
      <w:r>
        <w:t>" se establece la clase "encabezado"</w:t>
      </w:r>
      <w:r>
        <w:t>.</w:t>
      </w:r>
    </w:p>
    <w:p w:rsidR="00B43B78" w:rsidRDefault="00B43B78" w:rsidP="00B43B78">
      <w:r>
        <w:t>La etiqueta "</w:t>
      </w:r>
      <w:proofErr w:type="spellStart"/>
      <w:r>
        <w:t>img</w:t>
      </w:r>
      <w:proofErr w:type="spellEnd"/>
      <w:r>
        <w:t>" contiene un atributo "</w:t>
      </w:r>
      <w:proofErr w:type="spellStart"/>
      <w:r>
        <w:t>src</w:t>
      </w:r>
      <w:proofErr w:type="spellEnd"/>
      <w:r>
        <w:t>" que hace referencia a un archivo de imagen</w:t>
      </w:r>
      <w:r>
        <w:t xml:space="preserve">. </w:t>
      </w:r>
      <w:r>
        <w:t>El atributo "</w:t>
      </w:r>
      <w:proofErr w:type="spellStart"/>
      <w:r>
        <w:t>alt</w:t>
      </w:r>
      <w:proofErr w:type="spellEnd"/>
      <w:r>
        <w:t>" es un texto alternativo que se mostrará si la imagen no puede ser cargada. El atributo "</w:t>
      </w:r>
      <w:proofErr w:type="spellStart"/>
      <w:r>
        <w:t>width</w:t>
      </w:r>
      <w:proofErr w:type="spellEnd"/>
      <w:r>
        <w:t>" está establecido en el</w:t>
      </w:r>
      <w:r>
        <w:t xml:space="preserve"> 100% del ancho del contenedor.</w:t>
      </w:r>
    </w:p>
    <w:p w:rsidR="00B43B78" w:rsidRDefault="00B43B78" w:rsidP="00B43B78">
      <w:r>
        <w:t>La etiqueta "h1" contiene el texto "Inteligencia Artificial" y se ha aplicado un estilo para centrar el tex</w:t>
      </w:r>
      <w:r>
        <w:t>to y cambiar su color a blanco.</w:t>
      </w:r>
    </w:p>
    <w:p w:rsidR="00F72401" w:rsidRDefault="00B43B78">
      <w:r>
        <w:t>La etiqueta "</w:t>
      </w:r>
      <w:proofErr w:type="spellStart"/>
      <w:r>
        <w:t>nav</w:t>
      </w:r>
      <w:proofErr w:type="spellEnd"/>
      <w:r>
        <w:t>" establece la clase "</w:t>
      </w:r>
      <w:proofErr w:type="spellStart"/>
      <w:r>
        <w:t>navegacion</w:t>
      </w:r>
      <w:proofErr w:type="spellEnd"/>
      <w:r>
        <w:t>" que se utilizará para aplicar estilos CSS. Dentro de la etiqueta "</w:t>
      </w:r>
      <w:proofErr w:type="spellStart"/>
      <w:r>
        <w:t>nav</w:t>
      </w:r>
      <w:proofErr w:type="spellEnd"/>
      <w:r>
        <w:t>" hay una lista ordenada "</w:t>
      </w:r>
      <w:proofErr w:type="spellStart"/>
      <w:r>
        <w:t>ul</w:t>
      </w:r>
      <w:proofErr w:type="spellEnd"/>
      <w:r>
        <w:t>" con diferentes elementos de lista "li". Cada elemento de lista contiene un enlace "a" con un atributo "</w:t>
      </w:r>
      <w:proofErr w:type="spellStart"/>
      <w:r>
        <w:t>href</w:t>
      </w:r>
      <w:proofErr w:type="spellEnd"/>
      <w:r>
        <w:t>" que hace referencia a diferentes páginas dentro del sitio web. Además, cada enlace incluye un elemento "</w:t>
      </w:r>
      <w:proofErr w:type="spellStart"/>
      <w:r>
        <w:t>font</w:t>
      </w:r>
      <w:proofErr w:type="spellEnd"/>
      <w:r>
        <w:t>" que establece la fuente del texto en lugar de utilizar la fuente predeterminada del navegador.</w:t>
      </w:r>
    </w:p>
    <w:p w:rsidR="00F72401" w:rsidRDefault="00F72401">
      <w:r w:rsidRPr="00F72401">
        <w:drawing>
          <wp:inline distT="0" distB="0" distL="0" distR="0" wp14:anchorId="067D846A" wp14:editId="380121E0">
            <wp:extent cx="5400040" cy="1179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79830"/>
                    </a:xfrm>
                    <a:prstGeom prst="rect">
                      <a:avLst/>
                    </a:prstGeom>
                  </pic:spPr>
                </pic:pic>
              </a:graphicData>
            </a:graphic>
          </wp:inline>
        </w:drawing>
      </w:r>
    </w:p>
    <w:p w:rsidR="00BE304E" w:rsidRDefault="00BE304E" w:rsidP="00BE304E">
      <w:r>
        <w:t>Este código es un botón que se pued</w:t>
      </w:r>
      <w:r>
        <w:t>e utilizar para iniciar sesión.</w:t>
      </w:r>
    </w:p>
    <w:p w:rsidR="00BE304E" w:rsidRDefault="00BE304E" w:rsidP="00BE304E">
      <w:r>
        <w:t>La etiqueta "</w:t>
      </w:r>
      <w:proofErr w:type="spellStart"/>
      <w:r>
        <w:t>button</w:t>
      </w:r>
      <w:proofErr w:type="spellEnd"/>
      <w:r>
        <w:t>" indica que se trata de un botón. Dentro de la etiqueta "</w:t>
      </w:r>
      <w:proofErr w:type="spellStart"/>
      <w:r>
        <w:t>button</w:t>
      </w:r>
      <w:proofErr w:type="spellEnd"/>
      <w:r>
        <w:t>" hay un contenedor "div" con la clase "svg-wrapper-1" y dentro de este contenedor hay otro contenedor "div" con la clase "</w:t>
      </w:r>
      <w:proofErr w:type="spellStart"/>
      <w:r>
        <w:t>svg-wrapper</w:t>
      </w:r>
      <w:proofErr w:type="spellEnd"/>
      <w:r>
        <w:t>". Estos contenedores pueden utilizarse para aplicar estilos de CSS</w:t>
      </w:r>
      <w:r>
        <w:t xml:space="preserve"> y dar formato visual al botón.</w:t>
      </w:r>
    </w:p>
    <w:p w:rsidR="00BE304E" w:rsidRDefault="00BE304E" w:rsidP="00BE304E">
      <w:r>
        <w:t>Dentro del segundo contenedor "div" hay una etiqueta "</w:t>
      </w:r>
      <w:proofErr w:type="spellStart"/>
      <w:r>
        <w:t>svg</w:t>
      </w:r>
      <w:proofErr w:type="spellEnd"/>
      <w:r>
        <w:t>" que es un formato de gráficos vectoriales escalables. El atributo "</w:t>
      </w:r>
      <w:proofErr w:type="spellStart"/>
      <w:r>
        <w:t>xmlns</w:t>
      </w:r>
      <w:proofErr w:type="spellEnd"/>
      <w:r>
        <w:t>" establece el espacio de nombres SVG. El atributo "</w:t>
      </w:r>
      <w:proofErr w:type="spellStart"/>
      <w:r>
        <w:t>viewBox</w:t>
      </w:r>
      <w:proofErr w:type="spellEnd"/>
      <w:r>
        <w:t>" establece las coordenadas y tamaño de la vista de la imagen. Los atributos "</w:t>
      </w:r>
      <w:proofErr w:type="spellStart"/>
      <w:r>
        <w:t>width</w:t>
      </w:r>
      <w:proofErr w:type="spellEnd"/>
      <w:r>
        <w:t>" y "</w:t>
      </w:r>
      <w:proofErr w:type="spellStart"/>
      <w:r>
        <w:t>height</w:t>
      </w:r>
      <w:proofErr w:type="spellEnd"/>
      <w:r>
        <w:t>" establecen el ancho y la altura del icono. Dentro de la etiqueta "</w:t>
      </w:r>
      <w:proofErr w:type="spellStart"/>
      <w:r>
        <w:t>svg</w:t>
      </w:r>
      <w:proofErr w:type="spellEnd"/>
      <w:r>
        <w:t>" hay dos elementos "</w:t>
      </w:r>
      <w:proofErr w:type="spellStart"/>
      <w:r>
        <w:t>path</w:t>
      </w:r>
      <w:proofErr w:type="spellEnd"/>
      <w:r>
        <w:t>". Uno de ellos tiene el atributo "</w:t>
      </w:r>
      <w:proofErr w:type="spellStart"/>
      <w:r>
        <w:t>fill</w:t>
      </w:r>
      <w:proofErr w:type="spellEnd"/>
      <w:r>
        <w:t>" establecido en "</w:t>
      </w:r>
      <w:proofErr w:type="spellStart"/>
      <w:r>
        <w:t>none</w:t>
      </w:r>
      <w:proofErr w:type="spellEnd"/>
      <w:r>
        <w:t>" y el otro tiene el atributo "</w:t>
      </w:r>
      <w:proofErr w:type="spellStart"/>
      <w:r>
        <w:t>fill</w:t>
      </w:r>
      <w:proofErr w:type="spellEnd"/>
      <w:r>
        <w:t>" establecido en "</w:t>
      </w:r>
      <w:proofErr w:type="spellStart"/>
      <w:r>
        <w:t>currentColor</w:t>
      </w:r>
      <w:proofErr w:type="spellEnd"/>
      <w:r>
        <w:t>" lo que significa que usará el color actual del texto.</w:t>
      </w:r>
    </w:p>
    <w:p w:rsidR="00BE304E" w:rsidRDefault="00BE304E" w:rsidP="00BE304E">
      <w:r>
        <w:lastRenderedPageBreak/>
        <w:t>El elemento "</w:t>
      </w:r>
      <w:proofErr w:type="spellStart"/>
      <w:r>
        <w:t>path</w:t>
      </w:r>
      <w:proofErr w:type="spellEnd"/>
      <w:r>
        <w:t>" con el atributo "</w:t>
      </w:r>
      <w:proofErr w:type="spellStart"/>
      <w:r>
        <w:t>fill</w:t>
      </w:r>
      <w:proofErr w:type="spellEnd"/>
      <w:r>
        <w:t>" establecido en "</w:t>
      </w:r>
      <w:proofErr w:type="spellStart"/>
      <w:r>
        <w:t>none</w:t>
      </w:r>
      <w:proofErr w:type="spellEnd"/>
      <w:r>
        <w:t>" es utilizado para crear un rectángulo transparente. El elemento "</w:t>
      </w:r>
      <w:proofErr w:type="spellStart"/>
      <w:r>
        <w:t>path</w:t>
      </w:r>
      <w:proofErr w:type="spellEnd"/>
      <w:r>
        <w:t>" con el atributo "</w:t>
      </w:r>
      <w:proofErr w:type="spellStart"/>
      <w:r>
        <w:t>fill</w:t>
      </w:r>
      <w:proofErr w:type="spellEnd"/>
      <w:r>
        <w:t>" establecido en "</w:t>
      </w:r>
      <w:proofErr w:type="spellStart"/>
      <w:r>
        <w:t>currentColor</w:t>
      </w:r>
      <w:proofErr w:type="spellEnd"/>
      <w:r>
        <w:t xml:space="preserve">" es usado para definir </w:t>
      </w:r>
      <w:r>
        <w:t>un icono de flecha hacia abajo.</w:t>
      </w:r>
    </w:p>
    <w:p w:rsidR="00F72401" w:rsidRDefault="00BE304E" w:rsidP="00BE304E">
      <w:r>
        <w:t>Fuera de los contenedores hay un elemento "</w:t>
      </w:r>
      <w:proofErr w:type="spellStart"/>
      <w:r>
        <w:t>span</w:t>
      </w:r>
      <w:proofErr w:type="spellEnd"/>
      <w:r>
        <w:t>" que contiene el texto "Iniciar sesión". Este texto se mostrará en el botón como el texto del botón.</w:t>
      </w:r>
    </w:p>
    <w:p w:rsidR="00F72401" w:rsidRDefault="00F72401">
      <w:r w:rsidRPr="00F72401">
        <w:drawing>
          <wp:inline distT="0" distB="0" distL="0" distR="0" wp14:anchorId="78A1A6C1" wp14:editId="2372422C">
            <wp:extent cx="5400040" cy="19538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53895"/>
                    </a:xfrm>
                    <a:prstGeom prst="rect">
                      <a:avLst/>
                    </a:prstGeom>
                  </pic:spPr>
                </pic:pic>
              </a:graphicData>
            </a:graphic>
          </wp:inline>
        </w:drawing>
      </w:r>
    </w:p>
    <w:p w:rsidR="00BE304E" w:rsidRDefault="00BE304E" w:rsidP="00BE304E">
      <w:r>
        <w:t>Este código representa una sección que contiene un video de YouTube incrustad</w:t>
      </w:r>
      <w:r>
        <w:t>o usando una etiqueta "</w:t>
      </w:r>
      <w:proofErr w:type="spellStart"/>
      <w:r>
        <w:t>iframe</w:t>
      </w:r>
      <w:proofErr w:type="spellEnd"/>
      <w:r>
        <w:t>".</w:t>
      </w:r>
    </w:p>
    <w:p w:rsidR="00BE304E" w:rsidRDefault="00BE304E" w:rsidP="00BE304E">
      <w:r>
        <w:t>La etiqueta "</w:t>
      </w:r>
      <w:proofErr w:type="spellStart"/>
      <w:r>
        <w:t>section</w:t>
      </w:r>
      <w:proofErr w:type="spellEnd"/>
      <w:r>
        <w:t>" está estab</w:t>
      </w:r>
      <w:r>
        <w:t>lecida con la clase "secciones".</w:t>
      </w:r>
    </w:p>
    <w:p w:rsidR="00BE304E" w:rsidRDefault="00BE304E" w:rsidP="00BE304E">
      <w:r>
        <w:t>Dentro de la etiqueta "</w:t>
      </w:r>
      <w:proofErr w:type="spellStart"/>
      <w:r>
        <w:t>section</w:t>
      </w:r>
      <w:proofErr w:type="spellEnd"/>
      <w:r>
        <w:t>" hay un contenedor "div" con un atributo "</w:t>
      </w:r>
      <w:proofErr w:type="spellStart"/>
      <w:r>
        <w:t>style</w:t>
      </w:r>
      <w:proofErr w:type="spellEnd"/>
      <w:r>
        <w:t>" establecido en "</w:t>
      </w:r>
      <w:proofErr w:type="spellStart"/>
      <w:r>
        <w:t>text-</w:t>
      </w:r>
      <w:proofErr w:type="gramStart"/>
      <w:r>
        <w:t>align:center</w:t>
      </w:r>
      <w:proofErr w:type="spellEnd"/>
      <w:proofErr w:type="gramEnd"/>
      <w:r>
        <w:t>;", lo q</w:t>
      </w:r>
      <w:r>
        <w:t>ue centra el contenido del div.</w:t>
      </w:r>
    </w:p>
    <w:p w:rsidR="00BE304E" w:rsidRDefault="00BE304E" w:rsidP="00BE304E">
      <w:r>
        <w:t>Dentro del div hay una etiqueta "</w:t>
      </w:r>
      <w:proofErr w:type="spellStart"/>
      <w:r>
        <w:t>iframe</w:t>
      </w:r>
      <w:proofErr w:type="spellEnd"/>
      <w:r>
        <w:t>" que contiene un video de YouTube. El atributo "</w:t>
      </w:r>
      <w:proofErr w:type="spellStart"/>
      <w:r>
        <w:t>src</w:t>
      </w:r>
      <w:proofErr w:type="spellEnd"/>
      <w:r>
        <w:t>" establece la URL del video de YouTube que se va a mostrar. El atributo "</w:t>
      </w:r>
      <w:proofErr w:type="spellStart"/>
      <w:r>
        <w:t>title</w:t>
      </w:r>
      <w:proofErr w:type="spellEnd"/>
      <w:r>
        <w:t>" establece el título del video. El atributo "</w:t>
      </w:r>
      <w:proofErr w:type="spellStart"/>
      <w:r>
        <w:t>width</w:t>
      </w:r>
      <w:proofErr w:type="spellEnd"/>
      <w:r>
        <w:t>" y "</w:t>
      </w:r>
      <w:proofErr w:type="spellStart"/>
      <w:r>
        <w:t>height</w:t>
      </w:r>
      <w:proofErr w:type="spellEnd"/>
      <w:r>
        <w:t>" est</w:t>
      </w:r>
      <w:r>
        <w:t>ablecen la dimensión del video.</w:t>
      </w:r>
    </w:p>
    <w:p w:rsidR="00F72401" w:rsidRDefault="00BE304E" w:rsidP="00BE304E">
      <w:r>
        <w:t>El "</w:t>
      </w:r>
      <w:proofErr w:type="spellStart"/>
      <w:r>
        <w:t>iframe</w:t>
      </w:r>
      <w:proofErr w:type="spellEnd"/>
      <w:r>
        <w:t>" tiene varios atributos "</w:t>
      </w:r>
      <w:proofErr w:type="spellStart"/>
      <w:r>
        <w:t>allow</w:t>
      </w:r>
      <w:proofErr w:type="spellEnd"/>
      <w:r>
        <w:t>" que permiten que el video tenga características como el acelerómetro, reproducción automática, escritura en portapapeles, encriptación de medios, giroscopio, entre otros. También tiene el atributo "</w:t>
      </w:r>
      <w:proofErr w:type="spellStart"/>
      <w:r>
        <w:t>allowfullscreen</w:t>
      </w:r>
      <w:proofErr w:type="spellEnd"/>
      <w:r>
        <w:t>" que permite que el video se muestre en pantalla completa.</w:t>
      </w:r>
    </w:p>
    <w:p w:rsidR="00F72401" w:rsidRDefault="00F72401">
      <w:r w:rsidRPr="00F72401">
        <w:drawing>
          <wp:inline distT="0" distB="0" distL="0" distR="0" wp14:anchorId="329EA4E1" wp14:editId="64562942">
            <wp:extent cx="5400040" cy="10026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02665"/>
                    </a:xfrm>
                    <a:prstGeom prst="rect">
                      <a:avLst/>
                    </a:prstGeom>
                  </pic:spPr>
                </pic:pic>
              </a:graphicData>
            </a:graphic>
          </wp:inline>
        </w:drawing>
      </w:r>
    </w:p>
    <w:p w:rsidR="00BE304E" w:rsidRDefault="00BE304E" w:rsidP="00BE304E">
      <w:r>
        <w:t xml:space="preserve">Este código representa una sección con un artículo que contiene un reproductor </w:t>
      </w:r>
      <w:r>
        <w:t>de audio y un párrafo de texto.</w:t>
      </w:r>
    </w:p>
    <w:p w:rsidR="00BE304E" w:rsidRDefault="00BE304E" w:rsidP="00BE304E">
      <w:r>
        <w:t>Dentro de la etiqueta "</w:t>
      </w:r>
      <w:proofErr w:type="spellStart"/>
      <w:r>
        <w:t>section</w:t>
      </w:r>
      <w:proofErr w:type="spellEnd"/>
      <w:r>
        <w:t>" se encuentra la etiqueta "</w:t>
      </w:r>
      <w:proofErr w:type="spellStart"/>
      <w:r>
        <w:t>article</w:t>
      </w:r>
      <w:proofErr w:type="spellEnd"/>
      <w:r>
        <w:t>", que puede ser utilizada para agrupar contenido relacionado. Dentro de esta etiqueta se encuentra un contenedor "div" con un atributo "</w:t>
      </w:r>
      <w:proofErr w:type="spellStart"/>
      <w:r>
        <w:t>style</w:t>
      </w:r>
      <w:proofErr w:type="spellEnd"/>
      <w:r>
        <w:t>" establecido en "</w:t>
      </w:r>
      <w:proofErr w:type="spellStart"/>
      <w:r>
        <w:t>text-</w:t>
      </w:r>
      <w:proofErr w:type="gramStart"/>
      <w:r>
        <w:t>align:center</w:t>
      </w:r>
      <w:proofErr w:type="spellEnd"/>
      <w:proofErr w:type="gramEnd"/>
      <w:r>
        <w:t>;", lo que centra el contenido del div.</w:t>
      </w:r>
    </w:p>
    <w:p w:rsidR="00BE304E" w:rsidRDefault="00BE304E" w:rsidP="00BE304E"/>
    <w:p w:rsidR="00BE304E" w:rsidRDefault="00BE304E" w:rsidP="00BE304E">
      <w:r>
        <w:lastRenderedPageBreak/>
        <w:t>En el interior de "div" hay una tabla de una sola fila con una sola celda que contiene una etiqueta "audio", que establece la ruta del archivo de audio que se debe reproducir y muestra los cont</w:t>
      </w:r>
      <w:r>
        <w:t>roles para reproducir el audio.</w:t>
      </w:r>
    </w:p>
    <w:p w:rsidR="00F72401" w:rsidRDefault="00BE304E" w:rsidP="00BE304E">
      <w:r>
        <w:t>Después de la etiqueta "audio", hay un párrafo con estilo que contiene texto sobre la inteligencia artificial y cómo los teléfonos inteligentes continúan evolucionando y aprendiendo más fácilmente que los humanos en algunos casos.</w:t>
      </w:r>
    </w:p>
    <w:p w:rsidR="00F72401" w:rsidRDefault="00F72401">
      <w:r w:rsidRPr="00F72401">
        <w:drawing>
          <wp:inline distT="0" distB="0" distL="0" distR="0" wp14:anchorId="4BDDEC14" wp14:editId="784B9167">
            <wp:extent cx="5400040" cy="6623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62305"/>
                    </a:xfrm>
                    <a:prstGeom prst="rect">
                      <a:avLst/>
                    </a:prstGeom>
                  </pic:spPr>
                </pic:pic>
              </a:graphicData>
            </a:graphic>
          </wp:inline>
        </w:drawing>
      </w:r>
    </w:p>
    <w:p w:rsidR="0073720B" w:rsidRDefault="0073720B" w:rsidP="0073720B">
      <w:r>
        <w:t>Este código representa una sección con un contenedor "div" que contiene una tabla con tres celdas. Cada celda tiene un enlace a una red social diferente y una imagen que represent</w:t>
      </w:r>
      <w:r>
        <w:t>a el logotipo de la red social.</w:t>
      </w:r>
    </w:p>
    <w:p w:rsidR="0073720B" w:rsidRDefault="0073720B" w:rsidP="0073720B">
      <w:r>
        <w:t>La etiqueta "</w:t>
      </w:r>
      <w:proofErr w:type="spellStart"/>
      <w:r>
        <w:t>section</w:t>
      </w:r>
      <w:proofErr w:type="spellEnd"/>
      <w:r>
        <w:t>" tiene la clase "seccion3", que podría ser utilizada para aplicar estilos espe</w:t>
      </w:r>
      <w:r>
        <w:t>cíficos a esta sección con CSS.</w:t>
      </w:r>
    </w:p>
    <w:p w:rsidR="0073720B" w:rsidRDefault="0073720B" w:rsidP="0073720B">
      <w:r>
        <w:t>El contenedor "div" tiene un atributo "</w:t>
      </w:r>
      <w:proofErr w:type="spellStart"/>
      <w:r>
        <w:t>style</w:t>
      </w:r>
      <w:proofErr w:type="spellEnd"/>
      <w:r>
        <w:t>" que establece el estilo del t</w:t>
      </w:r>
      <w:r>
        <w:t>exto en el centro de la página.</w:t>
      </w:r>
    </w:p>
    <w:p w:rsidR="0073720B" w:rsidRDefault="0073720B" w:rsidP="0073720B">
      <w:r>
        <w:t>Dentro de la tabla, hay tres celdas con enlaces a diferentes redes sociales. Cada enlace tiene un título diferente, un atributo "</w:t>
      </w:r>
      <w:proofErr w:type="spellStart"/>
      <w:r>
        <w:t>href</w:t>
      </w:r>
      <w:proofErr w:type="spellEnd"/>
      <w:r>
        <w:t>" que establece la URL del enlace y un atributo "target" que establece la forma en que se abrirá el enlace cuando el usuario haga clic en él. En este caso, el valor es "_</w:t>
      </w:r>
      <w:proofErr w:type="spellStart"/>
      <w:r>
        <w:t>blank</w:t>
      </w:r>
      <w:proofErr w:type="spellEnd"/>
      <w:r>
        <w:t>", lo que indica que la página se abrirá en una nueva p</w:t>
      </w:r>
      <w:r>
        <w:t>estaña o ventana del navegador.</w:t>
      </w:r>
    </w:p>
    <w:p w:rsidR="0073720B" w:rsidRDefault="0073720B" w:rsidP="0073720B">
      <w:r>
        <w:t>Dentro de cada celda, hay también una imagen "</w:t>
      </w:r>
      <w:proofErr w:type="spellStart"/>
      <w:r>
        <w:t>img</w:t>
      </w:r>
      <w:proofErr w:type="spellEnd"/>
      <w:r>
        <w:t>" que contiene el logotipo de la red social correspondiente. Los atributos "</w:t>
      </w:r>
      <w:proofErr w:type="spellStart"/>
      <w:r>
        <w:t>alt</w:t>
      </w:r>
      <w:proofErr w:type="spellEnd"/>
      <w:r>
        <w:t>" y "</w:t>
      </w:r>
      <w:proofErr w:type="spellStart"/>
      <w:r>
        <w:t>width</w:t>
      </w:r>
      <w:proofErr w:type="spellEnd"/>
      <w:r>
        <w:t>" y "</w:t>
      </w:r>
      <w:proofErr w:type="spellStart"/>
      <w:r>
        <w:t>height</w:t>
      </w:r>
      <w:proofErr w:type="spellEnd"/>
      <w:r>
        <w:t>" establecen el texto alternativo que se muestra cuando la imagen no se puede cargar y la dimensión de la imagen.</w:t>
      </w:r>
    </w:p>
    <w:p w:rsidR="00F72401" w:rsidRDefault="00F72401">
      <w:r w:rsidRPr="00F72401">
        <w:drawing>
          <wp:inline distT="0" distB="0" distL="0" distR="0" wp14:anchorId="18D3B3D3" wp14:editId="778C1B6E">
            <wp:extent cx="5400040" cy="18167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16735"/>
                    </a:xfrm>
                    <a:prstGeom prst="rect">
                      <a:avLst/>
                    </a:prstGeom>
                  </pic:spPr>
                </pic:pic>
              </a:graphicData>
            </a:graphic>
          </wp:inline>
        </w:drawing>
      </w:r>
    </w:p>
    <w:p w:rsidR="0073720B" w:rsidRDefault="0073720B" w:rsidP="0073720B">
      <w:r>
        <w:t>Este código representa una sección lateral ("</w:t>
      </w:r>
      <w:proofErr w:type="spellStart"/>
      <w:r>
        <w:t>aside</w:t>
      </w:r>
      <w:proofErr w:type="spellEnd"/>
      <w:r>
        <w:t>") con un contenedor "div" que contiene una tabla con tres filas y tres columnas, donde cada celda contiene un reproductor de video de la extensión ".mp4".</w:t>
      </w:r>
    </w:p>
    <w:p w:rsidR="00F72401" w:rsidRDefault="0073720B" w:rsidP="0073720B">
      <w:r>
        <w:t>Cada video en la tabla tiene un atributo "</w:t>
      </w:r>
      <w:proofErr w:type="spellStart"/>
      <w:r>
        <w:t>src</w:t>
      </w:r>
      <w:proofErr w:type="spellEnd"/>
      <w:r>
        <w:t>" que establece la ubicación del archivo de video en el servidor. Además, se han establecido los atributos "</w:t>
      </w:r>
      <w:proofErr w:type="spellStart"/>
      <w:r>
        <w:t>width</w:t>
      </w:r>
      <w:proofErr w:type="spellEnd"/>
      <w:r>
        <w:t>" y "</w:t>
      </w:r>
      <w:proofErr w:type="spellStart"/>
      <w:r>
        <w:t>height</w:t>
      </w:r>
      <w:proofErr w:type="spellEnd"/>
      <w:r>
        <w:t xml:space="preserve">" para definir el </w:t>
      </w:r>
      <w:r>
        <w:lastRenderedPageBreak/>
        <w:t>tamaño del área del video en píxeles. La opción de "</w:t>
      </w:r>
      <w:proofErr w:type="spellStart"/>
      <w:r>
        <w:t>controls</w:t>
      </w:r>
      <w:proofErr w:type="spellEnd"/>
      <w:r>
        <w:t>" también se establece, lo que significa que el usuario puede controlar la reproducción del video (pausar, reanudar, avanzar y retroceder).</w:t>
      </w:r>
    </w:p>
    <w:p w:rsidR="00F72401" w:rsidRDefault="00F72401">
      <w:r w:rsidRPr="00F72401">
        <w:drawing>
          <wp:inline distT="0" distB="0" distL="0" distR="0" wp14:anchorId="3240D1B3" wp14:editId="39CD14EB">
            <wp:extent cx="5400040" cy="1188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085"/>
                    </a:xfrm>
                    <a:prstGeom prst="rect">
                      <a:avLst/>
                    </a:prstGeom>
                  </pic:spPr>
                </pic:pic>
              </a:graphicData>
            </a:graphic>
          </wp:inline>
        </w:drawing>
      </w:r>
    </w:p>
    <w:p w:rsidR="0073720B" w:rsidRDefault="0073720B" w:rsidP="0073720B">
      <w:r>
        <w:t>Este código representa una sección de pie de página ("</w:t>
      </w:r>
      <w:proofErr w:type="spellStart"/>
      <w:r>
        <w:t>footer</w:t>
      </w:r>
      <w:proofErr w:type="spellEnd"/>
      <w:r>
        <w:t>") con un contenedor "div" que tiene la clase "</w:t>
      </w:r>
      <w:proofErr w:type="spellStart"/>
      <w:r>
        <w:t>footer-tittle</w:t>
      </w:r>
      <w:proofErr w:type="spellEnd"/>
      <w:r>
        <w:t>". Dentro de este contenedor, hay una imagen "</w:t>
      </w:r>
      <w:proofErr w:type="spellStart"/>
      <w:r>
        <w:t>img</w:t>
      </w:r>
      <w:proofErr w:type="spellEnd"/>
      <w:r>
        <w:t>" que tiene un atributo "</w:t>
      </w:r>
      <w:proofErr w:type="spellStart"/>
      <w:r>
        <w:t>src</w:t>
      </w:r>
      <w:proofErr w:type="spellEnd"/>
      <w:r>
        <w:t>" que establece la ubicación del archivo de imagen en el servidor. Además, se establecen los atributos "</w:t>
      </w:r>
      <w:proofErr w:type="spellStart"/>
      <w:r>
        <w:t>alt</w:t>
      </w:r>
      <w:proofErr w:type="spellEnd"/>
      <w:r>
        <w:t>", "</w:t>
      </w:r>
      <w:proofErr w:type="spellStart"/>
      <w:r>
        <w:t>width</w:t>
      </w:r>
      <w:proofErr w:type="spellEnd"/>
      <w:r>
        <w:t>" y "</w:t>
      </w:r>
      <w:proofErr w:type="spellStart"/>
      <w:r>
        <w:t>height</w:t>
      </w:r>
      <w:proofErr w:type="spellEnd"/>
      <w:r>
        <w:t>" para definir el texto alternativo que se muestra cuando la imagen no se puede cargar y el tamaño del área de l</w:t>
      </w:r>
      <w:r>
        <w:t>a imagen en píxeles.</w:t>
      </w:r>
    </w:p>
    <w:p w:rsidR="00DE0E9C" w:rsidRDefault="0073720B">
      <w:r>
        <w:t>También dentro del contenedor hay un mapa incrustado de Google en un "</w:t>
      </w:r>
      <w:proofErr w:type="spellStart"/>
      <w:r>
        <w:t>iframe</w:t>
      </w:r>
      <w:proofErr w:type="spellEnd"/>
      <w:r>
        <w:t>". El atributo "</w:t>
      </w:r>
      <w:proofErr w:type="spellStart"/>
      <w:r>
        <w:t>src</w:t>
      </w:r>
      <w:proofErr w:type="spellEnd"/>
      <w:r>
        <w:t xml:space="preserve">" establece la ubicación del mapa en Google </w:t>
      </w:r>
      <w:proofErr w:type="spellStart"/>
      <w:r>
        <w:t>Maps</w:t>
      </w:r>
      <w:proofErr w:type="spellEnd"/>
      <w:r>
        <w:t xml:space="preserve"> y los atributos "</w:t>
      </w:r>
      <w:proofErr w:type="spellStart"/>
      <w:r>
        <w:t>width</w:t>
      </w:r>
      <w:proofErr w:type="spellEnd"/>
      <w:r>
        <w:t>" y "</w:t>
      </w:r>
      <w:proofErr w:type="spellStart"/>
      <w:r>
        <w:t>height</w:t>
      </w:r>
      <w:proofErr w:type="spellEnd"/>
      <w:r>
        <w:t>" establecen el tamaño del mapa en píxeles. También se establece el estilo "border:0;" para eliminar los bordes alrededor del mapa. La opción "</w:t>
      </w:r>
      <w:proofErr w:type="spellStart"/>
      <w:r>
        <w:t>allowfullscreen</w:t>
      </w:r>
      <w:proofErr w:type="spellEnd"/>
      <w:r>
        <w:t>" permite que el mapa se expanda a pantalla completa en el navegador. Además, el atributo "</w:t>
      </w:r>
      <w:proofErr w:type="spellStart"/>
      <w:r>
        <w:t>loading</w:t>
      </w:r>
      <w:proofErr w:type="spellEnd"/>
      <w:r>
        <w:t>" se establece en "</w:t>
      </w:r>
      <w:proofErr w:type="spellStart"/>
      <w:r>
        <w:t>lazy</w:t>
      </w:r>
      <w:proofErr w:type="spellEnd"/>
      <w:r>
        <w:t>" para mejorar el rendimiento de la carga de la página.</w:t>
      </w:r>
    </w:p>
    <w:p w:rsidR="00DE0E9C" w:rsidRDefault="00DE0E9C">
      <w:r w:rsidRPr="00DE0E9C">
        <w:drawing>
          <wp:inline distT="0" distB="0" distL="0" distR="0" wp14:anchorId="16116C8D" wp14:editId="3CAE1501">
            <wp:extent cx="5400040" cy="654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54050"/>
                    </a:xfrm>
                    <a:prstGeom prst="rect">
                      <a:avLst/>
                    </a:prstGeom>
                  </pic:spPr>
                </pic:pic>
              </a:graphicData>
            </a:graphic>
          </wp:inline>
        </w:drawing>
      </w:r>
    </w:p>
    <w:p w:rsidR="0073720B" w:rsidRDefault="0073720B">
      <w:r w:rsidRPr="0073720B">
        <w:t>Este código representa un contenedor "div" que contiene un párrafo "p" con un aviso de derechos de autor. Se establece un estilo en línea en la etiqueta "p" para centrar el texto y establecer el color de texto en blanco.</w:t>
      </w:r>
      <w:bookmarkStart w:id="0" w:name="_GoBack"/>
      <w:bookmarkEnd w:id="0"/>
    </w:p>
    <w:sectPr w:rsidR="0073720B" w:rsidSect="003475C1">
      <w:headerReference w:type="default" r:id="rId14"/>
      <w:pgSz w:w="11906" w:h="16838"/>
      <w:pgMar w:top="1417" w:right="1701" w:bottom="1417" w:left="1701" w:header="175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5C1" w:rsidRDefault="003475C1" w:rsidP="003475C1">
      <w:pPr>
        <w:spacing w:after="0" w:line="240" w:lineRule="auto"/>
      </w:pPr>
      <w:r>
        <w:separator/>
      </w:r>
    </w:p>
  </w:endnote>
  <w:endnote w:type="continuationSeparator" w:id="0">
    <w:p w:rsidR="003475C1" w:rsidRDefault="003475C1" w:rsidP="0034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5C1" w:rsidRDefault="003475C1" w:rsidP="003475C1">
      <w:pPr>
        <w:spacing w:after="0" w:line="240" w:lineRule="auto"/>
      </w:pPr>
      <w:r>
        <w:separator/>
      </w:r>
    </w:p>
  </w:footnote>
  <w:footnote w:type="continuationSeparator" w:id="0">
    <w:p w:rsidR="003475C1" w:rsidRDefault="003475C1" w:rsidP="0034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5C1" w:rsidRDefault="003475C1" w:rsidP="006B4C30">
    <w:pPr>
      <w:pStyle w:val="Encabezado"/>
      <w:tabs>
        <w:tab w:val="left" w:pos="2813"/>
      </w:tabs>
    </w:pPr>
    <w:r>
      <w:rPr>
        <w:noProof/>
        <w:lang w:eastAsia="es-EC"/>
      </w:rPr>
      <mc:AlternateContent>
        <mc:Choice Requires="wps">
          <w:drawing>
            <wp:anchor distT="45720" distB="45720" distL="114300" distR="114300" simplePos="0" relativeHeight="251663360" behindDoc="0" locked="0" layoutInCell="1" allowOverlap="1" wp14:anchorId="32A30FC6" wp14:editId="34A0F061">
              <wp:simplePos x="0" y="0"/>
              <wp:positionH relativeFrom="column">
                <wp:posOffset>5238750</wp:posOffset>
              </wp:positionH>
              <wp:positionV relativeFrom="paragraph">
                <wp:posOffset>-301625</wp:posOffset>
              </wp:positionV>
              <wp:extent cx="924560" cy="605790"/>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605790"/>
                      </a:xfrm>
                      <a:prstGeom prst="rect">
                        <a:avLst/>
                      </a:prstGeom>
                      <a:noFill/>
                      <a:ln w="9525">
                        <a:noFill/>
                        <a:miter lim="800000"/>
                        <a:headEnd/>
                        <a:tailEnd/>
                      </a:ln>
                    </wps:spPr>
                    <wps:txbx>
                      <w:txbxContent>
                        <w:p w:rsidR="003475C1" w:rsidRPr="004A125E" w:rsidRDefault="003475C1" w:rsidP="006B4C30">
                          <w:pPr>
                            <w:autoSpaceDE w:val="0"/>
                            <w:autoSpaceDN w:val="0"/>
                            <w:adjustRightInd w:val="0"/>
                            <w:spacing w:after="0" w:line="240" w:lineRule="auto"/>
                            <w:rPr>
                              <w:rFonts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668"/>
                          </w:tblGrid>
                          <w:tr w:rsidR="003475C1" w:rsidRPr="004A125E" w:rsidTr="006B4C30">
                            <w:trPr>
                              <w:trHeight w:val="221"/>
                            </w:trPr>
                            <w:tc>
                              <w:tcPr>
                                <w:tcW w:w="1668" w:type="dxa"/>
                              </w:tcPr>
                              <w:p w:rsidR="003475C1" w:rsidRPr="004A125E" w:rsidRDefault="003475C1" w:rsidP="006B4C30">
                                <w:pPr>
                                  <w:autoSpaceDE w:val="0"/>
                                  <w:autoSpaceDN w:val="0"/>
                                  <w:adjustRightInd w:val="0"/>
                                  <w:spacing w:after="0" w:line="240" w:lineRule="auto"/>
                                  <w:rPr>
                                    <w:rFonts w:cs="Calibri"/>
                                    <w:color w:val="000000"/>
                                    <w:sz w:val="20"/>
                                    <w:szCs w:val="20"/>
                                  </w:rPr>
                                </w:pPr>
                                <w:r w:rsidRPr="004A125E">
                                  <w:rPr>
                                    <w:rFonts w:cs="Calibri"/>
                                    <w:color w:val="000000"/>
                                    <w:sz w:val="24"/>
                                    <w:szCs w:val="24"/>
                                  </w:rPr>
                                  <w:t xml:space="preserve"> </w:t>
                                </w:r>
                                <w:r>
                                  <w:rPr>
                                    <w:rFonts w:cs="Calibri"/>
                                    <w:b/>
                                    <w:bCs/>
                                    <w:color w:val="000000"/>
                                    <w:sz w:val="20"/>
                                    <w:szCs w:val="20"/>
                                  </w:rPr>
                                  <w:t>AÑO LECTIVO</w:t>
                                </w:r>
                                <w:r>
                                  <w:rPr>
                                    <w:rFonts w:cs="Calibri"/>
                                    <w:b/>
                                    <w:bCs/>
                                    <w:color w:val="000000"/>
                                    <w:sz w:val="20"/>
                                    <w:szCs w:val="20"/>
                                  </w:rPr>
                                  <w:br/>
                                  <w:t xml:space="preserve">   </w:t>
                                </w:r>
                                <w:r w:rsidRPr="004A125E">
                                  <w:rPr>
                                    <w:rFonts w:cs="Calibri"/>
                                    <w:b/>
                                    <w:bCs/>
                                    <w:color w:val="000000"/>
                                    <w:sz w:val="20"/>
                                    <w:szCs w:val="20"/>
                                  </w:rPr>
                                  <w:t xml:space="preserve">2021- 2022 </w:t>
                                </w:r>
                              </w:p>
                            </w:tc>
                          </w:tr>
                        </w:tbl>
                        <w:p w:rsidR="003475C1" w:rsidRDefault="003475C1" w:rsidP="006B4C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30FC6" id="_x0000_t202" coordsize="21600,21600" o:spt="202" path="m,l,21600r21600,l21600,xe">
              <v:stroke joinstyle="miter"/>
              <v:path gradientshapeok="t" o:connecttype="rect"/>
            </v:shapetype>
            <v:shape id="Cuadro de texto 2" o:spid="_x0000_s1026" type="#_x0000_t202" style="position:absolute;margin-left:412.5pt;margin-top:-23.75pt;width:72.8pt;height:47.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" filled="f" stroked="f">
              <v:textbox>
                <w:txbxContent>
                  <w:p w:rsidR="003475C1" w:rsidRPr="004A125E" w:rsidRDefault="003475C1" w:rsidP="006B4C30">
                    <w:pPr>
                      <w:autoSpaceDE w:val="0"/>
                      <w:autoSpaceDN w:val="0"/>
                      <w:adjustRightInd w:val="0"/>
                      <w:spacing w:after="0" w:line="240" w:lineRule="auto"/>
                      <w:rPr>
                        <w:rFonts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668"/>
                    </w:tblGrid>
                    <w:tr w:rsidR="003475C1" w:rsidRPr="004A125E" w:rsidTr="006B4C30">
                      <w:trPr>
                        <w:trHeight w:val="221"/>
                      </w:trPr>
                      <w:tc>
                        <w:tcPr>
                          <w:tcW w:w="1668" w:type="dxa"/>
                        </w:tcPr>
                        <w:p w:rsidR="003475C1" w:rsidRPr="004A125E" w:rsidRDefault="003475C1" w:rsidP="006B4C30">
                          <w:pPr>
                            <w:autoSpaceDE w:val="0"/>
                            <w:autoSpaceDN w:val="0"/>
                            <w:adjustRightInd w:val="0"/>
                            <w:spacing w:after="0" w:line="240" w:lineRule="auto"/>
                            <w:rPr>
                              <w:rFonts w:cs="Calibri"/>
                              <w:color w:val="000000"/>
                              <w:sz w:val="20"/>
                              <w:szCs w:val="20"/>
                            </w:rPr>
                          </w:pPr>
                          <w:r w:rsidRPr="004A125E">
                            <w:rPr>
                              <w:rFonts w:cs="Calibri"/>
                              <w:color w:val="000000"/>
                              <w:sz w:val="24"/>
                              <w:szCs w:val="24"/>
                            </w:rPr>
                            <w:t xml:space="preserve"> </w:t>
                          </w:r>
                          <w:r>
                            <w:rPr>
                              <w:rFonts w:cs="Calibri"/>
                              <w:b/>
                              <w:bCs/>
                              <w:color w:val="000000"/>
                              <w:sz w:val="20"/>
                              <w:szCs w:val="20"/>
                            </w:rPr>
                            <w:t>AÑO LECTIVO</w:t>
                          </w:r>
                          <w:r>
                            <w:rPr>
                              <w:rFonts w:cs="Calibri"/>
                              <w:b/>
                              <w:bCs/>
                              <w:color w:val="000000"/>
                              <w:sz w:val="20"/>
                              <w:szCs w:val="20"/>
                            </w:rPr>
                            <w:br/>
                            <w:t xml:space="preserve">   </w:t>
                          </w:r>
                          <w:r w:rsidRPr="004A125E">
                            <w:rPr>
                              <w:rFonts w:cs="Calibri"/>
                              <w:b/>
                              <w:bCs/>
                              <w:color w:val="000000"/>
                              <w:sz w:val="20"/>
                              <w:szCs w:val="20"/>
                            </w:rPr>
                            <w:t xml:space="preserve">2021- 2022 </w:t>
                          </w:r>
                        </w:p>
                      </w:tc>
                    </w:tr>
                  </w:tbl>
                  <w:p w:rsidR="003475C1" w:rsidRDefault="003475C1" w:rsidP="006B4C30"/>
                </w:txbxContent>
              </v:textbox>
            </v:shape>
          </w:pict>
        </mc:Fallback>
      </mc:AlternateContent>
    </w:r>
    <w:r w:rsidRPr="004A125E">
      <w:rPr>
        <w:noProof/>
        <w:lang w:eastAsia="es-EC"/>
      </w:rPr>
      <w:drawing>
        <wp:anchor distT="0" distB="0" distL="114300" distR="114300" simplePos="0" relativeHeight="251662336" behindDoc="1" locked="0" layoutInCell="1" allowOverlap="1" wp14:anchorId="0A53E35D" wp14:editId="4F462C05">
          <wp:simplePos x="0" y="0"/>
          <wp:positionH relativeFrom="page">
            <wp:posOffset>6232525</wp:posOffset>
          </wp:positionH>
          <wp:positionV relativeFrom="paragraph">
            <wp:posOffset>-983615</wp:posOffset>
          </wp:positionV>
          <wp:extent cx="1084521" cy="948905"/>
          <wp:effectExtent l="0" t="0" r="1905"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a:stretch>
                    <a:fillRect/>
                  </a:stretch>
                </pic:blipFill>
                <pic:spPr bwMode="auto">
                  <a:xfrm>
                    <a:off x="0" y="0"/>
                    <a:ext cx="1084521" cy="948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C"/>
      </w:rPr>
      <w:drawing>
        <wp:anchor distT="0" distB="0" distL="114300" distR="114300" simplePos="0" relativeHeight="251659264" behindDoc="1" locked="0" layoutInCell="1" allowOverlap="1" wp14:anchorId="5D160893" wp14:editId="3153E93D">
          <wp:simplePos x="0" y="0"/>
          <wp:positionH relativeFrom="column">
            <wp:posOffset>-696433</wp:posOffset>
          </wp:positionH>
          <wp:positionV relativeFrom="paragraph">
            <wp:posOffset>-1030565</wp:posOffset>
          </wp:positionV>
          <wp:extent cx="882502" cy="1210303"/>
          <wp:effectExtent l="0" t="0" r="0" b="0"/>
          <wp:wrapNone/>
          <wp:docPr id="8" name="Imagen 8" descr="Salesianos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ianos Ecuador"/>
                  <pic:cNvPicPr>
                    <a:picLocks noChangeAspect="1" noChangeArrowheads="1"/>
                  </pic:cNvPicPr>
                </pic:nvPicPr>
                <pic:blipFill>
                  <a:blip r:embed="rId2">
                    <a:extLst>
                      <a:ext uri="{BEBA8EAE-BF5A-486C-A8C5-ECC9F3942E4B}">
                        <a14:imgProps xmlns:a14="http://schemas.microsoft.com/office/drawing/2010/main">
                          <a14:imgLayer r:embed="rId3">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82502" cy="12103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C"/>
      </w:rPr>
      <mc:AlternateContent>
        <mc:Choice Requires="wps">
          <w:drawing>
            <wp:anchor distT="45720" distB="45720" distL="114300" distR="114300" simplePos="0" relativeHeight="251661312" behindDoc="0" locked="0" layoutInCell="1" allowOverlap="1" wp14:anchorId="7B2789F8" wp14:editId="36E4F3DE">
              <wp:simplePos x="0" y="0"/>
              <wp:positionH relativeFrom="margin">
                <wp:align>center</wp:align>
              </wp:positionH>
              <wp:positionV relativeFrom="paragraph">
                <wp:posOffset>-984250</wp:posOffset>
              </wp:positionV>
              <wp:extent cx="3944679" cy="882502"/>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882502"/>
                      </a:xfrm>
                      <a:prstGeom prst="rect">
                        <a:avLst/>
                      </a:prstGeom>
                      <a:noFill/>
                      <a:ln w="9525">
                        <a:noFill/>
                        <a:miter lim="800000"/>
                        <a:headEnd/>
                        <a:tailEnd/>
                      </a:ln>
                    </wps:spPr>
                    <wps:txbx>
                      <w:txbxContent>
                        <w:p w:rsidR="003475C1" w:rsidRDefault="003475C1" w:rsidP="006B4C30">
                          <w:pPr>
                            <w:pStyle w:val="Default"/>
                          </w:pPr>
                        </w:p>
                        <w:tbl>
                          <w:tblPr>
                            <w:tblW w:w="6062" w:type="dxa"/>
                            <w:tblInd w:w="-108" w:type="dxa"/>
                            <w:tblBorders>
                              <w:top w:val="nil"/>
                              <w:left w:val="nil"/>
                              <w:bottom w:val="nil"/>
                              <w:right w:val="nil"/>
                            </w:tblBorders>
                            <w:tblLayout w:type="fixed"/>
                            <w:tblLook w:val="0000" w:firstRow="0" w:lastRow="0" w:firstColumn="0" w:lastColumn="0" w:noHBand="0" w:noVBand="0"/>
                          </w:tblPr>
                          <w:tblGrid>
                            <w:gridCol w:w="6062"/>
                          </w:tblGrid>
                          <w:tr w:rsidR="003475C1" w:rsidRPr="001E61C7" w:rsidTr="006B4C30">
                            <w:trPr>
                              <w:trHeight w:val="1578"/>
                            </w:trPr>
                            <w:tc>
                              <w:tcPr>
                                <w:tcW w:w="6062" w:type="dxa"/>
                              </w:tcPr>
                              <w:p w:rsidR="003475C1" w:rsidRDefault="003475C1" w:rsidP="006B4C30">
                                <w:pPr>
                                  <w:pStyle w:val="Default"/>
                                  <w:rPr>
                                    <w:sz w:val="23"/>
                                    <w:szCs w:val="23"/>
                                  </w:rPr>
                                </w:pPr>
                                <w:r>
                                  <w:t xml:space="preserve">             </w:t>
                                </w:r>
                                <w:r>
                                  <w:rPr>
                                    <w:b/>
                                    <w:bCs/>
                                    <w:sz w:val="23"/>
                                    <w:szCs w:val="23"/>
                                  </w:rPr>
                                  <w:t>UNIDAD EDUCATIVA FISCOMISIONAL</w:t>
                                </w:r>
                                <w:r>
                                  <w:rPr>
                                    <w:b/>
                                    <w:bCs/>
                                    <w:sz w:val="23"/>
                                    <w:szCs w:val="23"/>
                                  </w:rPr>
                                  <w:br/>
                                  <w:t xml:space="preserve">                           “MARÍA AUXILIADORA” </w:t>
                                </w:r>
                              </w:p>
                              <w:p w:rsidR="003475C1" w:rsidRDefault="003475C1" w:rsidP="006B4C30">
                                <w:pPr>
                                  <w:pStyle w:val="Default"/>
                                  <w:rPr>
                                    <w:sz w:val="18"/>
                                    <w:szCs w:val="18"/>
                                  </w:rPr>
                                </w:pPr>
                                <w:r>
                                  <w:rPr>
                                    <w:b/>
                                    <w:bCs/>
                                    <w:sz w:val="18"/>
                                    <w:szCs w:val="18"/>
                                  </w:rPr>
                                  <w:t xml:space="preserve">                                         CÓDIGO AMIE 08H00366 </w:t>
                                </w:r>
                              </w:p>
                              <w:p w:rsidR="003475C1" w:rsidRDefault="003475C1" w:rsidP="006B4C30">
                                <w:pPr>
                                  <w:pStyle w:val="Default"/>
                                  <w:rPr>
                                    <w:sz w:val="18"/>
                                    <w:szCs w:val="18"/>
                                  </w:rPr>
                                </w:pPr>
                                <w:r>
                                  <w:rPr>
                                    <w:b/>
                                    <w:bCs/>
                                    <w:sz w:val="18"/>
                                    <w:szCs w:val="18"/>
                                  </w:rPr>
                                  <w:t xml:space="preserve">       Esmeraldas. Km 2.5 Vía </w:t>
                                </w:r>
                                <w:proofErr w:type="spellStart"/>
                                <w:r>
                                  <w:rPr>
                                    <w:b/>
                                    <w:bCs/>
                                    <w:sz w:val="18"/>
                                    <w:szCs w:val="18"/>
                                  </w:rPr>
                                  <w:t>Atacames</w:t>
                                </w:r>
                                <w:proofErr w:type="spellEnd"/>
                                <w:r>
                                  <w:rPr>
                                    <w:b/>
                                    <w:bCs/>
                                    <w:sz w:val="18"/>
                                    <w:szCs w:val="18"/>
                                  </w:rPr>
                                  <w:t xml:space="preserve"> – Teléfono: 062766413 – 062765196 </w:t>
                                </w:r>
                              </w:p>
                            </w:tc>
                          </w:tr>
                        </w:tbl>
                        <w:p w:rsidR="003475C1" w:rsidRPr="001E61C7" w:rsidRDefault="003475C1" w:rsidP="006B4C30">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789F8" id="_x0000_s1027" type="#_x0000_t202" style="position:absolute;margin-left:0;margin-top:-77.5pt;width:310.6pt;height:6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" filled="f" stroked="f">
              <v:textbox>
                <w:txbxContent>
                  <w:p w:rsidR="003475C1" w:rsidRDefault="003475C1" w:rsidP="006B4C30">
                    <w:pPr>
                      <w:pStyle w:val="Default"/>
                    </w:pPr>
                  </w:p>
                  <w:tbl>
                    <w:tblPr>
                      <w:tblW w:w="6062" w:type="dxa"/>
                      <w:tblInd w:w="-108" w:type="dxa"/>
                      <w:tblBorders>
                        <w:top w:val="nil"/>
                        <w:left w:val="nil"/>
                        <w:bottom w:val="nil"/>
                        <w:right w:val="nil"/>
                      </w:tblBorders>
                      <w:tblLayout w:type="fixed"/>
                      <w:tblLook w:val="0000" w:firstRow="0" w:lastRow="0" w:firstColumn="0" w:lastColumn="0" w:noHBand="0" w:noVBand="0"/>
                    </w:tblPr>
                    <w:tblGrid>
                      <w:gridCol w:w="6062"/>
                    </w:tblGrid>
                    <w:tr w:rsidR="003475C1" w:rsidRPr="001E61C7" w:rsidTr="006B4C30">
                      <w:trPr>
                        <w:trHeight w:val="1578"/>
                      </w:trPr>
                      <w:tc>
                        <w:tcPr>
                          <w:tcW w:w="6062" w:type="dxa"/>
                        </w:tcPr>
                        <w:p w:rsidR="003475C1" w:rsidRDefault="003475C1" w:rsidP="006B4C30">
                          <w:pPr>
                            <w:pStyle w:val="Default"/>
                            <w:rPr>
                              <w:sz w:val="23"/>
                              <w:szCs w:val="23"/>
                            </w:rPr>
                          </w:pPr>
                          <w:r>
                            <w:t xml:space="preserve">             </w:t>
                          </w:r>
                          <w:r>
                            <w:rPr>
                              <w:b/>
                              <w:bCs/>
                              <w:sz w:val="23"/>
                              <w:szCs w:val="23"/>
                            </w:rPr>
                            <w:t>UNIDAD EDUCATIVA FISCOMISIONAL</w:t>
                          </w:r>
                          <w:r>
                            <w:rPr>
                              <w:b/>
                              <w:bCs/>
                              <w:sz w:val="23"/>
                              <w:szCs w:val="23"/>
                            </w:rPr>
                            <w:br/>
                            <w:t xml:space="preserve">                           “MARÍA AUXILIADORA” </w:t>
                          </w:r>
                        </w:p>
                        <w:p w:rsidR="003475C1" w:rsidRDefault="003475C1" w:rsidP="006B4C30">
                          <w:pPr>
                            <w:pStyle w:val="Default"/>
                            <w:rPr>
                              <w:sz w:val="18"/>
                              <w:szCs w:val="18"/>
                            </w:rPr>
                          </w:pPr>
                          <w:r>
                            <w:rPr>
                              <w:b/>
                              <w:bCs/>
                              <w:sz w:val="18"/>
                              <w:szCs w:val="18"/>
                            </w:rPr>
                            <w:t xml:space="preserve">                                         CÓDIGO AMIE 08H00366 </w:t>
                          </w:r>
                        </w:p>
                        <w:p w:rsidR="003475C1" w:rsidRDefault="003475C1" w:rsidP="006B4C30">
                          <w:pPr>
                            <w:pStyle w:val="Default"/>
                            <w:rPr>
                              <w:sz w:val="18"/>
                              <w:szCs w:val="18"/>
                            </w:rPr>
                          </w:pPr>
                          <w:r>
                            <w:rPr>
                              <w:b/>
                              <w:bCs/>
                              <w:sz w:val="18"/>
                              <w:szCs w:val="18"/>
                            </w:rPr>
                            <w:t xml:space="preserve">       Esmeraldas. Km 2.5 Vía </w:t>
                          </w:r>
                          <w:proofErr w:type="spellStart"/>
                          <w:r>
                            <w:rPr>
                              <w:b/>
                              <w:bCs/>
                              <w:sz w:val="18"/>
                              <w:szCs w:val="18"/>
                            </w:rPr>
                            <w:t>Atacames</w:t>
                          </w:r>
                          <w:proofErr w:type="spellEnd"/>
                          <w:r>
                            <w:rPr>
                              <w:b/>
                              <w:bCs/>
                              <w:sz w:val="18"/>
                              <w:szCs w:val="18"/>
                            </w:rPr>
                            <w:t xml:space="preserve"> – Teléfono: 062766413 – 062765196 </w:t>
                          </w:r>
                        </w:p>
                      </w:tc>
                    </w:tr>
                  </w:tbl>
                  <w:p w:rsidR="003475C1" w:rsidRPr="001E61C7" w:rsidRDefault="003475C1" w:rsidP="006B4C30">
                    <w:pPr>
                      <w:rPr>
                        <w:lang w:val="es-ES"/>
                      </w:rPr>
                    </w:pPr>
                  </w:p>
                </w:txbxContent>
              </v:textbox>
              <w10:wrap anchorx="margin"/>
            </v:shape>
          </w:pict>
        </mc:Fallback>
      </mc:AlternateContent>
    </w:r>
    <w:r w:rsidRPr="004A125E">
      <w:rPr>
        <w:noProof/>
        <w:lang w:eastAsia="es-EC"/>
      </w:rPr>
      <w:drawing>
        <wp:anchor distT="0" distB="0" distL="114300" distR="114300" simplePos="0" relativeHeight="251660288" behindDoc="1" locked="0" layoutInCell="1" allowOverlap="1" wp14:anchorId="086C6065" wp14:editId="40BAC6E0">
          <wp:simplePos x="0" y="0"/>
          <wp:positionH relativeFrom="margin">
            <wp:align>center</wp:align>
          </wp:positionH>
          <wp:positionV relativeFrom="paragraph">
            <wp:posOffset>-878087</wp:posOffset>
          </wp:positionV>
          <wp:extent cx="4622503" cy="808075"/>
          <wp:effectExtent l="0" t="0" r="698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2503" cy="8080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3475C1" w:rsidRDefault="003475C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C1"/>
    <w:rsid w:val="001E1AF2"/>
    <w:rsid w:val="003475C1"/>
    <w:rsid w:val="004D25DE"/>
    <w:rsid w:val="0073720B"/>
    <w:rsid w:val="00B43B78"/>
    <w:rsid w:val="00BE304E"/>
    <w:rsid w:val="00DE0E9C"/>
    <w:rsid w:val="00F724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D9B1"/>
  <w15:chartTrackingRefBased/>
  <w15:docId w15:val="{9295703B-92FB-480C-84AF-275735FA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5C1"/>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7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5C1"/>
    <w:rPr>
      <w:rFonts w:ascii="Calibri" w:eastAsia="Calibri" w:hAnsi="Calibri" w:cs="Times New Roman"/>
    </w:rPr>
  </w:style>
  <w:style w:type="paragraph" w:styleId="Piedepgina">
    <w:name w:val="footer"/>
    <w:basedOn w:val="Normal"/>
    <w:link w:val="PiedepginaCar"/>
    <w:uiPriority w:val="99"/>
    <w:unhideWhenUsed/>
    <w:rsid w:val="00347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5C1"/>
    <w:rPr>
      <w:rFonts w:ascii="Calibri" w:eastAsia="Calibri" w:hAnsi="Calibri" w:cs="Times New Roman"/>
    </w:rPr>
  </w:style>
  <w:style w:type="paragraph" w:customStyle="1" w:styleId="Default">
    <w:name w:val="Default"/>
    <w:rsid w:val="003475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04494">
      <w:bodyDiv w:val="1"/>
      <w:marLeft w:val="0"/>
      <w:marRight w:val="0"/>
      <w:marTop w:val="0"/>
      <w:marBottom w:val="0"/>
      <w:divBdr>
        <w:top w:val="none" w:sz="0" w:space="0" w:color="auto"/>
        <w:left w:val="none" w:sz="0" w:space="0" w:color="auto"/>
        <w:bottom w:val="none" w:sz="0" w:space="0" w:color="auto"/>
        <w:right w:val="none" w:sz="0" w:space="0" w:color="auto"/>
      </w:divBdr>
    </w:div>
    <w:div w:id="1195000588">
      <w:bodyDiv w:val="1"/>
      <w:marLeft w:val="0"/>
      <w:marRight w:val="0"/>
      <w:marTop w:val="0"/>
      <w:marBottom w:val="0"/>
      <w:divBdr>
        <w:top w:val="none" w:sz="0" w:space="0" w:color="auto"/>
        <w:left w:val="none" w:sz="0" w:space="0" w:color="auto"/>
        <w:bottom w:val="none" w:sz="0" w:space="0" w:color="auto"/>
        <w:right w:val="none" w:sz="0" w:space="0" w:color="auto"/>
      </w:divBdr>
    </w:div>
    <w:div w:id="12745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0.png"/><Relationship Id="rId1" Type="http://schemas.openxmlformats.org/officeDocument/2006/relationships/image" Target="media/image9.emf"/><Relationship Id="rId4"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2023-06-20T06:31:00Z</dcterms:created>
  <dcterms:modified xsi:type="dcterms:W3CDTF">2023-06-20T07:26:00Z</dcterms:modified>
</cp:coreProperties>
</file>