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6A4" w:rsidRPr="006B50C1" w:rsidRDefault="008366A4" w:rsidP="006B50C1">
      <w:pPr>
        <w:pStyle w:val="Title"/>
        <w:jc w:val="center"/>
        <w:rPr>
          <w:b/>
          <w:sz w:val="44"/>
          <w:highlight w:val="white"/>
        </w:rPr>
      </w:pPr>
      <w:proofErr w:type="spellStart"/>
      <w:r w:rsidRPr="006B50C1">
        <w:rPr>
          <w:b/>
          <w:sz w:val="44"/>
          <w:highlight w:val="white"/>
        </w:rPr>
        <w:t>LeCroy</w:t>
      </w:r>
      <w:proofErr w:type="spellEnd"/>
      <w:r w:rsidRPr="006B50C1">
        <w:rPr>
          <w:b/>
          <w:sz w:val="44"/>
          <w:highlight w:val="white"/>
        </w:rPr>
        <w:t xml:space="preserve"> 3377</w:t>
      </w:r>
      <w:r w:rsidR="006B50C1" w:rsidRPr="006B50C1">
        <w:rPr>
          <w:b/>
          <w:sz w:val="44"/>
          <w:highlight w:val="white"/>
        </w:rPr>
        <w:t xml:space="preserve"> </w:t>
      </w:r>
      <w:r w:rsidRPr="006B50C1">
        <w:rPr>
          <w:b/>
          <w:sz w:val="44"/>
          <w:highlight w:val="white"/>
        </w:rPr>
        <w:t>TDC Data Acquisition</w:t>
      </w:r>
      <w:r w:rsidR="006B50C1" w:rsidRPr="006B50C1">
        <w:rPr>
          <w:b/>
          <w:sz w:val="44"/>
          <w:highlight w:val="white"/>
        </w:rPr>
        <w:t xml:space="preserve"> via </w:t>
      </w:r>
      <w:proofErr w:type="spellStart"/>
      <w:r w:rsidR="006B50C1" w:rsidRPr="006B50C1">
        <w:rPr>
          <w:b/>
          <w:sz w:val="44"/>
          <w:highlight w:val="white"/>
        </w:rPr>
        <w:t>LeCroy</w:t>
      </w:r>
      <w:proofErr w:type="spellEnd"/>
      <w:r w:rsidR="006B50C1" w:rsidRPr="006B50C1">
        <w:rPr>
          <w:b/>
          <w:sz w:val="44"/>
          <w:highlight w:val="white"/>
        </w:rPr>
        <w:t xml:space="preserve"> 8901 GPIB-&gt;CAMAC Controller</w:t>
      </w:r>
      <w:r w:rsidRPr="006B50C1">
        <w:rPr>
          <w:b/>
          <w:sz w:val="44"/>
          <w:highlight w:val="white"/>
        </w:rPr>
        <w:t xml:space="preserve"> Manual</w:t>
      </w:r>
    </w:p>
    <w:p w:rsidR="008366A4" w:rsidRDefault="008366A4" w:rsidP="008366A4">
      <w:pPr>
        <w:pStyle w:val="NoSpacing"/>
        <w:jc w:val="both"/>
        <w:rPr>
          <w:rFonts w:ascii="Consolas" w:hAnsi="Consolas" w:cs="Consolas"/>
          <w:color w:val="000000"/>
          <w:sz w:val="19"/>
          <w:szCs w:val="19"/>
          <w:highlight w:val="white"/>
        </w:rPr>
      </w:pPr>
    </w:p>
    <w:p w:rsidR="003639AD" w:rsidRPr="003639AD" w:rsidRDefault="003639AD" w:rsidP="003639AD">
      <w:pPr>
        <w:pStyle w:val="Heading3"/>
        <w:jc w:val="center"/>
        <w:rPr>
          <w:rFonts w:asciiTheme="minorHAnsi" w:hAnsiTheme="minorHAnsi"/>
          <w:highlight w:val="white"/>
        </w:rPr>
      </w:pPr>
      <w:r w:rsidRPr="003639AD">
        <w:rPr>
          <w:rFonts w:asciiTheme="minorHAnsi" w:hAnsiTheme="minorHAnsi"/>
          <w:color w:val="auto"/>
          <w:highlight w:val="white"/>
        </w:rPr>
        <w:t xml:space="preserve">Please note this code has been developed specifically for the </w:t>
      </w:r>
      <w:proofErr w:type="spellStart"/>
      <w:r w:rsidRPr="003639AD">
        <w:rPr>
          <w:rFonts w:asciiTheme="minorHAnsi" w:hAnsiTheme="minorHAnsi"/>
          <w:color w:val="auto"/>
          <w:highlight w:val="white"/>
        </w:rPr>
        <w:t>LeCroy</w:t>
      </w:r>
      <w:proofErr w:type="spellEnd"/>
      <w:r w:rsidRPr="003639AD">
        <w:rPr>
          <w:rFonts w:asciiTheme="minorHAnsi" w:hAnsiTheme="minorHAnsi"/>
          <w:color w:val="auto"/>
          <w:highlight w:val="white"/>
        </w:rPr>
        <w:t xml:space="preserve"> 8901 GPIB-&gt;CAMAC controller, the </w:t>
      </w:r>
      <w:proofErr w:type="spellStart"/>
      <w:r w:rsidRPr="003639AD">
        <w:rPr>
          <w:rFonts w:asciiTheme="minorHAnsi" w:hAnsiTheme="minorHAnsi"/>
          <w:color w:val="auto"/>
          <w:highlight w:val="white"/>
        </w:rPr>
        <w:t>LeCroy</w:t>
      </w:r>
      <w:proofErr w:type="spellEnd"/>
      <w:r w:rsidRPr="003639AD">
        <w:rPr>
          <w:rFonts w:asciiTheme="minorHAnsi" w:hAnsiTheme="minorHAnsi"/>
          <w:color w:val="auto"/>
          <w:highlight w:val="white"/>
        </w:rPr>
        <w:t xml:space="preserve"> 8901A device may behave differently.</w:t>
      </w:r>
    </w:p>
    <w:p w:rsidR="008366A4" w:rsidRDefault="008366A4" w:rsidP="008366A4">
      <w:pPr>
        <w:pStyle w:val="Heading1"/>
        <w:jc w:val="both"/>
        <w:rPr>
          <w:highlight w:val="white"/>
        </w:rPr>
      </w:pPr>
      <w:r>
        <w:rPr>
          <w:highlight w:val="white"/>
        </w:rPr>
        <w:t xml:space="preserve">Usage </w:t>
      </w:r>
    </w:p>
    <w:p w:rsidR="008366A4" w:rsidRDefault="008366A4" w:rsidP="008366A4">
      <w:pPr>
        <w:pStyle w:val="NoSpacing"/>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TDC3377DAQ.exe [CONFIG FILENAME] </w:t>
      </w:r>
    </w:p>
    <w:p w:rsidR="008366A4" w:rsidRDefault="008366A4" w:rsidP="008366A4">
      <w:pPr>
        <w:pStyle w:val="NoSpacing"/>
        <w:jc w:val="both"/>
        <w:rPr>
          <w:rFonts w:ascii="Consolas" w:hAnsi="Consolas" w:cs="Consolas"/>
          <w:color w:val="000000"/>
          <w:sz w:val="19"/>
          <w:szCs w:val="19"/>
          <w:highlight w:val="white"/>
        </w:rPr>
      </w:pPr>
      <w:r>
        <w:rPr>
          <w:rFonts w:ascii="Consolas" w:hAnsi="Consolas" w:cs="Consolas"/>
          <w:color w:val="000000"/>
          <w:sz w:val="19"/>
          <w:szCs w:val="19"/>
          <w:highlight w:val="white"/>
        </w:rPr>
        <w:t>e.g.</w:t>
      </w:r>
    </w:p>
    <w:p w:rsidR="008366A4" w:rsidRDefault="008366A4" w:rsidP="008366A4">
      <w:pPr>
        <w:pStyle w:val="NoSpacing"/>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TDC3377DAQ.exe </w:t>
      </w:r>
      <w:proofErr w:type="spellStart"/>
      <w:r>
        <w:rPr>
          <w:rFonts w:ascii="Consolas" w:hAnsi="Consolas" w:cs="Consolas"/>
          <w:color w:val="000000"/>
          <w:sz w:val="19"/>
          <w:szCs w:val="19"/>
          <w:highlight w:val="white"/>
        </w:rPr>
        <w:t>ComStop.cfg</w:t>
      </w:r>
      <w:proofErr w:type="spellEnd"/>
      <w:r>
        <w:rPr>
          <w:rFonts w:ascii="Consolas" w:hAnsi="Consolas" w:cs="Consolas"/>
          <w:color w:val="000000"/>
          <w:sz w:val="19"/>
          <w:szCs w:val="19"/>
          <w:highlight w:val="white"/>
        </w:rPr>
        <w:t xml:space="preserve"> </w:t>
      </w:r>
    </w:p>
    <w:p w:rsidR="008366A4" w:rsidRDefault="008366A4" w:rsidP="008366A4">
      <w:pPr>
        <w:pStyle w:val="Heading1"/>
        <w:jc w:val="both"/>
        <w:rPr>
          <w:highlight w:val="white"/>
        </w:rPr>
      </w:pPr>
      <w:r>
        <w:rPr>
          <w:highlight w:val="white"/>
        </w:rPr>
        <w:t xml:space="preserve">Configuration File Syntax </w:t>
      </w:r>
    </w:p>
    <w:p w:rsidR="008366A4" w:rsidRDefault="008366A4" w:rsidP="008366A4">
      <w:pPr>
        <w:pStyle w:val="NoSpacing"/>
        <w:jc w:val="both"/>
        <w:rPr>
          <w:highlight w:val="white"/>
        </w:rPr>
      </w:pPr>
      <w:r>
        <w:rPr>
          <w:highlight w:val="white"/>
        </w:rPr>
        <w:t xml:space="preserve">The commands below will setup the TDC for data acquisition, comments are preceded by // </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BASE_PATH</w:t>
      </w:r>
    </w:p>
    <w:p w:rsidR="008366A4" w:rsidRDefault="008366A4" w:rsidP="008366A4">
      <w:pPr>
        <w:pStyle w:val="NoSpacing"/>
        <w:jc w:val="both"/>
        <w:rPr>
          <w:highlight w:val="white"/>
        </w:rPr>
      </w:pPr>
      <w:r>
        <w:rPr>
          <w:highlight w:val="white"/>
        </w:rPr>
        <w:t>Base path for files e.g. C</w:t>
      </w:r>
      <w:proofErr w:type="gramStart"/>
      <w:r>
        <w:rPr>
          <w:highlight w:val="white"/>
        </w:rPr>
        <w:t>:/</w:t>
      </w:r>
      <w:proofErr w:type="gramEnd"/>
      <w:r>
        <w:rPr>
          <w:highlight w:val="white"/>
        </w:rPr>
        <w:t xml:space="preserve">Data/ will save files in C:\Data\YYYY\ReMiDDMMHHMM-Target\ </w:t>
      </w:r>
      <w:r w:rsidRPr="008366A4">
        <w:rPr>
          <w:b/>
          <w:highlight w:val="white"/>
        </w:rPr>
        <w:t>use forward slashes</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GAS_TARGET</w:t>
      </w:r>
    </w:p>
    <w:p w:rsidR="008366A4" w:rsidRDefault="008366A4" w:rsidP="008366A4">
      <w:pPr>
        <w:pStyle w:val="NoSpacing"/>
        <w:jc w:val="both"/>
        <w:rPr>
          <w:highlight w:val="white"/>
        </w:rPr>
      </w:pPr>
      <w:r>
        <w:rPr>
          <w:highlight w:val="white"/>
        </w:rPr>
        <w:t>Descriptor for the run target e.g. Argon which is saved to the metafile</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GAS_PRESSURE</w:t>
      </w:r>
    </w:p>
    <w:p w:rsidR="008366A4" w:rsidRDefault="008366A4" w:rsidP="008366A4">
      <w:pPr>
        <w:pStyle w:val="NoSpacing"/>
        <w:jc w:val="both"/>
        <w:rPr>
          <w:highlight w:val="white"/>
        </w:rPr>
      </w:pPr>
      <w:r>
        <w:rPr>
          <w:highlight w:val="white"/>
        </w:rPr>
        <w:t>Descriptor for gas pressure e.g. 1e-5torr which is saved to the metafile</w:t>
      </w:r>
    </w:p>
    <w:p w:rsidR="008366A4" w:rsidRDefault="008366A4" w:rsidP="008366A4">
      <w:pPr>
        <w:pStyle w:val="NoSpacing"/>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ENERGY</w:t>
      </w:r>
    </w:p>
    <w:p w:rsidR="008366A4" w:rsidRDefault="008366A4" w:rsidP="008366A4">
      <w:pPr>
        <w:pStyle w:val="NoSpacing"/>
        <w:jc w:val="both"/>
        <w:rPr>
          <w:highlight w:val="white"/>
        </w:rPr>
      </w:pPr>
      <w:r>
        <w:rPr>
          <w:highlight w:val="white"/>
        </w:rPr>
        <w:t>Descriptor for incident beam energy e.g. 19eV which is saved to the metafile</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MAGNETIC_FIELD</w:t>
      </w:r>
    </w:p>
    <w:p w:rsidR="008366A4" w:rsidRDefault="008366A4" w:rsidP="008366A4">
      <w:pPr>
        <w:pStyle w:val="NoSpacing"/>
        <w:jc w:val="both"/>
        <w:rPr>
          <w:highlight w:val="white"/>
        </w:rPr>
      </w:pPr>
      <w:r>
        <w:rPr>
          <w:highlight w:val="white"/>
        </w:rPr>
        <w:t>Descriptor for magnetic field strength e.g. 10Gauss which is saved to the metafile</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GPIB_ADDRESS</w:t>
      </w:r>
    </w:p>
    <w:p w:rsidR="008366A4" w:rsidRDefault="008366A4" w:rsidP="008366A4">
      <w:pPr>
        <w:pStyle w:val="NoSpacing"/>
        <w:jc w:val="both"/>
        <w:rPr>
          <w:highlight w:val="white"/>
        </w:rPr>
      </w:pPr>
      <w:r>
        <w:rPr>
          <w:highlight w:val="white"/>
        </w:rPr>
        <w:t xml:space="preserve">Address of the GPIB controller e.g. 3 </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TDC_SLOT</w:t>
      </w:r>
    </w:p>
    <w:p w:rsidR="008366A4" w:rsidRDefault="008366A4" w:rsidP="008366A4">
      <w:pPr>
        <w:pStyle w:val="NoSpacing"/>
        <w:jc w:val="both"/>
        <w:rPr>
          <w:highlight w:val="white"/>
        </w:rPr>
      </w:pPr>
      <w:r>
        <w:rPr>
          <w:highlight w:val="white"/>
        </w:rPr>
        <w:t xml:space="preserve">Slot in the CAMAC where the TDC is installed e.g. 9 </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DWV_SLOT</w:t>
      </w:r>
    </w:p>
    <w:p w:rsidR="008366A4" w:rsidRDefault="008366A4" w:rsidP="008366A4">
      <w:pPr>
        <w:pStyle w:val="NoSpacing"/>
        <w:jc w:val="both"/>
        <w:rPr>
          <w:highlight w:val="white"/>
        </w:rPr>
      </w:pPr>
      <w:r>
        <w:rPr>
          <w:highlight w:val="white"/>
        </w:rPr>
        <w:t xml:space="preserve">Slot in the </w:t>
      </w:r>
      <w:proofErr w:type="spellStart"/>
      <w:r>
        <w:rPr>
          <w:highlight w:val="white"/>
        </w:rPr>
        <w:t>Camac</w:t>
      </w:r>
      <w:proofErr w:type="spellEnd"/>
      <w:r>
        <w:rPr>
          <w:highlight w:val="white"/>
        </w:rPr>
        <w:t xml:space="preserve"> where the </w:t>
      </w:r>
      <w:proofErr w:type="spellStart"/>
      <w:r>
        <w:rPr>
          <w:highlight w:val="white"/>
        </w:rPr>
        <w:t>Dataway</w:t>
      </w:r>
      <w:proofErr w:type="spellEnd"/>
      <w:r>
        <w:rPr>
          <w:highlight w:val="white"/>
        </w:rPr>
        <w:t xml:space="preserve"> Visualiser is installed e.g. 2 </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TDC_MODE</w:t>
      </w:r>
    </w:p>
    <w:p w:rsidR="008366A4" w:rsidRDefault="008366A4" w:rsidP="008366A4">
      <w:pPr>
        <w:pStyle w:val="NoSpacing"/>
        <w:jc w:val="both"/>
        <w:rPr>
          <w:highlight w:val="white"/>
        </w:rPr>
      </w:pPr>
      <w:r>
        <w:rPr>
          <w:highlight w:val="white"/>
        </w:rPr>
        <w:t>Control Register 0 - bit 14, 15 (Read only</w:t>
      </w:r>
      <w:proofErr w:type="gramStart"/>
      <w:r>
        <w:rPr>
          <w:highlight w:val="white"/>
        </w:rPr>
        <w:t>) :</w:t>
      </w:r>
      <w:proofErr w:type="gramEnd"/>
      <w:r>
        <w:rPr>
          <w:highlight w:val="white"/>
        </w:rPr>
        <w:t xml:space="preserve"> indicates the program load in use. </w:t>
      </w:r>
    </w:p>
    <w:p w:rsidR="008366A4" w:rsidRDefault="008366A4" w:rsidP="008366A4">
      <w:pPr>
        <w:pStyle w:val="NoSpacing"/>
        <w:jc w:val="both"/>
        <w:rPr>
          <w:highlight w:val="white"/>
        </w:rPr>
      </w:pPr>
      <w:r>
        <w:rPr>
          <w:highlight w:val="white"/>
        </w:rPr>
        <w:t>0 = Common Stop Single Word</w:t>
      </w:r>
    </w:p>
    <w:p w:rsidR="008366A4" w:rsidRDefault="008366A4" w:rsidP="008366A4">
      <w:pPr>
        <w:pStyle w:val="NoSpacing"/>
        <w:jc w:val="both"/>
        <w:rPr>
          <w:highlight w:val="white"/>
        </w:rPr>
      </w:pPr>
      <w:r>
        <w:rPr>
          <w:highlight w:val="white"/>
        </w:rPr>
        <w:t>1 = Common Start Single Word</w:t>
      </w:r>
    </w:p>
    <w:p w:rsidR="008366A4" w:rsidRDefault="008366A4" w:rsidP="008366A4">
      <w:pPr>
        <w:pStyle w:val="NoSpacing"/>
        <w:jc w:val="both"/>
        <w:rPr>
          <w:highlight w:val="white"/>
        </w:rPr>
      </w:pPr>
      <w:r>
        <w:rPr>
          <w:highlight w:val="white"/>
        </w:rPr>
        <w:t xml:space="preserve">2 = Common Stop Double Word </w:t>
      </w:r>
    </w:p>
    <w:p w:rsidR="008366A4" w:rsidRDefault="008366A4" w:rsidP="008366A4">
      <w:pPr>
        <w:pStyle w:val="NoSpacing"/>
        <w:jc w:val="both"/>
        <w:rPr>
          <w:highlight w:val="white"/>
        </w:rPr>
      </w:pPr>
      <w:r>
        <w:rPr>
          <w:highlight w:val="white"/>
        </w:rPr>
        <w:t>3 = Common Start Double Word</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MODULE_ID</w:t>
      </w:r>
    </w:p>
    <w:p w:rsidR="008366A4" w:rsidRPr="00FD4145" w:rsidRDefault="008366A4" w:rsidP="008366A4">
      <w:pPr>
        <w:pStyle w:val="NoSpacing"/>
        <w:jc w:val="both"/>
        <w:rPr>
          <w:rFonts w:cs="Consolas"/>
          <w:color w:val="000000"/>
          <w:szCs w:val="19"/>
          <w:highlight w:val="white"/>
        </w:rPr>
      </w:pPr>
      <w:r w:rsidRPr="00FD4145">
        <w:rPr>
          <w:rFonts w:cs="Consolas"/>
          <w:color w:val="000000"/>
          <w:szCs w:val="19"/>
          <w:highlight w:val="white"/>
        </w:rPr>
        <w:t>Control Register 0 - bits 0-</w:t>
      </w:r>
      <w:r w:rsidR="00B544C6" w:rsidRPr="00FD4145">
        <w:rPr>
          <w:rFonts w:cs="Consolas"/>
          <w:color w:val="000000"/>
          <w:szCs w:val="19"/>
          <w:highlight w:val="white"/>
        </w:rPr>
        <w:t>7:</w:t>
      </w:r>
      <w:r w:rsidRPr="00FD4145">
        <w:rPr>
          <w:rFonts w:cs="Consolas"/>
          <w:color w:val="000000"/>
          <w:szCs w:val="19"/>
          <w:highlight w:val="white"/>
        </w:rPr>
        <w:t xml:space="preserve"> user definable module ID code. This appears in the header data word. Default is 0.</w:t>
      </w:r>
    </w:p>
    <w:p w:rsidR="008366A4" w:rsidRDefault="008366A4" w:rsidP="008366A4">
      <w:pPr>
        <w:pStyle w:val="NoSpacing"/>
        <w:jc w:val="both"/>
        <w:rPr>
          <w:rFonts w:ascii="Consolas" w:hAnsi="Consolas" w:cs="Consolas"/>
          <w:color w:val="000000"/>
          <w:sz w:val="19"/>
          <w:szCs w:val="19"/>
          <w:highlight w:val="white"/>
        </w:rPr>
      </w:pPr>
    </w:p>
    <w:p w:rsidR="00FD4145" w:rsidRDefault="00FD4145" w:rsidP="008366A4">
      <w:pPr>
        <w:pStyle w:val="NoSpacing"/>
        <w:jc w:val="both"/>
        <w:rPr>
          <w:rFonts w:ascii="Consolas" w:hAnsi="Consolas" w:cs="Consolas"/>
          <w:color w:val="000000"/>
          <w:sz w:val="19"/>
          <w:szCs w:val="19"/>
          <w:highlight w:val="white"/>
        </w:rPr>
      </w:pPr>
    </w:p>
    <w:p w:rsidR="00FD4145" w:rsidRDefault="00FD4145" w:rsidP="008366A4">
      <w:pPr>
        <w:pStyle w:val="NoSpacing"/>
        <w:jc w:val="both"/>
        <w:rPr>
          <w:rFonts w:ascii="Consolas" w:hAnsi="Consolas" w:cs="Consolas"/>
          <w:color w:val="000000"/>
          <w:sz w:val="19"/>
          <w:szCs w:val="19"/>
          <w:highlight w:val="white"/>
        </w:rPr>
      </w:pPr>
    </w:p>
    <w:p w:rsidR="00FD4145" w:rsidRDefault="00FD4145" w:rsidP="008366A4">
      <w:pPr>
        <w:pStyle w:val="NoSpacing"/>
        <w:jc w:val="both"/>
        <w:rPr>
          <w:rFonts w:ascii="Consolas" w:hAnsi="Consolas" w:cs="Consolas"/>
          <w:color w:val="000000"/>
          <w:sz w:val="19"/>
          <w:szCs w:val="19"/>
          <w:highlight w:val="white"/>
        </w:rPr>
      </w:pPr>
    </w:p>
    <w:p w:rsidR="00834EA5" w:rsidRDefault="00834EA5" w:rsidP="008366A4">
      <w:pPr>
        <w:pStyle w:val="NoSpacing"/>
        <w:jc w:val="both"/>
        <w:rPr>
          <w:rFonts w:ascii="Consolas" w:hAnsi="Consolas" w:cs="Consolas"/>
          <w:color w:val="000000"/>
          <w:sz w:val="19"/>
          <w:szCs w:val="19"/>
          <w:highlight w:val="white"/>
        </w:rPr>
      </w:pPr>
    </w:p>
    <w:p w:rsidR="00FD4145" w:rsidRDefault="00FD4145"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TDC_RESOLUTION</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Control Register 0 - bits 8-9:  data shift value. This determines the TDC resolution.</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0 = 0.5 </w:t>
      </w:r>
      <w:proofErr w:type="spellStart"/>
      <w:r w:rsidRPr="00FD4145">
        <w:rPr>
          <w:rFonts w:cs="Consolas"/>
          <w:color w:val="000000"/>
          <w:highlight w:val="white"/>
        </w:rPr>
        <w:t>nsec</w:t>
      </w:r>
      <w:proofErr w:type="spellEnd"/>
      <w:r w:rsidRPr="00FD4145">
        <w:rPr>
          <w:rFonts w:cs="Consolas"/>
          <w:color w:val="000000"/>
          <w:highlight w:val="white"/>
        </w:rPr>
        <w:t xml:space="preserve"> (default)</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1 = 1.0 </w:t>
      </w:r>
      <w:proofErr w:type="spellStart"/>
      <w:r w:rsidRPr="00FD4145">
        <w:rPr>
          <w:rFonts w:cs="Consolas"/>
          <w:color w:val="000000"/>
          <w:highlight w:val="white"/>
        </w:rPr>
        <w:t>nsec</w:t>
      </w:r>
      <w:proofErr w:type="spellEnd"/>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2 = 2.0 </w:t>
      </w:r>
      <w:proofErr w:type="spellStart"/>
      <w:r w:rsidRPr="00FD4145">
        <w:rPr>
          <w:rFonts w:cs="Consolas"/>
          <w:color w:val="000000"/>
          <w:highlight w:val="white"/>
        </w:rPr>
        <w:t>nsec</w:t>
      </w:r>
      <w:proofErr w:type="spellEnd"/>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3 = 4.0 </w:t>
      </w:r>
      <w:proofErr w:type="spellStart"/>
      <w:r w:rsidRPr="00FD4145">
        <w:rPr>
          <w:rFonts w:cs="Consolas"/>
          <w:color w:val="000000"/>
          <w:highlight w:val="white"/>
        </w:rPr>
        <w:t>nsec</w:t>
      </w:r>
      <w:proofErr w:type="spellEnd"/>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EDGE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Control Register 0 - bit 10: Selects LEADING edge recording, or BOTH edges.</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1 = </w:t>
      </w:r>
      <w:proofErr w:type="gramStart"/>
      <w:r w:rsidRPr="00FD4145">
        <w:rPr>
          <w:rFonts w:cs="Consolas"/>
          <w:color w:val="000000"/>
          <w:highlight w:val="white"/>
        </w:rPr>
        <w:t>Both</w:t>
      </w:r>
      <w:proofErr w:type="gramEnd"/>
      <w:r w:rsidRPr="00FD4145">
        <w:rPr>
          <w:rFonts w:cs="Consolas"/>
          <w:color w:val="000000"/>
          <w:highlight w:val="white"/>
        </w:rPr>
        <w:t xml:space="preserve"> edges are recorded</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0 = Leading edge ONLY is recorded (default)</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READOUT_MODE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Control Register 0 - bit 11: Selects readout mode.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1 = ECL PORT (FERA mode)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0 = CAMAC readout (default)</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BUFFER_MODE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Control Register 0 - bit 12: Selects Buffer mode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1 = Multi-event buffer mode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0 = Single buffer mode. In this mode the FERA</w:t>
      </w:r>
    </w:p>
    <w:p w:rsidR="008366A4" w:rsidRPr="00FD4145" w:rsidRDefault="008366A4" w:rsidP="008366A4">
      <w:pPr>
        <w:pStyle w:val="NoSpacing"/>
        <w:jc w:val="both"/>
        <w:rPr>
          <w:rFonts w:cs="Consolas"/>
          <w:color w:val="000000"/>
          <w:highlight w:val="white"/>
        </w:rPr>
      </w:pPr>
      <w:proofErr w:type="gramStart"/>
      <w:r w:rsidRPr="00FD4145">
        <w:rPr>
          <w:rFonts w:cs="Consolas"/>
          <w:color w:val="000000"/>
          <w:highlight w:val="white"/>
        </w:rPr>
        <w:t>readout</w:t>
      </w:r>
      <w:proofErr w:type="gramEnd"/>
      <w:r w:rsidRPr="00FD4145">
        <w:rPr>
          <w:rFonts w:cs="Consolas"/>
          <w:color w:val="000000"/>
          <w:highlight w:val="white"/>
        </w:rPr>
        <w:t xml:space="preserve"> is compatible with the 4300B FERA ADC. The request delay (see register 3) must be set appropriately. (</w:t>
      </w:r>
      <w:proofErr w:type="gramStart"/>
      <w:r w:rsidRPr="00FD4145">
        <w:rPr>
          <w:rFonts w:cs="Consolas"/>
          <w:color w:val="000000"/>
          <w:highlight w:val="white"/>
        </w:rPr>
        <w:t>default</w:t>
      </w:r>
      <w:proofErr w:type="gramEnd"/>
      <w:r w:rsidRPr="00FD4145">
        <w:rPr>
          <w:rFonts w:cs="Consolas"/>
          <w:color w:val="000000"/>
          <w:highlight w:val="white"/>
        </w:rPr>
        <w:t>)</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HEADER_MODE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Control Register 0 - bit 13: Selects Header mode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0 = always have header (default)</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1 = skip header if no data words</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TRIGGER_OP_PULSE_WIDTH</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Control Register 1 - bits 0-3: Selects the trigger output pulse width, in clock units, 0 to 15. Default is 0.</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TRIGGER_PULSE_DELAY</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Control Register 1 - bits 4-7: Selects the trigger pulse delay, in clock units. The maximum delay is 15 clock units. Default is 0.</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TRIGGER_CLOCK_UNIT</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Control Register 1 - bits 8-9: Selects the trigger clock unit.</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0 = 25 </w:t>
      </w:r>
      <w:proofErr w:type="spellStart"/>
      <w:r w:rsidRPr="00FD4145">
        <w:rPr>
          <w:rFonts w:cs="Consolas"/>
          <w:color w:val="000000"/>
          <w:highlight w:val="white"/>
        </w:rPr>
        <w:t>nsec</w:t>
      </w:r>
      <w:proofErr w:type="spellEnd"/>
      <w:r w:rsidRPr="00FD4145">
        <w:rPr>
          <w:rFonts w:cs="Consolas"/>
          <w:color w:val="000000"/>
          <w:highlight w:val="white"/>
        </w:rPr>
        <w:t xml:space="preserve"> (default)</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1 = 50 </w:t>
      </w:r>
      <w:proofErr w:type="spellStart"/>
      <w:r w:rsidRPr="00FD4145">
        <w:rPr>
          <w:rFonts w:cs="Consolas"/>
          <w:color w:val="000000"/>
          <w:highlight w:val="white"/>
        </w:rPr>
        <w:t>nsec</w:t>
      </w:r>
      <w:proofErr w:type="spellEnd"/>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2 = 100 </w:t>
      </w:r>
      <w:proofErr w:type="spellStart"/>
      <w:r w:rsidRPr="00FD4145">
        <w:rPr>
          <w:rFonts w:cs="Consolas"/>
          <w:color w:val="000000"/>
          <w:highlight w:val="white"/>
        </w:rPr>
        <w:t>nsec</w:t>
      </w:r>
      <w:proofErr w:type="spellEnd"/>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3 = selects external trigger clock</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MPI</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Control Register 1 - bit 10-11: Selects the Measure Pause Interval (MPI).</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0 = no MPI (default)</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1 = 800 </w:t>
      </w:r>
      <w:proofErr w:type="spellStart"/>
      <w:r w:rsidRPr="00FD4145">
        <w:rPr>
          <w:rFonts w:cs="Consolas"/>
          <w:color w:val="000000"/>
          <w:highlight w:val="white"/>
        </w:rPr>
        <w:t>nsec</w:t>
      </w:r>
      <w:proofErr w:type="spellEnd"/>
      <w:r w:rsidRPr="00FD4145">
        <w:rPr>
          <w:rFonts w:cs="Consolas"/>
          <w:color w:val="000000"/>
          <w:highlight w:val="white"/>
        </w:rPr>
        <w:t xml:space="preserve"> MPI</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2 = 1600 </w:t>
      </w:r>
      <w:proofErr w:type="spellStart"/>
      <w:r w:rsidRPr="00FD4145">
        <w:rPr>
          <w:rFonts w:cs="Consolas"/>
          <w:color w:val="000000"/>
          <w:highlight w:val="white"/>
        </w:rPr>
        <w:t>nsec</w:t>
      </w:r>
      <w:proofErr w:type="spellEnd"/>
      <w:r w:rsidRPr="00FD4145">
        <w:rPr>
          <w:rFonts w:cs="Consolas"/>
          <w:color w:val="000000"/>
          <w:highlight w:val="white"/>
        </w:rPr>
        <w:t xml:space="preserve"> MPI</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t xml:space="preserve">3 = 3200 </w:t>
      </w:r>
      <w:proofErr w:type="spellStart"/>
      <w:r w:rsidRPr="00FD4145">
        <w:rPr>
          <w:rFonts w:cs="Consolas"/>
          <w:color w:val="000000"/>
          <w:highlight w:val="white"/>
        </w:rPr>
        <w:t>nsec</w:t>
      </w:r>
      <w:proofErr w:type="spellEnd"/>
      <w:r w:rsidRPr="00FD4145">
        <w:rPr>
          <w:rFonts w:cs="Consolas"/>
          <w:color w:val="000000"/>
          <w:highlight w:val="white"/>
        </w:rPr>
        <w:t xml:space="preserve"> MPI</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FAST_FERA_MODE</w:t>
      </w:r>
    </w:p>
    <w:p w:rsidR="008366A4" w:rsidRPr="00FD4145" w:rsidRDefault="008366A4" w:rsidP="008366A4">
      <w:pPr>
        <w:pStyle w:val="NoSpacing"/>
        <w:jc w:val="both"/>
        <w:rPr>
          <w:rFonts w:cs="Consolas"/>
          <w:color w:val="000000"/>
          <w:highlight w:val="white"/>
        </w:rPr>
      </w:pPr>
      <w:r w:rsidRPr="00FD4145">
        <w:rPr>
          <w:rFonts w:cs="Consolas"/>
          <w:color w:val="000000"/>
          <w:highlight w:val="white"/>
        </w:rPr>
        <w:lastRenderedPageBreak/>
        <w:t>Control Register 1 - bit 12: Selects FAST FERA mode; 1=fast 0=normal (default)</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EVENT_SERIAL_NO</w:t>
      </w:r>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Control Register 1 - bit 13 - 15: Event serial number. This 3 bit number is in the header data word. It is incremented after each event. It can be written and read to allow synchronizing several modules. It is cleared by CAMAC command F9. Default is 0.</w:t>
      </w:r>
    </w:p>
    <w:p w:rsidR="00FD4145" w:rsidRDefault="00FD4145"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HITS_PER_CHANNEL</w:t>
      </w:r>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Control Register 2 - bits 0-3: The maximum number of hits allowed per TDC channel, from 1 to 16. A value of zero selects 16 hits. Default is 15.</w:t>
      </w:r>
    </w:p>
    <w:p w:rsidR="00FD4145" w:rsidRDefault="00FD4145" w:rsidP="008366A4">
      <w:pPr>
        <w:pStyle w:val="NoSpacing"/>
        <w:jc w:val="both"/>
        <w:rPr>
          <w:rFonts w:ascii="Courier New" w:hAnsi="Courier New" w:cs="Courier New"/>
          <w:b/>
          <w:color w:val="000000"/>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MAXIMUM_FULL_SCALE_TIME</w:t>
      </w:r>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 xml:space="preserve">Control Register 2 - bits 4-15: The maximum full scale time allowed for the TDC data, in units of 8 </w:t>
      </w:r>
      <w:proofErr w:type="spellStart"/>
      <w:r w:rsidRPr="00E44E13">
        <w:rPr>
          <w:rFonts w:cs="Consolas"/>
          <w:color w:val="000000"/>
          <w:highlight w:val="white"/>
        </w:rPr>
        <w:t>nsec</w:t>
      </w:r>
      <w:proofErr w:type="spellEnd"/>
      <w:r w:rsidRPr="00E44E13">
        <w:rPr>
          <w:rFonts w:cs="Consolas"/>
          <w:color w:val="000000"/>
          <w:highlight w:val="white"/>
        </w:rPr>
        <w:t xml:space="preserve">, from 0 to 32767.5 </w:t>
      </w:r>
      <w:proofErr w:type="spellStart"/>
      <w:r w:rsidRPr="00E44E13">
        <w:rPr>
          <w:rFonts w:cs="Consolas"/>
          <w:color w:val="000000"/>
          <w:highlight w:val="white"/>
        </w:rPr>
        <w:t>nsec</w:t>
      </w:r>
      <w:proofErr w:type="spellEnd"/>
      <w:r w:rsidRPr="00E44E13">
        <w:rPr>
          <w:rFonts w:cs="Consolas"/>
          <w:color w:val="000000"/>
          <w:highlight w:val="white"/>
        </w:rPr>
        <w:t xml:space="preserve">. Bit 4 has a value of 8 </w:t>
      </w:r>
      <w:proofErr w:type="spellStart"/>
      <w:r w:rsidRPr="00E44E13">
        <w:rPr>
          <w:rFonts w:cs="Consolas"/>
          <w:color w:val="000000"/>
          <w:highlight w:val="white"/>
        </w:rPr>
        <w:t>nsec</w:t>
      </w:r>
      <w:proofErr w:type="spellEnd"/>
      <w:r w:rsidRPr="00E44E13">
        <w:rPr>
          <w:rFonts w:cs="Consolas"/>
          <w:color w:val="000000"/>
          <w:highlight w:val="white"/>
        </w:rPr>
        <w:t>.</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REQUEST_DELAY_SETTING</w:t>
      </w:r>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Control Register 3 - bits 0-3: The request delay setting. This is used only in 4300B FERA ADC compatible mode. The range is from 0 to 30 microseconds, in 2 microsecond steps. In this mode the BUSY output becomes the FERA REQUEST output. Default is 0.</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COM_START_TO_VALUE</w:t>
      </w:r>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 xml:space="preserve">Control Register 4 - bits 0-9: The Common start time out value in units of 50 </w:t>
      </w:r>
      <w:proofErr w:type="spellStart"/>
      <w:r w:rsidRPr="00E44E13">
        <w:rPr>
          <w:rFonts w:cs="Consolas"/>
          <w:color w:val="000000"/>
          <w:highlight w:val="white"/>
        </w:rPr>
        <w:t>nsec</w:t>
      </w:r>
      <w:proofErr w:type="spellEnd"/>
      <w:r w:rsidRPr="00E44E13">
        <w:rPr>
          <w:rFonts w:cs="Consolas"/>
          <w:color w:val="000000"/>
          <w:highlight w:val="white"/>
        </w:rPr>
        <w:t xml:space="preserve">, up to 32 microseconds. The minimum delay is about25 </w:t>
      </w:r>
      <w:proofErr w:type="spellStart"/>
      <w:r w:rsidRPr="00E44E13">
        <w:rPr>
          <w:rFonts w:cs="Consolas"/>
          <w:color w:val="000000"/>
          <w:highlight w:val="white"/>
        </w:rPr>
        <w:t>nsec</w:t>
      </w:r>
      <w:proofErr w:type="spellEnd"/>
      <w:r w:rsidRPr="00E44E13">
        <w:rPr>
          <w:rFonts w:cs="Consolas"/>
          <w:color w:val="000000"/>
          <w:highlight w:val="white"/>
        </w:rPr>
        <w:t xml:space="preserve">, for a setting of 0. The actual value jitters 50 </w:t>
      </w:r>
      <w:proofErr w:type="spellStart"/>
      <w:r w:rsidRPr="00E44E13">
        <w:rPr>
          <w:rFonts w:cs="Consolas"/>
          <w:color w:val="000000"/>
          <w:highlight w:val="white"/>
        </w:rPr>
        <w:t>nsec</w:t>
      </w:r>
      <w:proofErr w:type="spellEnd"/>
      <w:r w:rsidRPr="00E44E13">
        <w:rPr>
          <w:rFonts w:cs="Consolas"/>
          <w:color w:val="000000"/>
          <w:highlight w:val="white"/>
        </w:rPr>
        <w:t xml:space="preserve"> due to the synchronization with the internal 50 </w:t>
      </w:r>
      <w:proofErr w:type="spellStart"/>
      <w:r w:rsidRPr="00E44E13">
        <w:rPr>
          <w:rFonts w:cs="Consolas"/>
          <w:color w:val="000000"/>
          <w:highlight w:val="white"/>
        </w:rPr>
        <w:t>nsec</w:t>
      </w:r>
      <w:proofErr w:type="spellEnd"/>
      <w:r w:rsidRPr="00E44E13">
        <w:rPr>
          <w:rFonts w:cs="Consolas"/>
          <w:color w:val="000000"/>
          <w:highlight w:val="white"/>
        </w:rPr>
        <w:t xml:space="preserve"> clock. This MUST be set to a value LESS THAN full scale (32,767.5 microseconds).</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TEST_MODE</w:t>
      </w:r>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Control Register 5 - bit 8 Test enable. This must be 1 for test mode.</w:t>
      </w:r>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TEST_MODE_CLOCK</w:t>
      </w:r>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Control Register 5 - bits 5-6: The test mode clock.</w:t>
      </w:r>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 xml:space="preserve">0 = 100 </w:t>
      </w:r>
      <w:proofErr w:type="spellStart"/>
      <w:r w:rsidRPr="00E44E13">
        <w:rPr>
          <w:rFonts w:cs="Consolas"/>
          <w:color w:val="000000"/>
          <w:highlight w:val="white"/>
        </w:rPr>
        <w:t>nsec</w:t>
      </w:r>
      <w:proofErr w:type="spellEnd"/>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 xml:space="preserve">1 = 200 </w:t>
      </w:r>
      <w:proofErr w:type="spellStart"/>
      <w:r w:rsidRPr="00E44E13">
        <w:rPr>
          <w:rFonts w:cs="Consolas"/>
          <w:color w:val="000000"/>
          <w:highlight w:val="white"/>
        </w:rPr>
        <w:t>nsec</w:t>
      </w:r>
      <w:proofErr w:type="spellEnd"/>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 xml:space="preserve">2 = 400 </w:t>
      </w:r>
      <w:proofErr w:type="spellStart"/>
      <w:r w:rsidRPr="00E44E13">
        <w:rPr>
          <w:rFonts w:cs="Consolas"/>
          <w:color w:val="000000"/>
          <w:highlight w:val="white"/>
        </w:rPr>
        <w:t>nsec</w:t>
      </w:r>
      <w:proofErr w:type="spellEnd"/>
    </w:p>
    <w:p w:rsidR="008366A4" w:rsidRPr="00E44E13" w:rsidRDefault="008366A4" w:rsidP="008366A4">
      <w:pPr>
        <w:pStyle w:val="NoSpacing"/>
        <w:jc w:val="both"/>
        <w:rPr>
          <w:rFonts w:cs="Consolas"/>
          <w:color w:val="000000"/>
          <w:highlight w:val="white"/>
        </w:rPr>
      </w:pPr>
      <w:r w:rsidRPr="00E44E13">
        <w:rPr>
          <w:rFonts w:cs="Consolas"/>
          <w:color w:val="000000"/>
          <w:highlight w:val="white"/>
        </w:rPr>
        <w:t xml:space="preserve">3 = 800 </w:t>
      </w:r>
      <w:proofErr w:type="spellStart"/>
      <w:r w:rsidRPr="00E44E13">
        <w:rPr>
          <w:rFonts w:cs="Consolas"/>
          <w:color w:val="000000"/>
          <w:highlight w:val="white"/>
        </w:rPr>
        <w:t>nsec</w:t>
      </w:r>
      <w:proofErr w:type="spellEnd"/>
    </w:p>
    <w:p w:rsidR="008366A4" w:rsidRDefault="008366A4" w:rsidP="008366A4">
      <w:pPr>
        <w:pStyle w:val="NoSpacing"/>
        <w:jc w:val="both"/>
        <w:rPr>
          <w:rFonts w:ascii="Consolas" w:hAnsi="Consolas" w:cs="Consolas"/>
          <w:color w:val="000000"/>
          <w:sz w:val="19"/>
          <w:szCs w:val="19"/>
          <w:highlight w:val="white"/>
        </w:rPr>
      </w:pPr>
    </w:p>
    <w:p w:rsidR="008366A4" w:rsidRPr="008366A4" w:rsidRDefault="008366A4" w:rsidP="008366A4">
      <w:pPr>
        <w:pStyle w:val="NoSpacing"/>
        <w:jc w:val="both"/>
        <w:rPr>
          <w:rFonts w:ascii="Courier New" w:hAnsi="Courier New" w:cs="Courier New"/>
          <w:b/>
          <w:color w:val="000000"/>
          <w:szCs w:val="19"/>
          <w:highlight w:val="white"/>
        </w:rPr>
      </w:pPr>
      <w:r w:rsidRPr="008366A4">
        <w:rPr>
          <w:rFonts w:ascii="Courier New" w:hAnsi="Courier New" w:cs="Courier New"/>
          <w:b/>
          <w:color w:val="000000"/>
          <w:szCs w:val="19"/>
          <w:highlight w:val="white"/>
        </w:rPr>
        <w:t>NO_TEST_PULSES</w:t>
      </w:r>
    </w:p>
    <w:p w:rsidR="008366A4" w:rsidRPr="00E44E13" w:rsidRDefault="008366A4" w:rsidP="008366A4">
      <w:pPr>
        <w:pStyle w:val="NoSpacing"/>
        <w:jc w:val="both"/>
        <w:rPr>
          <w:rFonts w:cs="Consolas"/>
          <w:color w:val="000000"/>
        </w:rPr>
      </w:pPr>
      <w:r w:rsidRPr="00E44E13">
        <w:rPr>
          <w:rFonts w:cs="Consolas"/>
          <w:color w:val="000000"/>
          <w:highlight w:val="white"/>
        </w:rPr>
        <w:t>Control Register 5 - bits 0-4: The number of pulses generated in test mode. 0-31 pulses, each 1/2 clock period long.</w:t>
      </w:r>
    </w:p>
    <w:p w:rsidR="008366A4" w:rsidRDefault="008366A4" w:rsidP="008366A4">
      <w:pPr>
        <w:pStyle w:val="Heading1"/>
        <w:jc w:val="both"/>
        <w:rPr>
          <w:highlight w:val="white"/>
        </w:rPr>
      </w:pPr>
      <w:r>
        <w:rPr>
          <w:highlight w:val="white"/>
        </w:rPr>
        <w:t>Example Configuration File</w:t>
      </w: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 xml:space="preserve">//Configuration as per default values in the previous </w:t>
      </w:r>
      <w:proofErr w:type="spellStart"/>
      <w:r w:rsidRPr="008366A4">
        <w:rPr>
          <w:rFonts w:ascii="Courier New" w:hAnsi="Courier New" w:cs="Courier New"/>
          <w:color w:val="00B050"/>
          <w:sz w:val="19"/>
          <w:szCs w:val="19"/>
          <w:highlight w:val="white"/>
        </w:rPr>
        <w:t>Labview</w:t>
      </w:r>
      <w:proofErr w:type="spellEnd"/>
      <w:r w:rsidRPr="008366A4">
        <w:rPr>
          <w:rFonts w:ascii="Courier New" w:hAnsi="Courier New" w:cs="Courier New"/>
          <w:color w:val="00B050"/>
          <w:sz w:val="19"/>
          <w:szCs w:val="19"/>
          <w:highlight w:val="white"/>
        </w:rPr>
        <w:t xml:space="preserve"> acquisition VI </w:t>
      </w: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//CR0: 1001000000000000</w:t>
      </w: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//CR1: 0000001011110000</w:t>
      </w: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//CR2: 1111101000000110</w:t>
      </w: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//CR3: 0000000000000000</w:t>
      </w:r>
    </w:p>
    <w:p w:rsidR="008366A4" w:rsidRPr="008366A4" w:rsidRDefault="008366A4" w:rsidP="008366A4">
      <w:pPr>
        <w:pStyle w:val="NoSpacing"/>
        <w:jc w:val="both"/>
        <w:rPr>
          <w:rFonts w:ascii="Courier New" w:hAnsi="Courier New" w:cs="Courier New"/>
          <w:color w:val="00B050"/>
          <w:sz w:val="19"/>
          <w:szCs w:val="19"/>
          <w:highlight w:val="white"/>
        </w:rPr>
      </w:pPr>
    </w:p>
    <w:p w:rsidR="008366A4" w:rsidRPr="008366A4" w:rsidRDefault="008366A4" w:rsidP="008366A4">
      <w:pPr>
        <w:pStyle w:val="NoSpacing"/>
        <w:jc w:val="both"/>
        <w:rPr>
          <w:rFonts w:ascii="Courier New" w:hAnsi="Courier New" w:cs="Courier New"/>
          <w:color w:val="00B050"/>
          <w:sz w:val="19"/>
          <w:szCs w:val="19"/>
          <w:highlight w:val="white"/>
        </w:rPr>
      </w:pPr>
      <w:r>
        <w:rPr>
          <w:rFonts w:ascii="Courier New" w:hAnsi="Courier New" w:cs="Courier New"/>
          <w:color w:val="00B050"/>
          <w:sz w:val="19"/>
          <w:szCs w:val="19"/>
          <w:highlight w:val="white"/>
        </w:rPr>
        <w:t>//FILE LOCATION</w:t>
      </w: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 xml:space="preserve">//Use forward slashes </w:t>
      </w: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 xml:space="preserve">//files will be </w:t>
      </w:r>
      <w:proofErr w:type="spellStart"/>
      <w:r w:rsidRPr="008366A4">
        <w:rPr>
          <w:rFonts w:ascii="Courier New" w:hAnsi="Courier New" w:cs="Courier New"/>
          <w:color w:val="00B050"/>
          <w:sz w:val="19"/>
          <w:szCs w:val="19"/>
          <w:highlight w:val="white"/>
        </w:rPr>
        <w:t>rootHHMMSS.root</w:t>
      </w:r>
      <w:proofErr w:type="spellEnd"/>
      <w:r w:rsidRPr="008366A4">
        <w:rPr>
          <w:rFonts w:ascii="Courier New" w:hAnsi="Courier New" w:cs="Courier New"/>
          <w:color w:val="00B050"/>
          <w:sz w:val="19"/>
          <w:szCs w:val="19"/>
          <w:highlight w:val="white"/>
        </w:rPr>
        <w:t xml:space="preserve">, </w:t>
      </w:r>
      <w:proofErr w:type="gramStart"/>
      <w:r w:rsidRPr="008366A4">
        <w:rPr>
          <w:rFonts w:ascii="Courier New" w:hAnsi="Courier New" w:cs="Courier New"/>
          <w:color w:val="00B050"/>
          <w:sz w:val="19"/>
          <w:szCs w:val="19"/>
          <w:highlight w:val="white"/>
        </w:rPr>
        <w:t>rawHHMMSS.txt ,</w:t>
      </w:r>
      <w:proofErr w:type="gramEnd"/>
      <w:r w:rsidRPr="008366A4">
        <w:rPr>
          <w:rFonts w:ascii="Courier New" w:hAnsi="Courier New" w:cs="Courier New"/>
          <w:color w:val="00B050"/>
          <w:sz w:val="19"/>
          <w:szCs w:val="19"/>
          <w:highlight w:val="white"/>
        </w:rPr>
        <w:t xml:space="preserve"> and metaHHMMSS.txt</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BASE_PATH C</w:t>
      </w:r>
      <w:proofErr w:type="gramStart"/>
      <w:r w:rsidR="00FD4145">
        <w:rPr>
          <w:rFonts w:ascii="Courier New" w:hAnsi="Courier New" w:cs="Courier New"/>
          <w:b/>
          <w:color w:val="000000"/>
          <w:sz w:val="19"/>
          <w:szCs w:val="19"/>
          <w:highlight w:val="white"/>
        </w:rPr>
        <w:t>:</w:t>
      </w:r>
      <w:r w:rsidR="00FD4145" w:rsidRPr="00FD4145">
        <w:rPr>
          <w:rFonts w:ascii="Courier New" w:hAnsi="Courier New" w:cs="Courier New"/>
          <w:b/>
          <w:color w:val="000000"/>
          <w:sz w:val="19"/>
          <w:szCs w:val="19"/>
          <w:highlight w:val="white"/>
        </w:rPr>
        <w:t>/</w:t>
      </w:r>
      <w:proofErr w:type="gramEnd"/>
      <w:r w:rsidRPr="00FD4145">
        <w:rPr>
          <w:rFonts w:ascii="Courier New" w:hAnsi="Courier New" w:cs="Courier New"/>
          <w:b/>
          <w:color w:val="000000"/>
          <w:sz w:val="19"/>
          <w:szCs w:val="19"/>
          <w:highlight w:val="white"/>
        </w:rPr>
        <w:t>data/</w:t>
      </w:r>
    </w:p>
    <w:p w:rsidR="008366A4" w:rsidRPr="008366A4" w:rsidRDefault="008366A4" w:rsidP="008366A4">
      <w:pPr>
        <w:pStyle w:val="NoSpacing"/>
        <w:jc w:val="both"/>
        <w:rPr>
          <w:rFonts w:ascii="Courier New" w:hAnsi="Courier New" w:cs="Courier New"/>
          <w:color w:val="000000"/>
          <w:sz w:val="19"/>
          <w:szCs w:val="19"/>
          <w:highlight w:val="white"/>
        </w:rPr>
      </w:pP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//META DATA</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 xml:space="preserve">GAS_TARGET Argon </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 xml:space="preserve">ENERGY 190eV </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 xml:space="preserve">MAGNETIC_FIELD 10G </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lastRenderedPageBreak/>
        <w:t>GAS_PRESSURE 1e-5</w:t>
      </w:r>
    </w:p>
    <w:p w:rsidR="008366A4" w:rsidRPr="008366A4" w:rsidRDefault="008366A4" w:rsidP="008366A4">
      <w:pPr>
        <w:pStyle w:val="NoSpacing"/>
        <w:jc w:val="both"/>
        <w:rPr>
          <w:rFonts w:ascii="Courier New" w:hAnsi="Courier New" w:cs="Courier New"/>
          <w:color w:val="000000"/>
          <w:sz w:val="19"/>
          <w:szCs w:val="19"/>
          <w:highlight w:val="white"/>
        </w:rPr>
      </w:pP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//HARDWARE SETUP</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GPIB_ADDRESS 3</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 xml:space="preserve">TDC_SLOT 9 </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DWV_SLOT 2</w:t>
      </w:r>
    </w:p>
    <w:p w:rsidR="008366A4" w:rsidRPr="008366A4" w:rsidRDefault="008366A4" w:rsidP="008366A4">
      <w:pPr>
        <w:pStyle w:val="NoSpacing"/>
        <w:jc w:val="both"/>
        <w:rPr>
          <w:rFonts w:ascii="Courier New" w:hAnsi="Courier New" w:cs="Courier New"/>
          <w:color w:val="000000"/>
          <w:sz w:val="19"/>
          <w:szCs w:val="19"/>
          <w:highlight w:val="white"/>
        </w:rPr>
      </w:pP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 xml:space="preserve">//TDC MODE 2 = Common Stop </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TDC_MODE 2</w:t>
      </w:r>
    </w:p>
    <w:p w:rsidR="008366A4" w:rsidRPr="008366A4" w:rsidRDefault="008366A4" w:rsidP="008366A4">
      <w:pPr>
        <w:pStyle w:val="NoSpacing"/>
        <w:jc w:val="both"/>
        <w:rPr>
          <w:rFonts w:ascii="Courier New" w:hAnsi="Courier New" w:cs="Courier New"/>
          <w:color w:val="000000"/>
          <w:sz w:val="19"/>
          <w:szCs w:val="19"/>
          <w:highlight w:val="white"/>
        </w:rPr>
      </w:pP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 xml:space="preserve">//CR0 </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MODULE_ID 0</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EDGE 0</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READOUT_MODE 0</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BUFFER_MODE 1</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HEADER_MODE 0</w:t>
      </w:r>
    </w:p>
    <w:p w:rsidR="008366A4" w:rsidRPr="008366A4" w:rsidRDefault="008366A4" w:rsidP="008366A4">
      <w:pPr>
        <w:pStyle w:val="NoSpacing"/>
        <w:jc w:val="both"/>
        <w:rPr>
          <w:rFonts w:ascii="Courier New" w:hAnsi="Courier New" w:cs="Courier New"/>
          <w:color w:val="000000"/>
          <w:sz w:val="19"/>
          <w:szCs w:val="19"/>
          <w:highlight w:val="white"/>
        </w:rPr>
      </w:pP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//CR1</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TRIGGER_OP_PULSE_WIDTH 0</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 xml:space="preserve">TRIGGER_PULSE_DELAY 15 </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 xml:space="preserve">TRIGGER_CLOCK_UNIT 2 </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MPI 0</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FAST_FERA_MODE 0</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 xml:space="preserve">EVENT_SERIAL_NO 0 </w:t>
      </w:r>
    </w:p>
    <w:p w:rsidR="008366A4" w:rsidRPr="008366A4" w:rsidRDefault="008366A4" w:rsidP="008366A4">
      <w:pPr>
        <w:pStyle w:val="NoSpacing"/>
        <w:jc w:val="both"/>
        <w:rPr>
          <w:rFonts w:ascii="Courier New" w:hAnsi="Courier New" w:cs="Courier New"/>
          <w:color w:val="000000"/>
          <w:sz w:val="19"/>
          <w:szCs w:val="19"/>
          <w:highlight w:val="white"/>
        </w:rPr>
      </w:pP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//CR2</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HITS_PER_CHANNEL 6</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MAXIMUM_FULL_SCALE_TIME 4000</w:t>
      </w:r>
    </w:p>
    <w:p w:rsidR="008366A4" w:rsidRPr="008366A4" w:rsidRDefault="008366A4" w:rsidP="008366A4">
      <w:pPr>
        <w:pStyle w:val="NoSpacing"/>
        <w:jc w:val="both"/>
        <w:rPr>
          <w:rFonts w:ascii="Courier New" w:hAnsi="Courier New" w:cs="Courier New"/>
          <w:color w:val="000000"/>
          <w:sz w:val="19"/>
          <w:szCs w:val="19"/>
          <w:highlight w:val="white"/>
        </w:rPr>
      </w:pPr>
    </w:p>
    <w:p w:rsidR="008366A4" w:rsidRPr="008366A4" w:rsidRDefault="008366A4" w:rsidP="008366A4">
      <w:pPr>
        <w:pStyle w:val="NoSpacing"/>
        <w:jc w:val="both"/>
        <w:rPr>
          <w:rFonts w:ascii="Courier New" w:hAnsi="Courier New" w:cs="Courier New"/>
          <w:color w:val="00B050"/>
          <w:sz w:val="19"/>
          <w:szCs w:val="19"/>
          <w:highlight w:val="white"/>
        </w:rPr>
      </w:pPr>
      <w:r w:rsidRPr="008366A4">
        <w:rPr>
          <w:rFonts w:ascii="Courier New" w:hAnsi="Courier New" w:cs="Courier New"/>
          <w:color w:val="00B050"/>
          <w:sz w:val="19"/>
          <w:szCs w:val="19"/>
          <w:highlight w:val="white"/>
        </w:rPr>
        <w:t>//CR3</w:t>
      </w:r>
    </w:p>
    <w:p w:rsidR="008366A4" w:rsidRPr="00FD4145" w:rsidRDefault="008366A4" w:rsidP="008366A4">
      <w:pPr>
        <w:pStyle w:val="NoSpacing"/>
        <w:jc w:val="both"/>
        <w:rPr>
          <w:rFonts w:ascii="Courier New" w:hAnsi="Courier New" w:cs="Courier New"/>
          <w:b/>
          <w:color w:val="000000"/>
          <w:sz w:val="19"/>
          <w:szCs w:val="19"/>
          <w:highlight w:val="white"/>
        </w:rPr>
      </w:pPr>
      <w:r w:rsidRPr="00FD4145">
        <w:rPr>
          <w:rFonts w:ascii="Courier New" w:hAnsi="Courier New" w:cs="Courier New"/>
          <w:b/>
          <w:color w:val="000000"/>
          <w:sz w:val="19"/>
          <w:szCs w:val="19"/>
          <w:highlight w:val="white"/>
        </w:rPr>
        <w:t>REQUEST_DELAY_SETTING 0</w:t>
      </w:r>
    </w:p>
    <w:p w:rsidR="008366A4" w:rsidRDefault="008366A4" w:rsidP="008366A4">
      <w:pPr>
        <w:pStyle w:val="NoSpacing"/>
        <w:jc w:val="both"/>
      </w:pPr>
    </w:p>
    <w:p w:rsidR="006B50C1" w:rsidRDefault="006B50C1" w:rsidP="006B50C1">
      <w:pPr>
        <w:pStyle w:val="Heading1"/>
        <w:jc w:val="both"/>
        <w:rPr>
          <w:highlight w:val="white"/>
        </w:rPr>
      </w:pPr>
      <w:r>
        <w:rPr>
          <w:highlight w:val="white"/>
        </w:rPr>
        <w:t>Output Files</w:t>
      </w:r>
    </w:p>
    <w:p w:rsidR="006B50C1" w:rsidRDefault="006B50C1" w:rsidP="008366A4">
      <w:pPr>
        <w:pStyle w:val="NoSpacing"/>
        <w:jc w:val="both"/>
      </w:pPr>
      <w:r>
        <w:t xml:space="preserve">Each time data acquisition is started, 3 output files are generated a raw file, a root file and a </w:t>
      </w:r>
      <w:proofErr w:type="gramStart"/>
      <w:r>
        <w:t>meta</w:t>
      </w:r>
      <w:proofErr w:type="gramEnd"/>
      <w:r>
        <w:t xml:space="preserve"> file. The Metafile called MetaHHMMSS.txt (where HH:MM:SS is the start time of the run) contains information about the run, including the target, magnetic field, gas pressure, and incident beam energy given in the configuration file. An example meta-file is included below: </w:t>
      </w:r>
    </w:p>
    <w:p w:rsidR="00AC1E14" w:rsidRPr="00AC1E14" w:rsidRDefault="00AC1E14" w:rsidP="008366A4">
      <w:pPr>
        <w:pStyle w:val="NoSpacing"/>
        <w:jc w:val="both"/>
        <w:rPr>
          <w:rFonts w:ascii="Courier New" w:hAnsi="Courier New" w:cs="Courier New"/>
          <w:b/>
          <w:sz w:val="28"/>
        </w:rPr>
      </w:pP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proofErr w:type="gramStart"/>
      <w:r w:rsidRPr="00AC1E14">
        <w:rPr>
          <w:rFonts w:ascii="Courier New" w:hAnsi="Courier New" w:cs="Courier New"/>
          <w:b/>
          <w:szCs w:val="19"/>
          <w:highlight w:val="white"/>
        </w:rPr>
        <w:t>Date :</w:t>
      </w:r>
      <w:proofErr w:type="gramEnd"/>
      <w:r w:rsidRPr="00AC1E14">
        <w:rPr>
          <w:rFonts w:ascii="Courier New" w:hAnsi="Courier New" w:cs="Courier New"/>
          <w:b/>
          <w:szCs w:val="19"/>
          <w:highlight w:val="white"/>
        </w:rPr>
        <w:t xml:space="preserve"> </w:t>
      </w:r>
      <w:r w:rsidRPr="00AC1E14">
        <w:rPr>
          <w:rFonts w:ascii="Courier New" w:hAnsi="Courier New" w:cs="Courier New"/>
          <w:b/>
          <w:szCs w:val="19"/>
          <w:highlight w:val="white"/>
        </w:rPr>
        <w:t>01-05-2016</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r w:rsidRPr="00AC1E14">
        <w:rPr>
          <w:rFonts w:ascii="Courier New" w:hAnsi="Courier New" w:cs="Courier New"/>
          <w:b/>
          <w:szCs w:val="19"/>
          <w:highlight w:val="white"/>
        </w:rPr>
        <w:t xml:space="preserve">Start </w:t>
      </w:r>
      <w:proofErr w:type="gramStart"/>
      <w:r w:rsidRPr="00AC1E14">
        <w:rPr>
          <w:rFonts w:ascii="Courier New" w:hAnsi="Courier New" w:cs="Courier New"/>
          <w:b/>
          <w:szCs w:val="19"/>
          <w:highlight w:val="white"/>
        </w:rPr>
        <w:t>Time :</w:t>
      </w:r>
      <w:proofErr w:type="gramEnd"/>
      <w:r w:rsidRPr="00AC1E14">
        <w:rPr>
          <w:rFonts w:ascii="Courier New" w:hAnsi="Courier New" w:cs="Courier New"/>
          <w:b/>
          <w:szCs w:val="19"/>
          <w:highlight w:val="white"/>
        </w:rPr>
        <w:t xml:space="preserve"> </w:t>
      </w:r>
      <w:r w:rsidRPr="00AC1E14">
        <w:rPr>
          <w:rFonts w:ascii="Courier New" w:hAnsi="Courier New" w:cs="Courier New"/>
          <w:b/>
          <w:szCs w:val="19"/>
          <w:highlight w:val="white"/>
        </w:rPr>
        <w:t>10:00:00</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proofErr w:type="gramStart"/>
      <w:r w:rsidRPr="00AC1E14">
        <w:rPr>
          <w:rFonts w:ascii="Courier New" w:hAnsi="Courier New" w:cs="Courier New"/>
          <w:b/>
          <w:szCs w:val="19"/>
          <w:highlight w:val="white"/>
        </w:rPr>
        <w:t>Target :</w:t>
      </w:r>
      <w:proofErr w:type="gramEnd"/>
      <w:r w:rsidRPr="00AC1E14">
        <w:rPr>
          <w:rFonts w:ascii="Courier New" w:hAnsi="Courier New" w:cs="Courier New"/>
          <w:b/>
          <w:szCs w:val="19"/>
          <w:highlight w:val="white"/>
        </w:rPr>
        <w:t xml:space="preserve"> </w:t>
      </w:r>
      <w:r w:rsidRPr="00AC1E14">
        <w:rPr>
          <w:rFonts w:ascii="Courier New" w:hAnsi="Courier New" w:cs="Courier New"/>
          <w:b/>
          <w:szCs w:val="19"/>
          <w:highlight w:val="white"/>
        </w:rPr>
        <w:t>Argon</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r w:rsidRPr="00AC1E14">
        <w:rPr>
          <w:rFonts w:ascii="Courier New" w:hAnsi="Courier New" w:cs="Courier New"/>
          <w:b/>
          <w:szCs w:val="19"/>
          <w:highlight w:val="white"/>
        </w:rPr>
        <w:t xml:space="preserve">Magnetic </w:t>
      </w:r>
      <w:proofErr w:type="gramStart"/>
      <w:r w:rsidRPr="00AC1E14">
        <w:rPr>
          <w:rFonts w:ascii="Courier New" w:hAnsi="Courier New" w:cs="Courier New"/>
          <w:b/>
          <w:szCs w:val="19"/>
          <w:highlight w:val="white"/>
        </w:rPr>
        <w:t>Field :</w:t>
      </w:r>
      <w:proofErr w:type="gramEnd"/>
      <w:r w:rsidRPr="00AC1E14">
        <w:rPr>
          <w:rFonts w:ascii="Courier New" w:hAnsi="Courier New" w:cs="Courier New"/>
          <w:b/>
          <w:szCs w:val="19"/>
          <w:highlight w:val="white"/>
        </w:rPr>
        <w:t xml:space="preserve"> </w:t>
      </w:r>
      <w:r w:rsidRPr="00AC1E14">
        <w:rPr>
          <w:rFonts w:ascii="Courier New" w:hAnsi="Courier New" w:cs="Courier New"/>
          <w:b/>
          <w:szCs w:val="19"/>
          <w:highlight w:val="white"/>
        </w:rPr>
        <w:t>10Gauss</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r w:rsidRPr="00AC1E14">
        <w:rPr>
          <w:rFonts w:ascii="Courier New" w:hAnsi="Courier New" w:cs="Courier New"/>
          <w:b/>
          <w:szCs w:val="19"/>
          <w:highlight w:val="white"/>
        </w:rPr>
        <w:t xml:space="preserve">Gas </w:t>
      </w:r>
      <w:proofErr w:type="gramStart"/>
      <w:r w:rsidRPr="00AC1E14">
        <w:rPr>
          <w:rFonts w:ascii="Courier New" w:hAnsi="Courier New" w:cs="Courier New"/>
          <w:b/>
          <w:szCs w:val="19"/>
          <w:highlight w:val="white"/>
        </w:rPr>
        <w:t>Pressure :</w:t>
      </w:r>
      <w:proofErr w:type="gramEnd"/>
      <w:r w:rsidRPr="00AC1E14">
        <w:rPr>
          <w:rFonts w:ascii="Courier New" w:hAnsi="Courier New" w:cs="Courier New"/>
          <w:b/>
          <w:szCs w:val="19"/>
          <w:highlight w:val="white"/>
        </w:rPr>
        <w:t xml:space="preserve"> </w:t>
      </w:r>
      <w:r w:rsidRPr="00AC1E14">
        <w:rPr>
          <w:rFonts w:ascii="Courier New" w:hAnsi="Courier New" w:cs="Courier New"/>
          <w:b/>
          <w:szCs w:val="19"/>
          <w:highlight w:val="white"/>
        </w:rPr>
        <w:t>1e-5Torr</w:t>
      </w:r>
    </w:p>
    <w:p w:rsidR="00AC1E14" w:rsidRDefault="00AC1E14" w:rsidP="00AC1E14">
      <w:pPr>
        <w:autoSpaceDE w:val="0"/>
        <w:autoSpaceDN w:val="0"/>
        <w:adjustRightInd w:val="0"/>
        <w:spacing w:after="0" w:line="240" w:lineRule="auto"/>
        <w:rPr>
          <w:rFonts w:ascii="Courier New" w:hAnsi="Courier New" w:cs="Courier New"/>
          <w:b/>
          <w:szCs w:val="19"/>
          <w:highlight w:val="white"/>
        </w:rPr>
      </w:pPr>
      <w:r w:rsidRPr="00AC1E14">
        <w:rPr>
          <w:rFonts w:ascii="Courier New" w:hAnsi="Courier New" w:cs="Courier New"/>
          <w:b/>
          <w:szCs w:val="19"/>
          <w:highlight w:val="white"/>
        </w:rPr>
        <w:t xml:space="preserve">Incident Beam </w:t>
      </w:r>
      <w:proofErr w:type="gramStart"/>
      <w:r w:rsidRPr="00AC1E14">
        <w:rPr>
          <w:rFonts w:ascii="Courier New" w:hAnsi="Courier New" w:cs="Courier New"/>
          <w:b/>
          <w:szCs w:val="19"/>
          <w:highlight w:val="white"/>
        </w:rPr>
        <w:t>Energy :</w:t>
      </w:r>
      <w:proofErr w:type="gramEnd"/>
      <w:r w:rsidRPr="00AC1E14">
        <w:rPr>
          <w:rFonts w:ascii="Courier New" w:hAnsi="Courier New" w:cs="Courier New"/>
          <w:b/>
          <w:szCs w:val="19"/>
          <w:highlight w:val="white"/>
        </w:rPr>
        <w:t xml:space="preserve"> </w:t>
      </w:r>
      <w:r w:rsidRPr="00AC1E14">
        <w:rPr>
          <w:rFonts w:ascii="Courier New" w:hAnsi="Courier New" w:cs="Courier New"/>
          <w:b/>
          <w:szCs w:val="19"/>
          <w:highlight w:val="white"/>
        </w:rPr>
        <w:t>190eV</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r w:rsidRPr="00AC1E14">
        <w:rPr>
          <w:rFonts w:ascii="Courier New" w:hAnsi="Courier New" w:cs="Courier New"/>
          <w:b/>
          <w:szCs w:val="19"/>
          <w:highlight w:val="white"/>
        </w:rPr>
        <w:t>TDC Control Registers</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proofErr w:type="gramStart"/>
      <w:r w:rsidRPr="00AC1E14">
        <w:rPr>
          <w:rFonts w:ascii="Courier New" w:hAnsi="Courier New" w:cs="Courier New"/>
          <w:b/>
          <w:szCs w:val="19"/>
          <w:highlight w:val="white"/>
        </w:rPr>
        <w:t>CR0 :</w:t>
      </w:r>
      <w:proofErr w:type="gramEnd"/>
      <w:r w:rsidRPr="00AC1E14">
        <w:rPr>
          <w:rFonts w:ascii="Courier New" w:hAnsi="Courier New" w:cs="Courier New"/>
          <w:b/>
          <w:szCs w:val="19"/>
          <w:highlight w:val="white"/>
        </w:rPr>
        <w:t xml:space="preserve"> </w:t>
      </w:r>
      <w:r w:rsidRPr="00AC1E14">
        <w:rPr>
          <w:rFonts w:ascii="Courier New" w:hAnsi="Courier New" w:cs="Courier New"/>
          <w:b/>
          <w:szCs w:val="19"/>
          <w:highlight w:val="white"/>
        </w:rPr>
        <w:t>0</w:t>
      </w:r>
      <w:r w:rsidRPr="00AC1E14">
        <w:rPr>
          <w:rFonts w:ascii="Courier New" w:hAnsi="Courier New" w:cs="Courier New"/>
          <w:b/>
          <w:szCs w:val="19"/>
          <w:highlight w:val="white"/>
        </w:rPr>
        <w:t>001000000000000</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proofErr w:type="gramStart"/>
      <w:r w:rsidRPr="00AC1E14">
        <w:rPr>
          <w:rFonts w:ascii="Courier New" w:hAnsi="Courier New" w:cs="Courier New"/>
          <w:b/>
          <w:szCs w:val="19"/>
          <w:highlight w:val="white"/>
        </w:rPr>
        <w:t>CR1 :</w:t>
      </w:r>
      <w:proofErr w:type="gramEnd"/>
      <w:r w:rsidRPr="00AC1E14">
        <w:rPr>
          <w:rFonts w:ascii="Courier New" w:hAnsi="Courier New" w:cs="Courier New"/>
          <w:b/>
          <w:szCs w:val="19"/>
          <w:highlight w:val="white"/>
        </w:rPr>
        <w:t xml:space="preserve"> 0000001011110000</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proofErr w:type="gramStart"/>
      <w:r w:rsidRPr="00AC1E14">
        <w:rPr>
          <w:rFonts w:ascii="Courier New" w:hAnsi="Courier New" w:cs="Courier New"/>
          <w:b/>
          <w:szCs w:val="19"/>
          <w:highlight w:val="white"/>
        </w:rPr>
        <w:t>CR2 :</w:t>
      </w:r>
      <w:proofErr w:type="gramEnd"/>
      <w:r w:rsidRPr="00AC1E14">
        <w:rPr>
          <w:rFonts w:ascii="Courier New" w:hAnsi="Courier New" w:cs="Courier New"/>
          <w:b/>
          <w:szCs w:val="19"/>
          <w:highlight w:val="white"/>
        </w:rPr>
        <w:t xml:space="preserve"> </w:t>
      </w:r>
      <w:r w:rsidRPr="00AC1E14">
        <w:rPr>
          <w:rFonts w:ascii="Courier New" w:hAnsi="Courier New" w:cs="Courier New"/>
          <w:b/>
          <w:szCs w:val="19"/>
          <w:highlight w:val="white"/>
        </w:rPr>
        <w:t>1111101000000110</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proofErr w:type="gramStart"/>
      <w:r w:rsidRPr="00AC1E14">
        <w:rPr>
          <w:rFonts w:ascii="Courier New" w:hAnsi="Courier New" w:cs="Courier New"/>
          <w:b/>
          <w:szCs w:val="19"/>
          <w:highlight w:val="white"/>
        </w:rPr>
        <w:t>CR3 :</w:t>
      </w:r>
      <w:proofErr w:type="gramEnd"/>
      <w:r w:rsidRPr="00AC1E14">
        <w:rPr>
          <w:rFonts w:ascii="Courier New" w:hAnsi="Courier New" w:cs="Courier New"/>
          <w:b/>
          <w:szCs w:val="19"/>
          <w:highlight w:val="white"/>
        </w:rPr>
        <w:t xml:space="preserve"> </w:t>
      </w:r>
      <w:r w:rsidRPr="00AC1E14">
        <w:rPr>
          <w:rFonts w:ascii="Courier New" w:hAnsi="Courier New" w:cs="Courier New"/>
          <w:b/>
          <w:szCs w:val="19"/>
          <w:highlight w:val="white"/>
        </w:rPr>
        <w:t>0000000000000000</w:t>
      </w:r>
    </w:p>
    <w:p w:rsidR="00AC1E14" w:rsidRPr="00AC1E14" w:rsidRDefault="00AC1E14" w:rsidP="00AC1E14">
      <w:pPr>
        <w:autoSpaceDE w:val="0"/>
        <w:autoSpaceDN w:val="0"/>
        <w:adjustRightInd w:val="0"/>
        <w:spacing w:after="0" w:line="240" w:lineRule="auto"/>
        <w:rPr>
          <w:rFonts w:ascii="Courier New" w:hAnsi="Courier New" w:cs="Courier New"/>
          <w:b/>
          <w:szCs w:val="19"/>
          <w:highlight w:val="white"/>
        </w:rPr>
      </w:pPr>
      <w:proofErr w:type="gramStart"/>
      <w:r w:rsidRPr="00AC1E14">
        <w:rPr>
          <w:rFonts w:ascii="Courier New" w:hAnsi="Courier New" w:cs="Courier New"/>
          <w:b/>
          <w:szCs w:val="19"/>
          <w:highlight w:val="white"/>
        </w:rPr>
        <w:t>CR4 :</w:t>
      </w:r>
      <w:proofErr w:type="gramEnd"/>
      <w:r w:rsidRPr="00AC1E14">
        <w:rPr>
          <w:rFonts w:ascii="Courier New" w:hAnsi="Courier New" w:cs="Courier New"/>
          <w:b/>
          <w:szCs w:val="19"/>
          <w:highlight w:val="white"/>
        </w:rPr>
        <w:t xml:space="preserve"> 0000000000000000</w:t>
      </w:r>
    </w:p>
    <w:p w:rsidR="00AC1E14" w:rsidRDefault="00AC1E14" w:rsidP="00AC1E14">
      <w:pPr>
        <w:pStyle w:val="NoSpacing"/>
        <w:jc w:val="both"/>
        <w:rPr>
          <w:rFonts w:ascii="Courier New" w:hAnsi="Courier New" w:cs="Courier New"/>
          <w:b/>
          <w:szCs w:val="19"/>
        </w:rPr>
      </w:pPr>
      <w:proofErr w:type="gramStart"/>
      <w:r w:rsidRPr="00AC1E14">
        <w:rPr>
          <w:rFonts w:ascii="Courier New" w:hAnsi="Courier New" w:cs="Courier New"/>
          <w:b/>
          <w:szCs w:val="19"/>
          <w:highlight w:val="white"/>
        </w:rPr>
        <w:t>CR5 :</w:t>
      </w:r>
      <w:proofErr w:type="gramEnd"/>
      <w:r w:rsidRPr="00AC1E14">
        <w:rPr>
          <w:rFonts w:ascii="Courier New" w:hAnsi="Courier New" w:cs="Courier New"/>
          <w:b/>
          <w:szCs w:val="19"/>
          <w:highlight w:val="white"/>
        </w:rPr>
        <w:t xml:space="preserve"> 0000000000000000</w:t>
      </w:r>
    </w:p>
    <w:p w:rsidR="00C51A3E" w:rsidRDefault="00C51A3E" w:rsidP="00AC1E14">
      <w:pPr>
        <w:pStyle w:val="NoSpacing"/>
        <w:jc w:val="both"/>
        <w:rPr>
          <w:rFonts w:ascii="Courier New" w:hAnsi="Courier New" w:cs="Courier New"/>
          <w:b/>
          <w:szCs w:val="19"/>
        </w:rPr>
      </w:pPr>
    </w:p>
    <w:p w:rsidR="00C51A3E" w:rsidRPr="00C51A3E" w:rsidRDefault="00C51A3E" w:rsidP="00C51A3E">
      <w:pPr>
        <w:autoSpaceDE w:val="0"/>
        <w:autoSpaceDN w:val="0"/>
        <w:adjustRightInd w:val="0"/>
        <w:spacing w:after="0" w:line="240" w:lineRule="auto"/>
        <w:rPr>
          <w:rFonts w:ascii="Courier New" w:hAnsi="Courier New" w:cs="Courier New"/>
          <w:b/>
          <w:highlight w:val="white"/>
        </w:rPr>
      </w:pPr>
      <w:r w:rsidRPr="00C51A3E">
        <w:rPr>
          <w:rFonts w:ascii="Courier New" w:hAnsi="Courier New" w:cs="Courier New"/>
          <w:b/>
          <w:highlight w:val="white"/>
        </w:rPr>
        <w:t xml:space="preserve">Stop </w:t>
      </w:r>
      <w:proofErr w:type="gramStart"/>
      <w:r w:rsidRPr="00C51A3E">
        <w:rPr>
          <w:rFonts w:ascii="Courier New" w:hAnsi="Courier New" w:cs="Courier New"/>
          <w:b/>
          <w:highlight w:val="white"/>
        </w:rPr>
        <w:t>Date :</w:t>
      </w:r>
      <w:proofErr w:type="gramEnd"/>
      <w:r w:rsidRPr="00C51A3E">
        <w:rPr>
          <w:rFonts w:ascii="Courier New" w:hAnsi="Courier New" w:cs="Courier New"/>
          <w:b/>
          <w:highlight w:val="white"/>
        </w:rPr>
        <w:t xml:space="preserve"> </w:t>
      </w:r>
      <w:r>
        <w:rPr>
          <w:rFonts w:ascii="Courier New" w:hAnsi="Courier New" w:cs="Courier New"/>
          <w:b/>
          <w:highlight w:val="white"/>
        </w:rPr>
        <w:t>02-05-2016</w:t>
      </w:r>
    </w:p>
    <w:p w:rsidR="00C51A3E" w:rsidRPr="00C51A3E" w:rsidRDefault="00C51A3E" w:rsidP="00C51A3E">
      <w:pPr>
        <w:pStyle w:val="NoSpacing"/>
        <w:jc w:val="both"/>
        <w:rPr>
          <w:rFonts w:ascii="Courier New" w:hAnsi="Courier New" w:cs="Courier New"/>
          <w:b/>
        </w:rPr>
      </w:pPr>
      <w:r w:rsidRPr="00C51A3E">
        <w:rPr>
          <w:rFonts w:ascii="Courier New" w:hAnsi="Courier New" w:cs="Courier New"/>
          <w:b/>
          <w:highlight w:val="white"/>
        </w:rPr>
        <w:t xml:space="preserve">Stop </w:t>
      </w:r>
      <w:proofErr w:type="gramStart"/>
      <w:r w:rsidRPr="00C51A3E">
        <w:rPr>
          <w:rFonts w:ascii="Courier New" w:hAnsi="Courier New" w:cs="Courier New"/>
          <w:b/>
          <w:highlight w:val="white"/>
        </w:rPr>
        <w:t>Time :</w:t>
      </w:r>
      <w:proofErr w:type="gramEnd"/>
      <w:r w:rsidRPr="00C51A3E">
        <w:rPr>
          <w:rFonts w:ascii="Courier New" w:hAnsi="Courier New" w:cs="Courier New"/>
          <w:b/>
          <w:highlight w:val="white"/>
        </w:rPr>
        <w:t xml:space="preserve"> </w:t>
      </w:r>
      <w:r>
        <w:rPr>
          <w:rFonts w:ascii="Courier New" w:hAnsi="Courier New" w:cs="Courier New"/>
          <w:b/>
        </w:rPr>
        <w:t>10:05:00</w:t>
      </w:r>
    </w:p>
    <w:p w:rsidR="006B50C1" w:rsidRDefault="006B50C1" w:rsidP="008366A4">
      <w:pPr>
        <w:pStyle w:val="NoSpacing"/>
        <w:jc w:val="both"/>
      </w:pPr>
    </w:p>
    <w:p w:rsidR="006B50C1" w:rsidRDefault="006B50C1" w:rsidP="008366A4">
      <w:pPr>
        <w:pStyle w:val="NoSpacing"/>
        <w:jc w:val="both"/>
      </w:pPr>
      <w:r>
        <w:lastRenderedPageBreak/>
        <w:t>The raw file</w:t>
      </w:r>
      <w:r w:rsidR="00AC1E14">
        <w:t xml:space="preserve"> (rawHHMMSS.txt)</w:t>
      </w:r>
      <w:r>
        <w:t xml:space="preserve"> contains all the unsigned 16 bit integer data words read in from the TDC saved as ASCII tab separated values. Each group of data is preceded by a header word which can be identified as described in the 3377 TDC manual. </w:t>
      </w:r>
    </w:p>
    <w:p w:rsidR="006B50C1" w:rsidRDefault="006B50C1" w:rsidP="008366A4">
      <w:pPr>
        <w:pStyle w:val="NoSpacing"/>
        <w:jc w:val="both"/>
      </w:pPr>
    </w:p>
    <w:p w:rsidR="006B50C1" w:rsidRPr="006B50C1" w:rsidRDefault="006B50C1" w:rsidP="008366A4">
      <w:pPr>
        <w:pStyle w:val="NoSpacing"/>
        <w:jc w:val="both"/>
        <w:rPr>
          <w:rFonts w:ascii="Courier New" w:hAnsi="Courier New" w:cs="Courier New"/>
          <w:b/>
        </w:rPr>
      </w:pPr>
      <w:r w:rsidRPr="006B50C1">
        <w:rPr>
          <w:rFonts w:ascii="Courier New" w:hAnsi="Courier New" w:cs="Courier New"/>
          <w:b/>
        </w:rPr>
        <w:t>HEADER WORD</w:t>
      </w:r>
    </w:p>
    <w:p w:rsidR="006B50C1" w:rsidRPr="006B50C1" w:rsidRDefault="006B50C1" w:rsidP="008366A4">
      <w:pPr>
        <w:pStyle w:val="NoSpacing"/>
        <w:jc w:val="both"/>
        <w:rPr>
          <w:rFonts w:ascii="Courier New" w:hAnsi="Courier New" w:cs="Courier New"/>
          <w:b/>
        </w:rPr>
      </w:pPr>
      <w:r w:rsidRPr="006B50C1">
        <w:rPr>
          <w:rFonts w:ascii="Courier New" w:hAnsi="Courier New" w:cs="Courier New"/>
          <w:b/>
        </w:rPr>
        <w:t>DATA WORD</w:t>
      </w:r>
    </w:p>
    <w:p w:rsidR="006B50C1" w:rsidRPr="006B50C1" w:rsidRDefault="006B50C1" w:rsidP="008366A4">
      <w:pPr>
        <w:pStyle w:val="NoSpacing"/>
        <w:jc w:val="both"/>
        <w:rPr>
          <w:rFonts w:ascii="Courier New" w:hAnsi="Courier New" w:cs="Courier New"/>
          <w:b/>
        </w:rPr>
      </w:pPr>
      <w:r w:rsidRPr="006B50C1">
        <w:rPr>
          <w:rFonts w:ascii="Courier New" w:hAnsi="Courier New" w:cs="Courier New"/>
          <w:b/>
        </w:rPr>
        <w:t>DATA WORD</w:t>
      </w:r>
    </w:p>
    <w:p w:rsidR="006B50C1" w:rsidRPr="006B50C1" w:rsidRDefault="006B50C1" w:rsidP="008366A4">
      <w:pPr>
        <w:pStyle w:val="NoSpacing"/>
        <w:jc w:val="both"/>
        <w:rPr>
          <w:rFonts w:ascii="Courier New" w:hAnsi="Courier New" w:cs="Courier New"/>
          <w:b/>
        </w:rPr>
      </w:pPr>
      <w:r w:rsidRPr="006B50C1">
        <w:rPr>
          <w:rFonts w:ascii="Courier New" w:hAnsi="Courier New" w:cs="Courier New"/>
          <w:b/>
        </w:rPr>
        <w:t>DATA WORD</w:t>
      </w:r>
    </w:p>
    <w:p w:rsidR="006B50C1" w:rsidRPr="006B50C1" w:rsidRDefault="006B50C1" w:rsidP="008366A4">
      <w:pPr>
        <w:pStyle w:val="NoSpacing"/>
        <w:jc w:val="both"/>
        <w:rPr>
          <w:rFonts w:ascii="Courier New" w:hAnsi="Courier New" w:cs="Courier New"/>
          <w:b/>
        </w:rPr>
      </w:pPr>
      <w:r w:rsidRPr="006B50C1">
        <w:rPr>
          <w:rFonts w:ascii="Courier New" w:hAnsi="Courier New" w:cs="Courier New"/>
          <w:b/>
        </w:rPr>
        <w:t>DATA WORD</w:t>
      </w:r>
    </w:p>
    <w:p w:rsidR="006B50C1" w:rsidRPr="006B50C1" w:rsidRDefault="006B50C1" w:rsidP="008366A4">
      <w:pPr>
        <w:pStyle w:val="NoSpacing"/>
        <w:jc w:val="both"/>
        <w:rPr>
          <w:rFonts w:ascii="Courier New" w:hAnsi="Courier New" w:cs="Courier New"/>
          <w:b/>
        </w:rPr>
      </w:pPr>
      <w:r w:rsidRPr="006B50C1">
        <w:rPr>
          <w:rFonts w:ascii="Courier New" w:hAnsi="Courier New" w:cs="Courier New"/>
          <w:b/>
        </w:rPr>
        <w:t>…</w:t>
      </w:r>
    </w:p>
    <w:p w:rsidR="006B50C1" w:rsidRPr="006B50C1" w:rsidRDefault="006B50C1" w:rsidP="006B50C1">
      <w:pPr>
        <w:pStyle w:val="NoSpacing"/>
        <w:jc w:val="both"/>
        <w:rPr>
          <w:rFonts w:ascii="Courier New" w:hAnsi="Courier New" w:cs="Courier New"/>
          <w:b/>
        </w:rPr>
      </w:pPr>
      <w:r w:rsidRPr="006B50C1">
        <w:rPr>
          <w:rFonts w:ascii="Courier New" w:hAnsi="Courier New" w:cs="Courier New"/>
          <w:b/>
        </w:rPr>
        <w:t>DATA WORD</w:t>
      </w:r>
    </w:p>
    <w:p w:rsidR="006B50C1" w:rsidRDefault="006B50C1" w:rsidP="008366A4">
      <w:pPr>
        <w:pStyle w:val="NoSpacing"/>
        <w:jc w:val="both"/>
      </w:pPr>
    </w:p>
    <w:p w:rsidR="00AC1E14" w:rsidRDefault="006B50C1" w:rsidP="008366A4">
      <w:pPr>
        <w:pStyle w:val="NoSpacing"/>
        <w:jc w:val="both"/>
      </w:pPr>
      <w:r>
        <w:t xml:space="preserve">The root file </w:t>
      </w:r>
      <w:r w:rsidR="00AC1E14">
        <w:t>(</w:t>
      </w:r>
      <w:proofErr w:type="spellStart"/>
      <w:r w:rsidR="00AC1E14">
        <w:t>RootHHMMSS.root</w:t>
      </w:r>
      <w:proofErr w:type="spellEnd"/>
      <w:r w:rsidR="00AC1E14">
        <w:t xml:space="preserve">) </w:t>
      </w:r>
      <w:r>
        <w:t>contains a tree with 3 branches, group number, channel, and time. The group number begins at 0 and is increased by 1 each time a new h</w:t>
      </w:r>
      <w:r w:rsidR="00AC1E14">
        <w:t>eader word is read from the TDC. The Channel is found by reading the appropriate bits from the data word and time is calculated from the double word format as described in the 3377 TDC manual. This file can be read directly using ROOT available from (</w:t>
      </w:r>
      <w:hyperlink r:id="rId4" w:history="1">
        <w:r w:rsidR="00AC1E14" w:rsidRPr="009E36D1">
          <w:rPr>
            <w:rStyle w:val="Hyperlink"/>
          </w:rPr>
          <w:t>https://root.cern.ch/</w:t>
        </w:r>
      </w:hyperlink>
      <w:r w:rsidR="00AC1E14">
        <w:t xml:space="preserve">). </w:t>
      </w:r>
    </w:p>
    <w:p w:rsidR="00C51A3E" w:rsidRDefault="00C51A3E" w:rsidP="008366A4">
      <w:pPr>
        <w:pStyle w:val="NoSpacing"/>
        <w:jc w:val="both"/>
      </w:pPr>
    </w:p>
    <w:p w:rsidR="00C51A3E" w:rsidRDefault="00C51A3E" w:rsidP="00C51A3E">
      <w:pPr>
        <w:pStyle w:val="Heading1"/>
      </w:pPr>
      <w:r>
        <w:t xml:space="preserve">Editing the code </w:t>
      </w:r>
    </w:p>
    <w:p w:rsidR="00C51A3E" w:rsidRDefault="00C51A3E" w:rsidP="008366A4">
      <w:pPr>
        <w:pStyle w:val="NoSpacing"/>
        <w:jc w:val="both"/>
      </w:pPr>
      <w:r>
        <w:t>The code was written in C++ using Visual Studio 2015, this IDE is available for free from Microsoft (</w:t>
      </w:r>
      <w:hyperlink r:id="rId5" w:history="1">
        <w:r w:rsidRPr="009E36D1">
          <w:rPr>
            <w:rStyle w:val="Hyperlink"/>
          </w:rPr>
          <w:t>https://www.visualstudio.com/</w:t>
        </w:r>
      </w:hyperlink>
      <w:r>
        <w:t xml:space="preserve">). This also requires the ROOT environment </w:t>
      </w:r>
      <w:r>
        <w:t>(</w:t>
      </w:r>
      <w:hyperlink r:id="rId6" w:history="1">
        <w:r w:rsidRPr="009E36D1">
          <w:rPr>
            <w:rStyle w:val="Hyperlink"/>
          </w:rPr>
          <w:t>https://root.cern.ch/</w:t>
        </w:r>
      </w:hyperlink>
      <w:r>
        <w:t>)</w:t>
      </w:r>
      <w:r>
        <w:t xml:space="preserve"> and National Instruments 488.2 GPIB driver available from (</w:t>
      </w:r>
      <w:hyperlink r:id="rId7" w:history="1">
        <w:r w:rsidRPr="009E36D1">
          <w:rPr>
            <w:rStyle w:val="Hyperlink"/>
          </w:rPr>
          <w:t>http://www.ni.com/download/ni-488.2-14.0/4802/en/</w:t>
        </w:r>
      </w:hyperlink>
      <w:r>
        <w:t>).</w:t>
      </w:r>
    </w:p>
    <w:p w:rsidR="009D5C69" w:rsidRDefault="009D5C69" w:rsidP="008366A4">
      <w:pPr>
        <w:pStyle w:val="NoSpacing"/>
        <w:jc w:val="both"/>
      </w:pPr>
    </w:p>
    <w:p w:rsidR="009D5C69" w:rsidRPr="009D5C69" w:rsidRDefault="009D5C69" w:rsidP="00921193">
      <w:pPr>
        <w:pStyle w:val="NoSpacing"/>
        <w:jc w:val="both"/>
        <w:rPr>
          <w:b/>
        </w:rPr>
      </w:pPr>
      <w:r>
        <w:t xml:space="preserve">Please note on 64 bit machines </w:t>
      </w:r>
      <w:r w:rsidRPr="009D5C69">
        <w:rPr>
          <w:b/>
        </w:rPr>
        <w:t>C:\Program Files\</w:t>
      </w:r>
      <w:r>
        <w:t xml:space="preserve"> should be replaced with </w:t>
      </w:r>
      <w:r w:rsidRPr="009D5C69">
        <w:rPr>
          <w:b/>
        </w:rPr>
        <w:t>C:\Program Files (x86)\</w:t>
      </w:r>
    </w:p>
    <w:p w:rsidR="009D5C69" w:rsidRDefault="009D5C69" w:rsidP="008366A4">
      <w:pPr>
        <w:pStyle w:val="NoSpacing"/>
        <w:jc w:val="both"/>
      </w:pPr>
    </w:p>
    <w:p w:rsidR="00C51A3E" w:rsidRPr="009D5C69" w:rsidRDefault="00C51A3E" w:rsidP="008366A4">
      <w:pPr>
        <w:pStyle w:val="NoSpacing"/>
        <w:jc w:val="both"/>
        <w:rPr>
          <w:b/>
          <w:sz w:val="24"/>
        </w:rPr>
      </w:pPr>
      <w:r w:rsidRPr="009D5C69">
        <w:rPr>
          <w:b/>
          <w:sz w:val="24"/>
        </w:rPr>
        <w:t xml:space="preserve">Includes Directories </w:t>
      </w:r>
    </w:p>
    <w:p w:rsidR="00C51A3E" w:rsidRPr="009D5C69" w:rsidRDefault="00C51A3E" w:rsidP="009D5C69">
      <w:pPr>
        <w:pStyle w:val="NoSpacing"/>
        <w:rPr>
          <w:rFonts w:cs="Courier New"/>
        </w:rPr>
      </w:pPr>
      <w:r w:rsidRPr="009D5C69">
        <w:rPr>
          <w:rFonts w:cs="Courier New"/>
        </w:rPr>
        <w:t>C:\root_vx.xx.xx\include</w:t>
      </w:r>
    </w:p>
    <w:p w:rsidR="00C51A3E" w:rsidRDefault="009D5C69" w:rsidP="009D5C69">
      <w:pPr>
        <w:pStyle w:val="NoSpacing"/>
      </w:pPr>
      <w:r>
        <w:rPr>
          <w:rFonts w:cs="Courier New"/>
        </w:rPr>
        <w:t>C:\Program Files</w:t>
      </w:r>
      <w:r w:rsidR="00C51A3E" w:rsidRPr="009D5C69">
        <w:rPr>
          <w:rFonts w:cs="Courier New"/>
        </w:rPr>
        <w:t>\National Instruments\Shared\</w:t>
      </w:r>
      <w:proofErr w:type="spellStart"/>
      <w:r w:rsidR="00C51A3E" w:rsidRPr="009D5C69">
        <w:rPr>
          <w:rFonts w:cs="Courier New"/>
        </w:rPr>
        <w:t>ExternalCompilerSupport</w:t>
      </w:r>
      <w:proofErr w:type="spellEnd"/>
      <w:r w:rsidR="00C51A3E" w:rsidRPr="009D5C69">
        <w:rPr>
          <w:rFonts w:cs="Courier New"/>
        </w:rPr>
        <w:t>\C\include</w:t>
      </w:r>
    </w:p>
    <w:p w:rsidR="009D5C69" w:rsidRDefault="009D5C69" w:rsidP="00C51A3E">
      <w:pPr>
        <w:pStyle w:val="NoSpacing"/>
        <w:jc w:val="both"/>
      </w:pPr>
    </w:p>
    <w:p w:rsidR="00C51A3E" w:rsidRDefault="009D5C69" w:rsidP="009D5C69">
      <w:pPr>
        <w:pStyle w:val="NoSpacing"/>
        <w:jc w:val="center"/>
      </w:pPr>
      <w:r>
        <w:rPr>
          <w:noProof/>
          <w:lang w:eastAsia="en-AU"/>
        </w:rPr>
        <w:drawing>
          <wp:inline distT="0" distB="0" distL="0" distR="0" wp14:anchorId="06ACCADB" wp14:editId="2DEEE2B1">
            <wp:extent cx="3256156" cy="280704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922" cy="2820636"/>
                    </a:xfrm>
                    <a:prstGeom prst="rect">
                      <a:avLst/>
                    </a:prstGeom>
                    <a:noFill/>
                    <a:ln>
                      <a:noFill/>
                    </a:ln>
                  </pic:spPr>
                </pic:pic>
              </a:graphicData>
            </a:graphic>
          </wp:inline>
        </w:drawing>
      </w:r>
    </w:p>
    <w:p w:rsidR="009D5C69" w:rsidRDefault="009D5C69" w:rsidP="00C51A3E">
      <w:pPr>
        <w:pStyle w:val="NoSpacing"/>
        <w:jc w:val="both"/>
      </w:pPr>
    </w:p>
    <w:p w:rsidR="009D5C69" w:rsidRDefault="009D5C69" w:rsidP="00C51A3E">
      <w:pPr>
        <w:pStyle w:val="NoSpacing"/>
        <w:jc w:val="both"/>
      </w:pPr>
    </w:p>
    <w:p w:rsidR="009D5C69" w:rsidRDefault="009D5C69" w:rsidP="00C51A3E">
      <w:pPr>
        <w:pStyle w:val="NoSpacing"/>
        <w:jc w:val="both"/>
      </w:pPr>
    </w:p>
    <w:p w:rsidR="009D5C69" w:rsidRDefault="009D5C69" w:rsidP="00C51A3E">
      <w:pPr>
        <w:pStyle w:val="NoSpacing"/>
        <w:jc w:val="both"/>
      </w:pPr>
    </w:p>
    <w:p w:rsidR="00C51A3E" w:rsidRPr="009D5C69" w:rsidRDefault="00C51A3E" w:rsidP="00C51A3E">
      <w:pPr>
        <w:pStyle w:val="NoSpacing"/>
        <w:jc w:val="both"/>
        <w:rPr>
          <w:b/>
          <w:sz w:val="24"/>
        </w:rPr>
      </w:pPr>
      <w:r w:rsidRPr="009D5C69">
        <w:rPr>
          <w:b/>
          <w:sz w:val="24"/>
        </w:rPr>
        <w:lastRenderedPageBreak/>
        <w:t>Library Directories</w:t>
      </w:r>
    </w:p>
    <w:p w:rsidR="00C51A3E" w:rsidRDefault="00C51A3E" w:rsidP="00C51A3E">
      <w:pPr>
        <w:pStyle w:val="NoSpacing"/>
        <w:jc w:val="both"/>
      </w:pPr>
      <w:r w:rsidRPr="00C51A3E">
        <w:t>C:\root_v</w:t>
      </w:r>
      <w:r>
        <w:t>x.xx.xx\lib</w:t>
      </w:r>
    </w:p>
    <w:p w:rsidR="009D5C69" w:rsidRDefault="009D5C69" w:rsidP="009D5C69">
      <w:pPr>
        <w:pStyle w:val="NoSpacing"/>
        <w:jc w:val="both"/>
      </w:pPr>
      <w:r>
        <w:t>C:\Program Files</w:t>
      </w:r>
      <w:r w:rsidRPr="00C51A3E">
        <w:t>\National Instruments\Shared\</w:t>
      </w:r>
      <w:proofErr w:type="spellStart"/>
      <w:r w:rsidRPr="00C51A3E">
        <w:t>ExternalCompilerSupport</w:t>
      </w:r>
      <w:proofErr w:type="spellEnd"/>
      <w:r w:rsidRPr="00C51A3E">
        <w:t>\C\lib32\</w:t>
      </w:r>
      <w:proofErr w:type="spellStart"/>
      <w:r w:rsidRPr="00C51A3E">
        <w:t>msvc</w:t>
      </w:r>
      <w:proofErr w:type="spellEnd"/>
    </w:p>
    <w:p w:rsidR="009D5C69" w:rsidRDefault="009D5C69" w:rsidP="009D5C69">
      <w:pPr>
        <w:pStyle w:val="NoSpacing"/>
        <w:jc w:val="both"/>
      </w:pPr>
    </w:p>
    <w:p w:rsidR="00C51A3E" w:rsidRDefault="009D5C69" w:rsidP="009D5C69">
      <w:pPr>
        <w:pStyle w:val="NoSpacing"/>
        <w:jc w:val="center"/>
      </w:pPr>
      <w:r>
        <w:rPr>
          <w:noProof/>
          <w:lang w:eastAsia="en-AU"/>
        </w:rPr>
        <w:drawing>
          <wp:inline distT="0" distB="0" distL="0" distR="0" wp14:anchorId="2A7C6F41" wp14:editId="02C4E2F7">
            <wp:extent cx="2887745" cy="2509024"/>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004" cy="2518806"/>
                    </a:xfrm>
                    <a:prstGeom prst="rect">
                      <a:avLst/>
                    </a:prstGeom>
                    <a:noFill/>
                    <a:ln>
                      <a:noFill/>
                    </a:ln>
                  </pic:spPr>
                </pic:pic>
              </a:graphicData>
            </a:graphic>
          </wp:inline>
        </w:drawing>
      </w:r>
    </w:p>
    <w:p w:rsidR="009D5C69" w:rsidRDefault="009D5C69" w:rsidP="00C51A3E">
      <w:pPr>
        <w:pStyle w:val="NoSpacing"/>
        <w:jc w:val="both"/>
      </w:pPr>
    </w:p>
    <w:p w:rsidR="009D5C69" w:rsidRPr="009D5C69" w:rsidRDefault="009D5C69" w:rsidP="00C51A3E">
      <w:pPr>
        <w:pStyle w:val="NoSpacing"/>
        <w:jc w:val="both"/>
        <w:rPr>
          <w:b/>
          <w:sz w:val="24"/>
        </w:rPr>
      </w:pPr>
      <w:r w:rsidRPr="009D5C69">
        <w:rPr>
          <w:b/>
          <w:sz w:val="24"/>
        </w:rPr>
        <w:t>Linker Additional Dependencies</w:t>
      </w:r>
    </w:p>
    <w:p w:rsidR="009D5C69" w:rsidRDefault="009D5C69" w:rsidP="009D5C69">
      <w:pPr>
        <w:pStyle w:val="NoSpacing"/>
        <w:jc w:val="both"/>
      </w:pPr>
      <w:r>
        <w:t>C:\Program Files\National Instruments\Shared\</w:t>
      </w:r>
      <w:proofErr w:type="spellStart"/>
      <w:r>
        <w:t>ExternalCompilerSupport</w:t>
      </w:r>
      <w:proofErr w:type="spellEnd"/>
      <w:r>
        <w:t>\C\lib32\</w:t>
      </w:r>
      <w:proofErr w:type="spellStart"/>
      <w:r>
        <w:t>msvc</w:t>
      </w:r>
      <w:proofErr w:type="spellEnd"/>
      <w:r>
        <w:t>\*.lib</w:t>
      </w:r>
    </w:p>
    <w:p w:rsidR="009D5C69" w:rsidRDefault="009D5C69" w:rsidP="009D5C69">
      <w:pPr>
        <w:pStyle w:val="NoSpacing"/>
        <w:jc w:val="both"/>
      </w:pPr>
      <w:r>
        <w:t>C:\root_v5.34.34\lib\*.lib</w:t>
      </w:r>
    </w:p>
    <w:p w:rsidR="009D5C69" w:rsidRDefault="009D5C69" w:rsidP="009D5C69">
      <w:pPr>
        <w:pStyle w:val="NoSpacing"/>
        <w:jc w:val="both"/>
      </w:pPr>
    </w:p>
    <w:p w:rsidR="009D5C69" w:rsidRDefault="009D5C69" w:rsidP="009D5C69">
      <w:pPr>
        <w:pStyle w:val="NoSpacing"/>
        <w:jc w:val="center"/>
      </w:pPr>
      <w:r>
        <w:rPr>
          <w:noProof/>
          <w:lang w:eastAsia="en-AU"/>
        </w:rPr>
        <w:drawing>
          <wp:inline distT="0" distB="0" distL="0" distR="0">
            <wp:extent cx="3197932" cy="2776654"/>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719" cy="2789493"/>
                    </a:xfrm>
                    <a:prstGeom prst="rect">
                      <a:avLst/>
                    </a:prstGeom>
                    <a:noFill/>
                    <a:ln>
                      <a:noFill/>
                    </a:ln>
                  </pic:spPr>
                </pic:pic>
              </a:graphicData>
            </a:graphic>
          </wp:inline>
        </w:drawing>
      </w:r>
    </w:p>
    <w:p w:rsidR="009D5C69" w:rsidRDefault="009D5C69" w:rsidP="00C51A3E">
      <w:pPr>
        <w:pStyle w:val="NoSpacing"/>
        <w:jc w:val="both"/>
      </w:pPr>
    </w:p>
    <w:p w:rsidR="009D5C69" w:rsidRDefault="009D5C69" w:rsidP="00C51A3E">
      <w:pPr>
        <w:pStyle w:val="NoSpacing"/>
        <w:jc w:val="both"/>
        <w:rPr>
          <w:b/>
        </w:rPr>
      </w:pPr>
    </w:p>
    <w:p w:rsidR="009D5C69" w:rsidRDefault="009D5C69" w:rsidP="00C51A3E">
      <w:pPr>
        <w:pStyle w:val="NoSpacing"/>
        <w:jc w:val="both"/>
        <w:rPr>
          <w:b/>
        </w:rPr>
      </w:pPr>
    </w:p>
    <w:p w:rsidR="009D5C69" w:rsidRDefault="009D5C69" w:rsidP="00C51A3E">
      <w:pPr>
        <w:pStyle w:val="NoSpacing"/>
        <w:jc w:val="both"/>
        <w:rPr>
          <w:b/>
        </w:rPr>
      </w:pPr>
    </w:p>
    <w:p w:rsidR="009D5C69" w:rsidRDefault="009D5C69" w:rsidP="00C51A3E">
      <w:pPr>
        <w:pStyle w:val="NoSpacing"/>
        <w:jc w:val="both"/>
        <w:rPr>
          <w:b/>
        </w:rPr>
      </w:pPr>
    </w:p>
    <w:p w:rsidR="009D5C69" w:rsidRDefault="009D5C69" w:rsidP="00C51A3E">
      <w:pPr>
        <w:pStyle w:val="NoSpacing"/>
        <w:jc w:val="both"/>
        <w:rPr>
          <w:b/>
        </w:rPr>
      </w:pPr>
    </w:p>
    <w:p w:rsidR="009D5C69" w:rsidRDefault="009D5C69" w:rsidP="00C51A3E">
      <w:pPr>
        <w:pStyle w:val="NoSpacing"/>
        <w:jc w:val="both"/>
        <w:rPr>
          <w:b/>
        </w:rPr>
      </w:pPr>
    </w:p>
    <w:p w:rsidR="009D5C69" w:rsidRDefault="009D5C69" w:rsidP="00C51A3E">
      <w:pPr>
        <w:pStyle w:val="NoSpacing"/>
        <w:jc w:val="both"/>
        <w:rPr>
          <w:b/>
        </w:rPr>
      </w:pPr>
    </w:p>
    <w:p w:rsidR="009D5C69" w:rsidRDefault="009D5C69" w:rsidP="00C51A3E">
      <w:pPr>
        <w:pStyle w:val="NoSpacing"/>
        <w:jc w:val="both"/>
        <w:rPr>
          <w:b/>
        </w:rPr>
      </w:pPr>
    </w:p>
    <w:p w:rsidR="009D5C69" w:rsidRDefault="009D5C69" w:rsidP="00C51A3E">
      <w:pPr>
        <w:pStyle w:val="NoSpacing"/>
        <w:jc w:val="both"/>
        <w:rPr>
          <w:b/>
        </w:rPr>
      </w:pPr>
    </w:p>
    <w:p w:rsidR="009D5C69" w:rsidRDefault="009D5C69" w:rsidP="00C51A3E">
      <w:pPr>
        <w:pStyle w:val="NoSpacing"/>
        <w:jc w:val="both"/>
        <w:rPr>
          <w:b/>
        </w:rPr>
      </w:pPr>
    </w:p>
    <w:p w:rsidR="009D5C69" w:rsidRPr="009D5C69" w:rsidRDefault="009D5C69" w:rsidP="00C51A3E">
      <w:pPr>
        <w:pStyle w:val="NoSpacing"/>
        <w:jc w:val="both"/>
        <w:rPr>
          <w:b/>
          <w:sz w:val="24"/>
        </w:rPr>
      </w:pPr>
      <w:r w:rsidRPr="009D5C69">
        <w:rPr>
          <w:b/>
          <w:sz w:val="24"/>
        </w:rPr>
        <w:lastRenderedPageBreak/>
        <w:t xml:space="preserve">References </w:t>
      </w:r>
    </w:p>
    <w:p w:rsidR="009D5C69" w:rsidRDefault="009D5C69" w:rsidP="00C51A3E">
      <w:pPr>
        <w:pStyle w:val="NoSpacing"/>
        <w:jc w:val="both"/>
      </w:pPr>
      <w:r>
        <w:t>C:\Program Files</w:t>
      </w:r>
      <w:r w:rsidRPr="009D5C69">
        <w:t>\National Instruments\Shared\ExternalCompilerSupport\C\lib32\msvc</w:t>
      </w:r>
      <w:r>
        <w:t>\gpib-32.obj</w:t>
      </w:r>
    </w:p>
    <w:p w:rsidR="00C51A3E" w:rsidRDefault="009D5C69" w:rsidP="009D5C69">
      <w:pPr>
        <w:pStyle w:val="NoSpacing"/>
        <w:jc w:val="center"/>
      </w:pPr>
      <w:r>
        <w:rPr>
          <w:noProof/>
          <w:lang w:eastAsia="en-AU"/>
        </w:rPr>
        <w:drawing>
          <wp:inline distT="0" distB="0" distL="0" distR="0">
            <wp:extent cx="1438508" cy="2496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9584" cy="2602146"/>
                    </a:xfrm>
                    <a:prstGeom prst="rect">
                      <a:avLst/>
                    </a:prstGeom>
                    <a:noFill/>
                    <a:ln>
                      <a:noFill/>
                    </a:ln>
                  </pic:spPr>
                </pic:pic>
              </a:graphicData>
            </a:graphic>
          </wp:inline>
        </w:drawing>
      </w:r>
    </w:p>
    <w:p w:rsidR="00C51A3E" w:rsidRDefault="00C51A3E" w:rsidP="00C51A3E">
      <w:pPr>
        <w:pStyle w:val="NoSpacing"/>
        <w:jc w:val="both"/>
      </w:pPr>
    </w:p>
    <w:p w:rsidR="00C51A3E" w:rsidRDefault="00C51A3E" w:rsidP="00C51A3E">
      <w:pPr>
        <w:pStyle w:val="NoSpacing"/>
        <w:jc w:val="both"/>
      </w:pPr>
    </w:p>
    <w:p w:rsidR="00C51A3E" w:rsidRPr="00AC1E14" w:rsidRDefault="00C51A3E" w:rsidP="00C51A3E">
      <w:pPr>
        <w:pStyle w:val="NoSpacing"/>
        <w:jc w:val="both"/>
      </w:pPr>
    </w:p>
    <w:p w:rsidR="00C51A3E" w:rsidRPr="00921193" w:rsidRDefault="009D5C69" w:rsidP="00921193">
      <w:pPr>
        <w:pStyle w:val="NoSpacing"/>
        <w:jc w:val="both"/>
        <w:rPr>
          <w:b/>
          <w:sz w:val="24"/>
        </w:rPr>
      </w:pPr>
      <w:proofErr w:type="spellStart"/>
      <w:r w:rsidRPr="00921193">
        <w:rPr>
          <w:b/>
          <w:sz w:val="24"/>
        </w:rPr>
        <w:t>GlobalDefines.h</w:t>
      </w:r>
      <w:proofErr w:type="spellEnd"/>
      <w:r w:rsidRPr="00921193">
        <w:rPr>
          <w:b/>
          <w:sz w:val="24"/>
        </w:rPr>
        <w:t xml:space="preserve"> </w:t>
      </w:r>
    </w:p>
    <w:p w:rsidR="00921193" w:rsidRDefault="009D5C69" w:rsidP="00921193">
      <w:pPr>
        <w:pStyle w:val="NoSpacing"/>
        <w:jc w:val="both"/>
      </w:pPr>
      <w:r>
        <w:t xml:space="preserve">This header file contains two important variables, </w:t>
      </w:r>
      <w:r w:rsidRPr="00921193">
        <w:rPr>
          <w:rFonts w:ascii="Courier New" w:hAnsi="Courier New" w:cs="Courier New"/>
          <w:b/>
        </w:rPr>
        <w:t>READ_BUFFER_LENGTH</w:t>
      </w:r>
      <w:r>
        <w:t xml:space="preserve"> and </w:t>
      </w:r>
      <w:r w:rsidRPr="00921193">
        <w:rPr>
          <w:rFonts w:asciiTheme="majorHAnsi" w:hAnsiTheme="majorHAnsi"/>
          <w:b/>
        </w:rPr>
        <w:t>TREE_MAX_SIZE</w:t>
      </w:r>
      <w:r>
        <w:t xml:space="preserve">. </w:t>
      </w:r>
    </w:p>
    <w:p w:rsidR="00921193" w:rsidRDefault="00921193" w:rsidP="00921193">
      <w:pPr>
        <w:pStyle w:val="NoSpacing"/>
        <w:jc w:val="both"/>
      </w:pPr>
    </w:p>
    <w:p w:rsidR="009D5C69" w:rsidRDefault="009D5C69" w:rsidP="00921193">
      <w:pPr>
        <w:pStyle w:val="NoSpacing"/>
        <w:jc w:val="both"/>
      </w:pPr>
      <w:r>
        <w:t xml:space="preserve">The variable </w:t>
      </w:r>
      <w:r w:rsidRPr="00921193">
        <w:rPr>
          <w:rFonts w:ascii="Courier New" w:hAnsi="Courier New" w:cs="Courier New"/>
          <w:b/>
        </w:rPr>
        <w:t>READ_BUFFER_LENGTH</w:t>
      </w:r>
      <w:r>
        <w:t xml:space="preserve"> defines how much data is read during the 24 bit block read from the TDC</w:t>
      </w:r>
      <w:r w:rsidR="00921193">
        <w:t>, previously this was set to 100 which corresponds to 1 header word and 99 data words (or 48 double word times) which in some cases proved to be insufficient, hence it is set to 200.</w:t>
      </w:r>
    </w:p>
    <w:p w:rsidR="00921193" w:rsidRDefault="00921193" w:rsidP="00921193">
      <w:pPr>
        <w:pStyle w:val="NoSpacing"/>
        <w:jc w:val="both"/>
      </w:pPr>
    </w:p>
    <w:p w:rsidR="00921193" w:rsidRDefault="00921193" w:rsidP="00921193">
      <w:pPr>
        <w:pStyle w:val="NoSpacing"/>
        <w:jc w:val="both"/>
      </w:pPr>
      <w:r>
        <w:t xml:space="preserve">The variable </w:t>
      </w:r>
      <w:r w:rsidRPr="00921193">
        <w:rPr>
          <w:rFonts w:ascii="Courier New" w:hAnsi="Courier New" w:cs="Courier New"/>
          <w:b/>
        </w:rPr>
        <w:t>TREE_MAX_SIZE</w:t>
      </w:r>
      <w:r>
        <w:t xml:space="preserve"> sets the maximum size in bytes for a tree file before a new file is created, keeping this low means many files but a low chance of losing data due to a power cut. </w:t>
      </w:r>
    </w:p>
    <w:p w:rsidR="00921193" w:rsidRDefault="00921193" w:rsidP="00921193">
      <w:pPr>
        <w:pStyle w:val="NoSpacing"/>
        <w:jc w:val="both"/>
      </w:pPr>
      <w:bookmarkStart w:id="0" w:name="_GoBack"/>
      <w:bookmarkEnd w:id="0"/>
    </w:p>
    <w:p w:rsidR="00921193" w:rsidRPr="00921193" w:rsidRDefault="00921193" w:rsidP="00921193">
      <w:pPr>
        <w:pStyle w:val="NoSpacing"/>
        <w:jc w:val="both"/>
        <w:rPr>
          <w:b/>
          <w:sz w:val="24"/>
        </w:rPr>
      </w:pPr>
      <w:r w:rsidRPr="00921193">
        <w:rPr>
          <w:b/>
          <w:sz w:val="24"/>
        </w:rPr>
        <w:t xml:space="preserve">TDC3377DAQ.cpp </w:t>
      </w:r>
    </w:p>
    <w:p w:rsidR="00921193" w:rsidRDefault="00921193" w:rsidP="00921193">
      <w:pPr>
        <w:pStyle w:val="NoSpacing"/>
        <w:jc w:val="both"/>
      </w:pPr>
      <w:r>
        <w:t xml:space="preserve">This file contains the </w:t>
      </w:r>
      <w:proofErr w:type="gramStart"/>
      <w:r w:rsidRPr="00921193">
        <w:rPr>
          <w:rFonts w:ascii="Courier New" w:hAnsi="Courier New" w:cs="Courier New"/>
          <w:b/>
        </w:rPr>
        <w:t>main(</w:t>
      </w:r>
      <w:proofErr w:type="gramEnd"/>
      <w:r w:rsidRPr="00921193">
        <w:rPr>
          <w:rFonts w:ascii="Courier New" w:hAnsi="Courier New" w:cs="Courier New"/>
          <w:b/>
        </w:rPr>
        <w:t>)</w:t>
      </w:r>
      <w:r>
        <w:t xml:space="preserve"> function, however, DAQ is run in a separate thread called </w:t>
      </w:r>
      <w:proofErr w:type="spellStart"/>
      <w:r w:rsidRPr="00921193">
        <w:rPr>
          <w:rFonts w:ascii="Courier New" w:hAnsi="Courier New" w:cs="Courier New"/>
          <w:b/>
        </w:rPr>
        <w:t>threadDataAquisition</w:t>
      </w:r>
      <w:proofErr w:type="spellEnd"/>
      <w:r w:rsidRPr="00921193">
        <w:rPr>
          <w:rFonts w:ascii="Courier New" w:hAnsi="Courier New" w:cs="Courier New"/>
          <w:b/>
        </w:rPr>
        <w:t>()</w:t>
      </w:r>
      <w:r>
        <w:t xml:space="preserve"> which poles the TDC as often as there is data to read. The main thread waits for an input of x followed by the enter key to stop the acquisition and exit the program. </w:t>
      </w:r>
    </w:p>
    <w:p w:rsidR="00921193" w:rsidRDefault="00921193" w:rsidP="00921193">
      <w:pPr>
        <w:pStyle w:val="NoSpacing"/>
        <w:jc w:val="both"/>
      </w:pPr>
    </w:p>
    <w:p w:rsidR="00921193" w:rsidRPr="0036167A" w:rsidRDefault="00921193" w:rsidP="00921193">
      <w:pPr>
        <w:pStyle w:val="NoSpacing"/>
        <w:jc w:val="both"/>
        <w:rPr>
          <w:b/>
          <w:sz w:val="24"/>
        </w:rPr>
      </w:pPr>
      <w:proofErr w:type="spellStart"/>
      <w:r w:rsidRPr="0036167A">
        <w:rPr>
          <w:b/>
          <w:sz w:val="24"/>
        </w:rPr>
        <w:t>CAMACController.h</w:t>
      </w:r>
      <w:proofErr w:type="spellEnd"/>
      <w:r w:rsidRPr="0036167A">
        <w:rPr>
          <w:b/>
          <w:sz w:val="24"/>
        </w:rPr>
        <w:t xml:space="preserve"> </w:t>
      </w:r>
    </w:p>
    <w:p w:rsidR="00921193" w:rsidRPr="00AC1E14" w:rsidRDefault="00921193" w:rsidP="00921193">
      <w:pPr>
        <w:pStyle w:val="NoSpacing"/>
        <w:jc w:val="both"/>
      </w:pPr>
      <w:r>
        <w:t>This contains the code as desc</w:t>
      </w:r>
      <w:r w:rsidR="0036167A">
        <w:t xml:space="preserve">ribed in the </w:t>
      </w:r>
      <w:proofErr w:type="spellStart"/>
      <w:r w:rsidR="0036167A">
        <w:t>LeCroy</w:t>
      </w:r>
      <w:proofErr w:type="spellEnd"/>
      <w:r w:rsidR="0036167A">
        <w:t xml:space="preserve"> 8901A manual modified in such a way to work with the </w:t>
      </w:r>
      <w:proofErr w:type="spellStart"/>
      <w:r w:rsidR="0036167A">
        <w:t>LeCroy</w:t>
      </w:r>
      <w:proofErr w:type="spellEnd"/>
      <w:r w:rsidR="0036167A">
        <w:t xml:space="preserve"> 8901 unit. This code was given in C, as opposed to C++ hence where applicable the code has been modernised. For example in the case of a block read, the code now returns a vector of data words rather than requiring a pointer an array to store the data. Please consult the </w:t>
      </w:r>
      <w:proofErr w:type="spellStart"/>
      <w:r w:rsidR="0036167A">
        <w:t>LeCroy</w:t>
      </w:r>
      <w:proofErr w:type="spellEnd"/>
      <w:r w:rsidR="0036167A">
        <w:t xml:space="preserve"> 8901A manual for a full listing of the C code. </w:t>
      </w:r>
    </w:p>
    <w:sectPr w:rsidR="00921193" w:rsidRPr="00AC1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A4"/>
    <w:rsid w:val="001557E7"/>
    <w:rsid w:val="0036167A"/>
    <w:rsid w:val="003639AD"/>
    <w:rsid w:val="003661F6"/>
    <w:rsid w:val="006B50C1"/>
    <w:rsid w:val="00834EA5"/>
    <w:rsid w:val="008366A4"/>
    <w:rsid w:val="00921193"/>
    <w:rsid w:val="009D5C69"/>
    <w:rsid w:val="00AC1E14"/>
    <w:rsid w:val="00B544C6"/>
    <w:rsid w:val="00C51A3E"/>
    <w:rsid w:val="00E44E13"/>
    <w:rsid w:val="00FD4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DAEDB-7468-4CDE-80B7-DC57EBB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66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66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66A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366A4"/>
    <w:pPr>
      <w:spacing w:after="0" w:line="240" w:lineRule="auto"/>
    </w:pPr>
  </w:style>
  <w:style w:type="paragraph" w:styleId="Title">
    <w:name w:val="Title"/>
    <w:basedOn w:val="Normal"/>
    <w:next w:val="Normal"/>
    <w:link w:val="TitleChar"/>
    <w:uiPriority w:val="10"/>
    <w:qFormat/>
    <w:rsid w:val="00836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6A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C1E14"/>
    <w:rPr>
      <w:color w:val="0563C1" w:themeColor="hyperlink"/>
      <w:u w:val="single"/>
    </w:rPr>
  </w:style>
  <w:style w:type="character" w:customStyle="1" w:styleId="Heading3Char">
    <w:name w:val="Heading 3 Char"/>
    <w:basedOn w:val="DefaultParagraphFont"/>
    <w:link w:val="Heading3"/>
    <w:uiPriority w:val="9"/>
    <w:rsid w:val="003639A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i.com/download/ni-488.2-14.0/4802/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ot.cern.ch/" TargetMode="External"/><Relationship Id="rId11" Type="http://schemas.openxmlformats.org/officeDocument/2006/relationships/image" Target="media/image4.png"/><Relationship Id="rId5" Type="http://schemas.openxmlformats.org/officeDocument/2006/relationships/hyperlink" Target="https://www.visualstudio.com/" TargetMode="External"/><Relationship Id="rId10" Type="http://schemas.openxmlformats.org/officeDocument/2006/relationships/image" Target="media/image3.png"/><Relationship Id="rId4" Type="http://schemas.openxmlformats.org/officeDocument/2006/relationships/hyperlink" Target="https://root.cern.ch/"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5</cp:revision>
  <dcterms:created xsi:type="dcterms:W3CDTF">2016-05-02T23:56:00Z</dcterms:created>
  <dcterms:modified xsi:type="dcterms:W3CDTF">2016-05-03T05:54:00Z</dcterms:modified>
</cp:coreProperties>
</file>