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0F5F5" w14:textId="77777777" w:rsidR="006B0326" w:rsidRPr="00BC2D11" w:rsidRDefault="00D44E45" w:rsidP="00D44E45">
      <w:pPr>
        <w:ind w:firstLine="0"/>
        <w:rPr>
          <w:b/>
          <w:bCs/>
          <w:sz w:val="36"/>
          <w:szCs w:val="36"/>
          <w:u w:val="single"/>
        </w:rPr>
      </w:pPr>
      <w:r w:rsidRPr="00BC2D11">
        <w:rPr>
          <w:b/>
          <w:bCs/>
          <w:sz w:val="36"/>
          <w:szCs w:val="36"/>
          <w:u w:val="single"/>
        </w:rPr>
        <w:t xml:space="preserve">Lesion Quantification Toolkit </w:t>
      </w:r>
    </w:p>
    <w:p w14:paraId="276CC4A2" w14:textId="72356AD9" w:rsidR="008E0794" w:rsidRDefault="00D44E45" w:rsidP="00D44E45">
      <w:pPr>
        <w:ind w:firstLine="0"/>
        <w:rPr>
          <w:b/>
          <w:bCs/>
          <w:sz w:val="36"/>
          <w:szCs w:val="36"/>
        </w:rPr>
      </w:pPr>
      <w:r w:rsidRPr="00D44E45">
        <w:rPr>
          <w:b/>
          <w:bCs/>
          <w:sz w:val="36"/>
          <w:szCs w:val="36"/>
        </w:rPr>
        <w:t>User Manual</w:t>
      </w:r>
    </w:p>
    <w:p w14:paraId="780C9715" w14:textId="123B07E9" w:rsidR="00D44E45" w:rsidRDefault="00D44E45" w:rsidP="00D44E45">
      <w:pPr>
        <w:ind w:firstLine="0"/>
        <w:rPr>
          <w:sz w:val="24"/>
          <w:szCs w:val="24"/>
        </w:rPr>
      </w:pPr>
      <w:r>
        <w:rPr>
          <w:sz w:val="24"/>
          <w:szCs w:val="24"/>
        </w:rPr>
        <w:t>© 2020, Joseph C. Griffis, PhD, Washington University in St. Louis Department of Neurology</w:t>
      </w:r>
    </w:p>
    <w:p w14:paraId="7DAB35C8" w14:textId="0070F169" w:rsidR="007F1C73" w:rsidRDefault="007F1C73" w:rsidP="00D44E45">
      <w:pPr>
        <w:ind w:firstLine="0"/>
        <w:rPr>
          <w:sz w:val="24"/>
          <w:szCs w:val="24"/>
        </w:rPr>
      </w:pPr>
      <w:r>
        <w:rPr>
          <w:noProof/>
          <w:sz w:val="24"/>
          <w:szCs w:val="24"/>
        </w:rPr>
        <w:drawing>
          <wp:inline distT="0" distB="0" distL="0" distR="0" wp14:anchorId="07EA05D7" wp14:editId="0293933D">
            <wp:extent cx="5311140" cy="2917825"/>
            <wp:effectExtent l="0" t="0" r="381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qt_start_ui2.PNG"/>
                    <pic:cNvPicPr/>
                  </pic:nvPicPr>
                  <pic:blipFill rotWithShape="1">
                    <a:blip r:embed="rId6">
                      <a:extLst>
                        <a:ext uri="{28A0092B-C50C-407E-A947-70E740481C1C}">
                          <a14:useLocalDpi xmlns:a14="http://schemas.microsoft.com/office/drawing/2010/main" val="0"/>
                        </a:ext>
                      </a:extLst>
                    </a:blip>
                    <a:srcRect t="3505" r="407" b="7009"/>
                    <a:stretch/>
                  </pic:blipFill>
                  <pic:spPr bwMode="auto">
                    <a:xfrm>
                      <a:off x="0" y="0"/>
                      <a:ext cx="5312731" cy="2918699"/>
                    </a:xfrm>
                    <a:prstGeom prst="rect">
                      <a:avLst/>
                    </a:prstGeom>
                    <a:ln>
                      <a:noFill/>
                    </a:ln>
                    <a:extLst>
                      <a:ext uri="{53640926-AAD7-44D8-BBD7-CCE9431645EC}">
                        <a14:shadowObscured xmlns:a14="http://schemas.microsoft.com/office/drawing/2010/main"/>
                      </a:ext>
                    </a:extLst>
                  </pic:spPr>
                </pic:pic>
              </a:graphicData>
            </a:graphic>
          </wp:inline>
        </w:drawing>
      </w:r>
    </w:p>
    <w:p w14:paraId="0EF5D35D" w14:textId="77777777" w:rsidR="00D44E45" w:rsidRDefault="00D44E45" w:rsidP="00D44E45">
      <w:pPr>
        <w:ind w:firstLine="0"/>
        <w:rPr>
          <w:b/>
          <w:bCs/>
          <w:sz w:val="28"/>
          <w:szCs w:val="28"/>
        </w:rPr>
      </w:pPr>
    </w:p>
    <w:p w14:paraId="0EE85339" w14:textId="77777777" w:rsidR="00D44E45" w:rsidRDefault="00D44E45" w:rsidP="00D44E45">
      <w:pPr>
        <w:ind w:firstLine="0"/>
        <w:rPr>
          <w:b/>
          <w:bCs/>
          <w:sz w:val="28"/>
          <w:szCs w:val="28"/>
        </w:rPr>
      </w:pPr>
    </w:p>
    <w:p w14:paraId="432AA5A8" w14:textId="77777777" w:rsidR="00D44E45" w:rsidRDefault="00D44E45" w:rsidP="00D44E45">
      <w:pPr>
        <w:ind w:firstLine="0"/>
        <w:rPr>
          <w:b/>
          <w:bCs/>
          <w:sz w:val="28"/>
          <w:szCs w:val="28"/>
        </w:rPr>
      </w:pPr>
    </w:p>
    <w:p w14:paraId="6E632360" w14:textId="77777777" w:rsidR="00D44E45" w:rsidRDefault="00D44E45" w:rsidP="00D44E45">
      <w:pPr>
        <w:ind w:firstLine="0"/>
        <w:rPr>
          <w:b/>
          <w:bCs/>
          <w:sz w:val="28"/>
          <w:szCs w:val="28"/>
        </w:rPr>
      </w:pPr>
    </w:p>
    <w:p w14:paraId="7E0926F1" w14:textId="77777777" w:rsidR="00D44E45" w:rsidRDefault="00D44E45" w:rsidP="00D44E45">
      <w:pPr>
        <w:ind w:firstLine="0"/>
        <w:rPr>
          <w:b/>
          <w:bCs/>
          <w:sz w:val="28"/>
          <w:szCs w:val="28"/>
        </w:rPr>
      </w:pPr>
    </w:p>
    <w:p w14:paraId="586387A6" w14:textId="77777777" w:rsidR="00D44E45" w:rsidRDefault="00D44E45" w:rsidP="00D44E45">
      <w:pPr>
        <w:ind w:firstLine="0"/>
        <w:rPr>
          <w:b/>
          <w:bCs/>
          <w:sz w:val="28"/>
          <w:szCs w:val="28"/>
        </w:rPr>
      </w:pPr>
    </w:p>
    <w:p w14:paraId="2E606984" w14:textId="77777777" w:rsidR="00D44E45" w:rsidRDefault="00D44E45" w:rsidP="00D44E45">
      <w:pPr>
        <w:ind w:firstLine="0"/>
        <w:rPr>
          <w:b/>
          <w:bCs/>
          <w:sz w:val="28"/>
          <w:szCs w:val="28"/>
        </w:rPr>
      </w:pPr>
    </w:p>
    <w:p w14:paraId="39C78694" w14:textId="77777777" w:rsidR="00D44E45" w:rsidRDefault="00D44E45" w:rsidP="00D44E45">
      <w:pPr>
        <w:ind w:firstLine="0"/>
        <w:rPr>
          <w:b/>
          <w:bCs/>
          <w:sz w:val="28"/>
          <w:szCs w:val="28"/>
        </w:rPr>
      </w:pPr>
    </w:p>
    <w:p w14:paraId="4CE2EAFC" w14:textId="77777777" w:rsidR="00D44E45" w:rsidRDefault="00D44E45" w:rsidP="00D44E45">
      <w:pPr>
        <w:ind w:firstLine="0"/>
        <w:rPr>
          <w:b/>
          <w:bCs/>
          <w:sz w:val="28"/>
          <w:szCs w:val="28"/>
        </w:rPr>
      </w:pPr>
    </w:p>
    <w:p w14:paraId="59E7F0A3" w14:textId="77777777" w:rsidR="00A9718D" w:rsidRDefault="00A9718D" w:rsidP="00D44E45">
      <w:pPr>
        <w:ind w:firstLine="0"/>
        <w:rPr>
          <w:b/>
          <w:bCs/>
          <w:sz w:val="28"/>
          <w:szCs w:val="28"/>
        </w:rPr>
      </w:pPr>
    </w:p>
    <w:p w14:paraId="3F5ABCD7" w14:textId="7FE045EF" w:rsidR="004F08D5" w:rsidRDefault="004F08D5" w:rsidP="00D44E45">
      <w:pPr>
        <w:ind w:firstLine="0"/>
        <w:rPr>
          <w:b/>
          <w:bCs/>
          <w:sz w:val="28"/>
          <w:szCs w:val="28"/>
        </w:rPr>
      </w:pPr>
      <w:r>
        <w:rPr>
          <w:b/>
          <w:bCs/>
          <w:sz w:val="28"/>
          <w:szCs w:val="28"/>
        </w:rPr>
        <w:lastRenderedPageBreak/>
        <w:t>1. Requirements</w:t>
      </w:r>
    </w:p>
    <w:p w14:paraId="39967707" w14:textId="7FDC3E9B" w:rsidR="00D44E45" w:rsidRDefault="009B6CA1" w:rsidP="00D44E45">
      <w:pPr>
        <w:ind w:firstLine="0"/>
        <w:rPr>
          <w:b/>
          <w:bCs/>
          <w:sz w:val="28"/>
          <w:szCs w:val="28"/>
        </w:rPr>
      </w:pPr>
      <w:r>
        <w:rPr>
          <w:b/>
          <w:bCs/>
          <w:sz w:val="28"/>
          <w:szCs w:val="28"/>
        </w:rPr>
        <w:t xml:space="preserve">1a. </w:t>
      </w:r>
      <w:r w:rsidR="00D44E45">
        <w:rPr>
          <w:b/>
          <w:bCs/>
          <w:sz w:val="28"/>
          <w:szCs w:val="28"/>
        </w:rPr>
        <w:t>Software Requirements</w:t>
      </w:r>
    </w:p>
    <w:p w14:paraId="18BF7CB4" w14:textId="77777777" w:rsidR="000901D5" w:rsidRDefault="00D44E45" w:rsidP="00D44E45">
      <w:pPr>
        <w:ind w:firstLine="0"/>
        <w:rPr>
          <w:sz w:val="24"/>
          <w:szCs w:val="24"/>
        </w:rPr>
      </w:pPr>
      <w:r>
        <w:rPr>
          <w:sz w:val="24"/>
          <w:szCs w:val="24"/>
        </w:rPr>
        <w:t xml:space="preserve">This toolkit runs in MATLAB (it has only been tested in R2015a) and requires the DSI_Studio software package (available at </w:t>
      </w:r>
      <w:hyperlink r:id="rId7" w:history="1">
        <w:r w:rsidR="000901D5" w:rsidRPr="000901D5">
          <w:rPr>
            <w:rStyle w:val="Hyperlink"/>
            <w:sz w:val="24"/>
            <w:szCs w:val="24"/>
          </w:rPr>
          <w:t>http://dsi-studio.labsolver.org/</w:t>
        </w:r>
      </w:hyperlink>
      <w:r>
        <w:rPr>
          <w:sz w:val="24"/>
          <w:szCs w:val="24"/>
        </w:rPr>
        <w:t>). It has only been tested in a Linux environment.</w:t>
      </w:r>
    </w:p>
    <w:p w14:paraId="23403C53" w14:textId="3AFBFEB4" w:rsidR="000901D5" w:rsidRDefault="0026711D" w:rsidP="00D44E45">
      <w:pPr>
        <w:ind w:firstLine="0"/>
        <w:rPr>
          <w:sz w:val="24"/>
          <w:szCs w:val="24"/>
        </w:rPr>
      </w:pPr>
      <w:r>
        <w:rPr>
          <w:sz w:val="24"/>
          <w:szCs w:val="24"/>
        </w:rPr>
        <w:t>The following</w:t>
      </w:r>
      <w:r w:rsidR="000901D5">
        <w:rPr>
          <w:sz w:val="24"/>
          <w:szCs w:val="24"/>
        </w:rPr>
        <w:t xml:space="preserve"> MATLAB</w:t>
      </w:r>
      <w:r>
        <w:rPr>
          <w:sz w:val="24"/>
          <w:szCs w:val="24"/>
        </w:rPr>
        <w:t xml:space="preserve"> toolboxes are required, and are included in the toolkit:</w:t>
      </w:r>
    </w:p>
    <w:p w14:paraId="650CAC3F" w14:textId="162A2084" w:rsidR="0026711D" w:rsidRDefault="0026711D" w:rsidP="00D44E45">
      <w:pPr>
        <w:ind w:firstLine="0"/>
      </w:pPr>
      <w:r>
        <w:rPr>
          <w:sz w:val="24"/>
          <w:szCs w:val="24"/>
        </w:rPr>
        <w:t>1. matlab_nifti (</w:t>
      </w:r>
      <w:hyperlink r:id="rId8" w:history="1">
        <w:r>
          <w:rPr>
            <w:rStyle w:val="Hyperlink"/>
          </w:rPr>
          <w:t>https://www.mathworks.com/matlabcentral/fileexchange/8797-tools-for-nifti-and-analyze-image</w:t>
        </w:r>
      </w:hyperlink>
      <w:r>
        <w:t>)</w:t>
      </w:r>
    </w:p>
    <w:p w14:paraId="692E25EB" w14:textId="6E36D8F6" w:rsidR="0026711D" w:rsidRDefault="0026711D" w:rsidP="00D44E45">
      <w:pPr>
        <w:ind w:firstLine="0"/>
      </w:pPr>
      <w:r>
        <w:t>2. Brain Connectivity Toolbox (</w:t>
      </w:r>
      <w:hyperlink r:id="rId9" w:history="1">
        <w:r>
          <w:rPr>
            <w:rStyle w:val="Hyperlink"/>
          </w:rPr>
          <w:t>https://sites.google.com/site/bctnet/</w:t>
        </w:r>
      </w:hyperlink>
      <w:r>
        <w:t>)</w:t>
      </w:r>
    </w:p>
    <w:p w14:paraId="492E3A38" w14:textId="051FCF93" w:rsidR="0026711D" w:rsidRDefault="0026711D" w:rsidP="00D44E45">
      <w:pPr>
        <w:ind w:firstLine="0"/>
      </w:pPr>
      <w:r>
        <w:t>3. GRETNA (</w:t>
      </w:r>
      <w:hyperlink r:id="rId10" w:history="1">
        <w:r>
          <w:rPr>
            <w:rStyle w:val="Hyperlink"/>
          </w:rPr>
          <w:t>https://www.nitrc.org/projects/gretna/</w:t>
        </w:r>
      </w:hyperlink>
      <w:r>
        <w:t>)</w:t>
      </w:r>
    </w:p>
    <w:p w14:paraId="306AE723" w14:textId="2E243994" w:rsidR="000901D5" w:rsidRDefault="000901D5" w:rsidP="00D44E45">
      <w:pPr>
        <w:ind w:firstLine="0"/>
        <w:rPr>
          <w:sz w:val="24"/>
          <w:szCs w:val="24"/>
        </w:rPr>
      </w:pPr>
      <w:r>
        <w:t xml:space="preserve">The toolkit also requires the HCP842 population average </w:t>
      </w:r>
      <w:r w:rsidR="00CB538E">
        <w:t xml:space="preserve">diffusion </w:t>
      </w:r>
      <w:r>
        <w:t xml:space="preserve">template and tractography atlas described in </w:t>
      </w:r>
      <w:r>
        <w:fldChar w:fldCharType="begin" w:fldLock="1"/>
      </w:r>
      <w:r>
        <w:instrText>ADDIN CSL_CITATION {"citationItems":[{"id":"ITEM-1","itemData":{"DOI":"10.1016/j.neuroimage.2018.05.027","ISSN":"10959572","abstract":"A comprehensive map of the structural connectome in the human brain has been a coveted resource for understanding macroscopic brain networks. Here we report an expert-vetted, population-averaged atlas of the structural connectome derived from diffusion MRI data (N=842). This was achieved by creating a high-resolution template of diffusion patterns averaged across individual subjects and using tractography to generate 550,000 trajectories of representative white matter fascicles annotated by 80 anatomical labels. The trajectories were subsequently clustered and labeled by a team of experienced neuroanatomists in order to conform to prior neuroanatomical knowledge. A multi-level network topology was then described using whole-brain connectograms, with subdivisions of the association pathways showing small-worldness in intra-hemisphere connections, projection pathways showing hub structures at thalamus, putamen, and brainstem, and commissural pathways showing bridges connecting cerebral hemispheres to provide global efficiency. This atlas of the structural connectome provides representative organization of human brain white matter, complementary to traditional histologically-derived and voxel-based white matter atlases, allowing for better modeling and simulation of brain connectivity for future connectome studies.","author":[{"dropping-particle":"","family":"Yeh","given":"Fang-Cheng","non-dropping-particle":"","parse-names":false,"suffix":""},{"dropping-particle":"","family":"Panesar","given":"Sandip","non-dropping-particle":"","parse-names":false,"suffix":""},{"dropping-particle":"","family":"Fernandes","given":"David","non-dropping-particle":"","parse-names":false,"suffix":""},{"dropping-particle":"","family":"Meola","given":"Antonio","non-dropping-particle":"","parse-names":false,"suffix":""},{"dropping-particle":"","family":"Yoshino","given":"Masanori","non-dropping-particle":"","parse-names":false,"suffix":""},{"dropping-particle":"","family":"Fernandez-Miranda","given":"Juan C.","non-dropping-particle":"","parse-names":false,"suffix":""},{"dropping-particle":"","family":"Vettel","given":"Jean M.","non-dropping-particle":"","parse-names":false,"suffix":""},{"dropping-particle":"","family":"Verstynen","given":"Timothy","non-dropping-particle":"","parse-names":false,"suffix":""}],"container-title":"NeuroImage","id":"ITEM-1","issue":"January","issued":{"date-parts":[["2018"]]},"page":"136473","publisher":"Elsevier Ltd","title":"Population-averaged atlas of the macroscale human structural connectome and its network topology","type":"article-journal","volume":"178"},"uris":["http://www.mendeley.com/documents/?uuid=31b00edd-9686-43ae-aad4-f8f61190d4df"]}],"mendeley":{"formattedCitation":"[1]","plainTextFormattedCitation":"[1]","previouslyFormattedCitation":"[1]"},"properties":{"noteIndex":0},"schema":"https://github.com/citation-style-language/schema/raw/master/csl-citation.json"}</w:instrText>
      </w:r>
      <w:r>
        <w:fldChar w:fldCharType="separate"/>
      </w:r>
      <w:r w:rsidRPr="000901D5">
        <w:rPr>
          <w:noProof/>
        </w:rPr>
        <w:t>[1]</w:t>
      </w:r>
      <w:r>
        <w:fldChar w:fldCharType="end"/>
      </w:r>
      <w:r>
        <w:t xml:space="preserve">, which are included in the toolkit, but are also available at </w:t>
      </w:r>
      <w:hyperlink r:id="rId11" w:history="1">
        <w:r>
          <w:rPr>
            <w:rStyle w:val="Hyperlink"/>
          </w:rPr>
          <w:t>http://brain.labsolver.org/</w:t>
        </w:r>
      </w:hyperlink>
      <w:r>
        <w:t>.</w:t>
      </w:r>
    </w:p>
    <w:p w14:paraId="0B3FC3CF" w14:textId="7910BCCF" w:rsidR="004F34B4" w:rsidRDefault="009B6CA1" w:rsidP="00D44E45">
      <w:pPr>
        <w:ind w:firstLine="0"/>
        <w:rPr>
          <w:b/>
          <w:bCs/>
          <w:sz w:val="28"/>
          <w:szCs w:val="28"/>
        </w:rPr>
      </w:pPr>
      <w:r>
        <w:rPr>
          <w:b/>
          <w:bCs/>
          <w:sz w:val="28"/>
          <w:szCs w:val="28"/>
        </w:rPr>
        <w:t xml:space="preserve">1b. </w:t>
      </w:r>
      <w:r w:rsidR="004F34B4">
        <w:rPr>
          <w:b/>
          <w:bCs/>
          <w:sz w:val="28"/>
          <w:szCs w:val="28"/>
        </w:rPr>
        <w:t>Other Requirements</w:t>
      </w:r>
      <w:r w:rsidR="004F08D5">
        <w:rPr>
          <w:b/>
          <w:bCs/>
          <w:sz w:val="28"/>
          <w:szCs w:val="28"/>
        </w:rPr>
        <w:t xml:space="preserve"> (Inputs)</w:t>
      </w:r>
    </w:p>
    <w:p w14:paraId="713FFAD7" w14:textId="77777777" w:rsidR="008F6156" w:rsidRDefault="004F34B4" w:rsidP="00D44E45">
      <w:pPr>
        <w:ind w:firstLine="0"/>
        <w:rPr>
          <w:sz w:val="24"/>
          <w:szCs w:val="24"/>
        </w:rPr>
      </w:pPr>
      <w:r>
        <w:rPr>
          <w:b/>
          <w:bCs/>
          <w:sz w:val="24"/>
          <w:szCs w:val="24"/>
        </w:rPr>
        <w:t xml:space="preserve">Lesion files: </w:t>
      </w:r>
      <w:r w:rsidRPr="008F6156">
        <w:rPr>
          <w:sz w:val="24"/>
          <w:szCs w:val="24"/>
          <w:u w:val="single"/>
        </w:rPr>
        <w:t>This toolkit does not perform lesion segmentation or anatomical registrations</w:t>
      </w:r>
      <w:r>
        <w:rPr>
          <w:sz w:val="24"/>
          <w:szCs w:val="24"/>
        </w:rPr>
        <w:t xml:space="preserve">, </w:t>
      </w:r>
      <w:r w:rsidRPr="008F6156">
        <w:rPr>
          <w:sz w:val="24"/>
          <w:szCs w:val="24"/>
          <w:u w:val="single"/>
        </w:rPr>
        <w:t xml:space="preserve">and requires that the user supply MNI-registered binary lesion segmentation files in the </w:t>
      </w:r>
      <w:r w:rsidRPr="008F6156">
        <w:rPr>
          <w:i/>
          <w:iCs/>
          <w:sz w:val="24"/>
          <w:szCs w:val="24"/>
          <w:u w:val="single"/>
        </w:rPr>
        <w:t xml:space="preserve">nifti </w:t>
      </w:r>
      <w:r w:rsidRPr="008F6156">
        <w:rPr>
          <w:sz w:val="24"/>
          <w:szCs w:val="24"/>
          <w:u w:val="single"/>
        </w:rPr>
        <w:t>file format (i.e. .nii, .nii.gz)</w:t>
      </w:r>
      <w:r>
        <w:rPr>
          <w:sz w:val="24"/>
          <w:szCs w:val="24"/>
        </w:rPr>
        <w:t xml:space="preserve">. </w:t>
      </w:r>
    </w:p>
    <w:p w14:paraId="5DB7699D" w14:textId="77777777" w:rsidR="008F6156" w:rsidRDefault="005653A6" w:rsidP="00D44E45">
      <w:pPr>
        <w:ind w:firstLine="0"/>
        <w:rPr>
          <w:sz w:val="24"/>
          <w:szCs w:val="24"/>
        </w:rPr>
      </w:pPr>
      <w:r>
        <w:rPr>
          <w:sz w:val="24"/>
          <w:szCs w:val="24"/>
        </w:rPr>
        <w:t>For compatibility with the included parcellation files, it is necessary that the</w:t>
      </w:r>
      <w:r w:rsidR="002511EF">
        <w:rPr>
          <w:sz w:val="24"/>
          <w:szCs w:val="24"/>
        </w:rPr>
        <w:t xml:space="preserve"> lesion files have</w:t>
      </w:r>
      <w:r>
        <w:rPr>
          <w:sz w:val="24"/>
          <w:szCs w:val="24"/>
        </w:rPr>
        <w:t xml:space="preserve"> 1mm isotropic voxel dimensions and </w:t>
      </w:r>
      <w:r w:rsidR="002511EF">
        <w:rPr>
          <w:sz w:val="24"/>
          <w:szCs w:val="24"/>
        </w:rPr>
        <w:t>image dimensions of 182x218x182</w:t>
      </w:r>
      <w:r>
        <w:rPr>
          <w:sz w:val="24"/>
          <w:szCs w:val="24"/>
        </w:rPr>
        <w:t xml:space="preserve">. These are the same dimensions as the MNI_152_T1_1mm.nii.gz file contained in /Lesion_Quantification_Toolkit/Support_Tools. </w:t>
      </w:r>
    </w:p>
    <w:p w14:paraId="2AD29194" w14:textId="3E870AD5" w:rsidR="00D44E45" w:rsidRDefault="005653A6" w:rsidP="00D44E45">
      <w:pPr>
        <w:ind w:firstLine="0"/>
        <w:rPr>
          <w:sz w:val="24"/>
          <w:szCs w:val="24"/>
        </w:rPr>
      </w:pPr>
      <w:r>
        <w:rPr>
          <w:sz w:val="24"/>
          <w:szCs w:val="24"/>
        </w:rPr>
        <w:t xml:space="preserve">Regardless of image dimensions, </w:t>
      </w:r>
      <w:r w:rsidRPr="001704B1">
        <w:rPr>
          <w:sz w:val="24"/>
          <w:szCs w:val="24"/>
          <w:u w:val="single"/>
        </w:rPr>
        <w:t>it is necessary that the lesion files be</w:t>
      </w:r>
      <w:r w:rsidRPr="008F6156">
        <w:rPr>
          <w:sz w:val="24"/>
          <w:szCs w:val="24"/>
          <w:u w:val="single"/>
        </w:rPr>
        <w:t xml:space="preserve"> registered to MNI template space</w:t>
      </w:r>
      <w:r w:rsidR="007E1F32" w:rsidRPr="008F6156">
        <w:rPr>
          <w:sz w:val="24"/>
          <w:szCs w:val="24"/>
          <w:u w:val="single"/>
        </w:rPr>
        <w:t xml:space="preserve"> prior to using the toolkit</w:t>
      </w:r>
      <w:r>
        <w:rPr>
          <w:sz w:val="24"/>
          <w:szCs w:val="24"/>
        </w:rPr>
        <w:t xml:space="preserve"> in order to avoid errors in processing.</w:t>
      </w:r>
    </w:p>
    <w:p w14:paraId="5D435CBE" w14:textId="410E5FDE" w:rsidR="009B6CA1" w:rsidRDefault="005653A6" w:rsidP="00D44E45">
      <w:pPr>
        <w:ind w:firstLine="0"/>
        <w:rPr>
          <w:sz w:val="24"/>
          <w:szCs w:val="24"/>
        </w:rPr>
      </w:pPr>
      <w:r>
        <w:rPr>
          <w:b/>
          <w:bCs/>
          <w:sz w:val="24"/>
          <w:szCs w:val="24"/>
        </w:rPr>
        <w:t xml:space="preserve">Parcellation files: </w:t>
      </w:r>
      <w:r w:rsidR="009B6CA1">
        <w:rPr>
          <w:sz w:val="24"/>
          <w:szCs w:val="24"/>
        </w:rPr>
        <w:t>Multi-resolution b</w:t>
      </w:r>
      <w:r>
        <w:rPr>
          <w:sz w:val="24"/>
          <w:szCs w:val="24"/>
        </w:rPr>
        <w:t>rain parcellation files are included with the toolkit. They are located in /Lesion_Quantification_Toolkit/Parcellations</w:t>
      </w:r>
      <w:r w:rsidR="009B6CA1">
        <w:rPr>
          <w:sz w:val="24"/>
          <w:szCs w:val="24"/>
        </w:rPr>
        <w:t>/Schaefer_Yeo</w:t>
      </w:r>
      <w:r>
        <w:rPr>
          <w:sz w:val="24"/>
          <w:szCs w:val="24"/>
        </w:rPr>
        <w:t xml:space="preserve">, and correspond to the cortical </w:t>
      </w:r>
      <w:r w:rsidR="009B6CA1">
        <w:rPr>
          <w:sz w:val="24"/>
          <w:szCs w:val="24"/>
        </w:rPr>
        <w:t xml:space="preserve">resting-state functional </w:t>
      </w:r>
      <w:r>
        <w:rPr>
          <w:sz w:val="24"/>
          <w:szCs w:val="24"/>
        </w:rPr>
        <w:t xml:space="preserve">parcellations described </w:t>
      </w:r>
      <w:r w:rsidR="002D1F20">
        <w:rPr>
          <w:sz w:val="24"/>
          <w:szCs w:val="24"/>
        </w:rPr>
        <w:t>in</w:t>
      </w:r>
      <w:r>
        <w:rPr>
          <w:sz w:val="24"/>
          <w:szCs w:val="24"/>
        </w:rPr>
        <w:t xml:space="preserve"> </w:t>
      </w:r>
      <w:r w:rsidR="002D1F20">
        <w:rPr>
          <w:sz w:val="24"/>
          <w:szCs w:val="24"/>
        </w:rPr>
        <w:fldChar w:fldCharType="begin" w:fldLock="1"/>
      </w:r>
      <w:r w:rsidR="000901D5">
        <w:rPr>
          <w:sz w:val="24"/>
          <w:szCs w:val="24"/>
        </w:rPr>
        <w:instrText>ADDIN CSL_CITATION {"citationItems":[{"id":"ITEM-1","itemData":{"DOI":"10.1093/cercor/bhx179","ISSN":"1047-3211","abstract":"A central goal in systems neuroscience is the parcellation of the cerebral cortex into discrete neurobiological \"atoms\". Resting-state functional magnetic resonance imaging (rs-fMRI) offers the possibility of in vivo human cortical parcellation. Almost all previous parcellations relied on 1 of 2 approaches. The local gradient approach detects abrupt transitions in functional connectivity patterns. These transitions potentially reflect cortical areal boundaries defined by histology or visuotopic fMRI. By contrast, the global similarity approach clusters similar functional connectivity patterns regardless of spatial proximity, resulting in parcels with homogeneous (similar) rs-fMRI signals. Here, we propose a gradient-weighted Markov Random Field (gwMRF) model integrating local gradient and global similarity approaches. Using task-fMRI and rs-fMRI across diverse acquisition protocols, we found gwMRF parcellations to be more homogeneous than 4 previously published parcellations. Furthermore, gwMRF parcellations agreed with the boundaries of certain cortical areas defined using histology and visuotopic fMRI. Some parcels captured subareal (somatotopic and visuotopic) features that likely reflect distinct computational units within known cortical areas. These results suggest that gwMRF parcellations reveal neurobiologically meaningful features of brain organization and are potentially useful for future applications requiring dimensionality reduction of voxel-wise fMRI data. Multiresolution parcellations generated from 1489 participants are publicly available (https://github.com/ThomasYeoLab/CBIG/ tree/master/stable_projects/brain_parcellation/Schaefer2018_LocalGlobal).","author":[{"dropping-particle":"","family":"Schaefer","given":"Alexander","non-dropping-particle":"","parse-names":false,"suffix":""},{"dropping-particle":"","family":"Kong","given":"Ru","non-dropping-particle":"","parse-names":false,"suffix":""},{"dropping-particle":"","family":"Gordon","given":"Evan M","non-dropping-particle":"","parse-names":false,"suffix":""},{"dropping-particle":"","family":"Laumann","given":"Timothy O","non-dropping-particle":"","parse-names":false,"suffix":""},{"dropping-particle":"","family":"Zuo","given":"Xi-Nian","non-dropping-particle":"","parse-names":false,"suffix":""},{"dropping-particle":"","family":"Holmes","given":"Avram J","non-dropping-particle":"","parse-names":false,"suffix":""},{"dropping-particle":"","family":"Eickhoff","given":"Simon B","non-dropping-particle":"","parse-names":false,"suffix":""},{"dropping-particle":"","family":"Yeo","given":"B T Thomas","non-dropping-particle":"","parse-names":false,"suffix":""}],"container-title":"Cerebral Cortex","id":"ITEM-1","issue":"9","issued":{"date-parts":[["2018"]]},"page":"3095-3114","title":"Local-Global Parcellation of the Human Cerebral Cortex from Intrinsic Functional Connectivity MRI","type":"article-journal","volume":"28"},"uris":["http://www.mendeley.com/documents/?uuid=e2b10a8b-48da-4d28-86a3-db3c3bf33efe"]}],"mendeley":{"formattedCitation":"[2]","plainTextFormattedCitation":"[2]","previouslyFormattedCitation":"[2]"},"properties":{"noteIndex":0},"schema":"https://github.com/citation-style-language/schema/raw/master/csl-citation.json"}</w:instrText>
      </w:r>
      <w:r w:rsidR="002D1F20">
        <w:rPr>
          <w:sz w:val="24"/>
          <w:szCs w:val="24"/>
        </w:rPr>
        <w:fldChar w:fldCharType="separate"/>
      </w:r>
      <w:r w:rsidR="000901D5" w:rsidRPr="000901D5">
        <w:rPr>
          <w:noProof/>
          <w:sz w:val="24"/>
          <w:szCs w:val="24"/>
        </w:rPr>
        <w:t>[2]</w:t>
      </w:r>
      <w:r w:rsidR="002D1F20">
        <w:rPr>
          <w:sz w:val="24"/>
          <w:szCs w:val="24"/>
        </w:rPr>
        <w:fldChar w:fldCharType="end"/>
      </w:r>
      <w:r w:rsidR="002D1F20">
        <w:rPr>
          <w:sz w:val="24"/>
          <w:szCs w:val="24"/>
        </w:rPr>
        <w:t>.</w:t>
      </w:r>
      <w:r>
        <w:rPr>
          <w:sz w:val="24"/>
          <w:szCs w:val="24"/>
        </w:rPr>
        <w:t xml:space="preserve"> (</w:t>
      </w:r>
      <w:hyperlink r:id="rId12" w:history="1">
        <w:r>
          <w:rPr>
            <w:rStyle w:val="Hyperlink"/>
          </w:rPr>
          <w:t>https://pubmed.ncbi.nlm.nih.gov/28981612/</w:t>
        </w:r>
      </w:hyperlink>
      <w:r>
        <w:rPr>
          <w:sz w:val="24"/>
          <w:szCs w:val="24"/>
        </w:rPr>
        <w:t xml:space="preserve">). </w:t>
      </w:r>
      <w:r w:rsidR="009B6CA1">
        <w:rPr>
          <w:sz w:val="24"/>
          <w:szCs w:val="24"/>
        </w:rPr>
        <w:t xml:space="preserve">Since these parcellations only cover the cortex, modified versions were created by adding subcortical/cerebellar parcels from the AAL atlas </w:t>
      </w:r>
      <w:r w:rsidR="002D1F20">
        <w:rPr>
          <w:sz w:val="24"/>
          <w:szCs w:val="24"/>
        </w:rPr>
        <w:fldChar w:fldCharType="begin" w:fldLock="1"/>
      </w:r>
      <w:r w:rsidR="000901D5">
        <w:rPr>
          <w:sz w:val="24"/>
          <w:szCs w:val="24"/>
        </w:rPr>
        <w:instrText>ADDIN CSL_CITATION {"citationItems":[{"id":"ITEM-1","itemData":{"DOI":"10.1006/nimg.2001.0978","ISBN":"1053-8119 (Print)\\n1053-8119 (Linking)","ISSN":"1053-8119","PMID":"11771995","abstract":"An anatomical parcellation of the spatially normalized single-subject high-resolution T1 volume provided by the Montreal Neurological Institute (MNI) (D. L. Collins et al., 1998, Trans. Med. Imag. 17, 463-468) was performed. The MNI single-subject main sulci were first delineated and further used as landmarks for the 3D definition of 45 anatomical volumes of interest (AVOI) in each hemisphere. This procedure was performed using a dedicated software which allowed a 3D following of the sulci course on the edited brain. Regions of interest were then drawn manually with the same software every 2 mm on the axial slices of the high-resolution MNI single subject. The 90 AVOI were reconstructed and assigned a label. Using this parcellation method, three procedures to perform the automated anatomical labeling of functional studies are proposed: (1) labeling of an extremum defined by a set of coordinates, (2) percentage of voxels belonging to each of the AVOI intersected by a sphere centered by a set of coordinates, and (3) percentage of voxels belonging to each of the AVOI intersected by an activated cluster. An interface with the Statistical Parametric Mapping package (SPM, J. Ashburner and K. J. Friston, 1999, Hum. Brain Mapp. 7, 254-266) is provided as a freeware to researchers of the neuroimaging community. We believe that this tool is an improvement for the macroscopical labeling of activated area compared to labeling assessed using the Talairach atlas brain in which deformations are well known. However, this tool does not alleviate the need for more sophisticated labeling strategies based on anatomical or cytoarchitectonic probabilistic maps.","author":[{"dropping-particle":"","family":"Tzourio-Mazoyer","given":"N","non-dropping-particle":"","parse-names":false,"suffix":""},{"dropping-particle":"","family":"Landeau","given":"B","non-dropping-particle":"","parse-names":false,"suffix":""},{"dropping-particle":"","family":"Papathanassiou","given":"D","non-dropping-particle":"","parse-names":false,"suffix":""},{"dropping-particle":"","family":"Crivello","given":"F","non-dropping-particle":"","parse-names":false,"suffix":""},{"dropping-particle":"","family":"Etard","given":"O","non-dropping-particle":"","parse-names":false,"suffix":""},{"dropping-particle":"","family":"Delcroix","given":"N","non-dropping-particle":"","parse-names":false,"suffix":""},{"dropping-particle":"","family":"Mazoyer","given":"B","non-dropping-particle":"","parse-names":false,"suffix":""},{"dropping-particle":"","family":"Joliot","given":"M","non-dropping-particle":"","parse-names":false,"suffix":""}],"container-title":"NeuroImage","id":"ITEM-1","issue":"1","issued":{"date-parts":[["2002"]]},"page":"273-289","title":"Automated anatomical labeling of activations in SPM using a macroscopic anatomical parcellation of the MNI MRI single-subject brain.","type":"article-journal","volume":"15"},"uris":["http://www.mendeley.com/documents/?uuid=3f6b30e1-fa72-4611-9c86-de2cbd16963f"]}],"mendeley":{"formattedCitation":"[3]","plainTextFormattedCitation":"[3]","previouslyFormattedCitation":"[3]"},"properties":{"noteIndex":0},"schema":"https://github.com/citation-style-language/schema/raw/master/csl-citation.json"}</w:instrText>
      </w:r>
      <w:r w:rsidR="002D1F20">
        <w:rPr>
          <w:sz w:val="24"/>
          <w:szCs w:val="24"/>
        </w:rPr>
        <w:fldChar w:fldCharType="separate"/>
      </w:r>
      <w:r w:rsidR="000901D5" w:rsidRPr="000901D5">
        <w:rPr>
          <w:noProof/>
          <w:sz w:val="24"/>
          <w:szCs w:val="24"/>
        </w:rPr>
        <w:t>[3]</w:t>
      </w:r>
      <w:r w:rsidR="002D1F20">
        <w:rPr>
          <w:sz w:val="24"/>
          <w:szCs w:val="24"/>
        </w:rPr>
        <w:fldChar w:fldCharType="end"/>
      </w:r>
      <w:r w:rsidR="009B6CA1">
        <w:rPr>
          <w:sz w:val="24"/>
          <w:szCs w:val="24"/>
        </w:rPr>
        <w:t xml:space="preserve"> and a brainstem parcel from the Harvard-Oxford Subcortical atlas (available at </w:t>
      </w:r>
      <w:hyperlink r:id="rId13" w:history="1">
        <w:r w:rsidR="009B6CA1">
          <w:rPr>
            <w:rStyle w:val="Hyperlink"/>
          </w:rPr>
          <w:t>https://fsl.fmrib.ox.ac.uk/fsl/fslwiki/Atlases</w:t>
        </w:r>
      </w:hyperlink>
      <w:r w:rsidR="009B6CA1">
        <w:rPr>
          <w:sz w:val="24"/>
          <w:szCs w:val="24"/>
        </w:rPr>
        <w:t>) to allow for complete brain coverage. The combined parcellations are located in /Lesion_Quantification_Toolkit/Parcellations/Schaefer_Yeo/Plus_Subcort.</w:t>
      </w:r>
      <w:r w:rsidR="00092ED9">
        <w:rPr>
          <w:sz w:val="24"/>
          <w:szCs w:val="24"/>
        </w:rPr>
        <w:t xml:space="preserve"> </w:t>
      </w:r>
      <w:r>
        <w:rPr>
          <w:sz w:val="24"/>
          <w:szCs w:val="24"/>
        </w:rPr>
        <w:t xml:space="preserve">These parcellations are in MNI template space with 1mm isotropic voxel dimensions and image dimensions of </w:t>
      </w:r>
      <w:r>
        <w:rPr>
          <w:sz w:val="24"/>
          <w:szCs w:val="24"/>
        </w:rPr>
        <w:lastRenderedPageBreak/>
        <w:t>182x218x182. In order to use th</w:t>
      </w:r>
      <w:r w:rsidR="009B6CA1">
        <w:rPr>
          <w:sz w:val="24"/>
          <w:szCs w:val="24"/>
        </w:rPr>
        <w:t>ese</w:t>
      </w:r>
      <w:r>
        <w:rPr>
          <w:sz w:val="24"/>
          <w:szCs w:val="24"/>
        </w:rPr>
        <w:t xml:space="preserve"> files, it is necessary to ensure that the lesion files have identical voxel and image dimensions.</w:t>
      </w:r>
      <w:r w:rsidR="009B6CA1">
        <w:rPr>
          <w:sz w:val="24"/>
          <w:szCs w:val="24"/>
        </w:rPr>
        <w:t xml:space="preserve"> User-supplied parcellations may also be used, but they must be registered to the MNI template space and have identical voxel and image dimensions to the lesion files.</w:t>
      </w:r>
      <w:r w:rsidR="00E72D9B">
        <w:rPr>
          <w:sz w:val="24"/>
          <w:szCs w:val="24"/>
        </w:rPr>
        <w:t xml:space="preserve"> For each included parcellation file, information about the parcel labels, co-ordinates, and network assignments can be found in a MATLAB table contained within a corresponding .mat file that has the same name as the parcellation.</w:t>
      </w:r>
      <w:r w:rsidR="00C00F68">
        <w:rPr>
          <w:sz w:val="24"/>
          <w:szCs w:val="24"/>
        </w:rPr>
        <w:t xml:space="preserve"> This information can be used to, for example, summarize parcel-level damage and disconnection measures in terms of resting-state network assignments.</w:t>
      </w:r>
    </w:p>
    <w:p w14:paraId="44DDA4C7" w14:textId="649DC8E0" w:rsidR="008157E6" w:rsidRDefault="008157E6" w:rsidP="00D44E45">
      <w:pPr>
        <w:ind w:firstLine="0"/>
        <w:rPr>
          <w:b/>
          <w:bCs/>
          <w:sz w:val="28"/>
          <w:szCs w:val="28"/>
        </w:rPr>
      </w:pPr>
      <w:r>
        <w:rPr>
          <w:b/>
          <w:bCs/>
          <w:sz w:val="28"/>
          <w:szCs w:val="28"/>
        </w:rPr>
        <w:t>2. How to use the toolkit</w:t>
      </w:r>
    </w:p>
    <w:p w14:paraId="497D18D5" w14:textId="730AC4D2" w:rsidR="005616DE" w:rsidRPr="005616DE" w:rsidRDefault="005616DE" w:rsidP="00D44E45">
      <w:pPr>
        <w:ind w:firstLine="0"/>
        <w:rPr>
          <w:sz w:val="24"/>
          <w:szCs w:val="24"/>
        </w:rPr>
      </w:pPr>
      <w:r>
        <w:rPr>
          <w:sz w:val="24"/>
          <w:szCs w:val="24"/>
        </w:rPr>
        <w:t>Note: The toolkit can be used via either a graphical user interface (GUI) or by running simple MATLAB scripts. The script-based approach is recommended since it is faster and can improve reproducibility. If you plan to use the toolkit via the graphical user interface frequently (GUI), then prior to using the toolkit, then you should create a ‘dsi_path.mat’ file containing the filepath to the dsi_studio executable file (saved as a string variable named “dsi_path”) in the main Lesion_Quantification_Toolkit folder prior to running the GUI. If you don’t create this file, then you will be prompted to select the dsi_studio executable file the first time that you run the GUI, and this file will be automatically saved for future use.</w:t>
      </w:r>
    </w:p>
    <w:p w14:paraId="085B9003" w14:textId="73B2248A" w:rsidR="008157E6" w:rsidRDefault="008157E6" w:rsidP="00D44E45">
      <w:pPr>
        <w:ind w:firstLine="0"/>
        <w:rPr>
          <w:b/>
          <w:bCs/>
          <w:sz w:val="28"/>
          <w:szCs w:val="28"/>
        </w:rPr>
      </w:pPr>
      <w:r>
        <w:rPr>
          <w:b/>
          <w:bCs/>
          <w:sz w:val="28"/>
          <w:szCs w:val="28"/>
        </w:rPr>
        <w:t>2a. Graphical User Interface</w:t>
      </w:r>
    </w:p>
    <w:p w14:paraId="1430C57C" w14:textId="4F971065" w:rsidR="008157E6" w:rsidRDefault="008157E6" w:rsidP="00D44E45">
      <w:pPr>
        <w:ind w:firstLine="0"/>
        <w:rPr>
          <w:sz w:val="24"/>
          <w:szCs w:val="24"/>
        </w:rPr>
      </w:pPr>
      <w:r>
        <w:rPr>
          <w:sz w:val="24"/>
          <w:szCs w:val="24"/>
        </w:rPr>
        <w:t>Th</w:t>
      </w:r>
      <w:r w:rsidR="007E1F32">
        <w:rPr>
          <w:sz w:val="24"/>
          <w:szCs w:val="24"/>
        </w:rPr>
        <w:t>e</w:t>
      </w:r>
      <w:r>
        <w:rPr>
          <w:sz w:val="24"/>
          <w:szCs w:val="24"/>
        </w:rPr>
        <w:t xml:space="preserve"> toolkit features a basic graphical user interface (GUI) that allows the user to create measures for single patients or for groups of patients (i.e. batch processing), and also allows the user to review summary </w:t>
      </w:r>
      <w:r w:rsidR="007E1F32">
        <w:rPr>
          <w:sz w:val="24"/>
          <w:szCs w:val="24"/>
        </w:rPr>
        <w:t>figure</w:t>
      </w:r>
      <w:r>
        <w:rPr>
          <w:sz w:val="24"/>
          <w:szCs w:val="24"/>
        </w:rPr>
        <w:t>s for previously processed patients.</w:t>
      </w:r>
    </w:p>
    <w:p w14:paraId="0922A8EB" w14:textId="553B5883" w:rsidR="008157E6" w:rsidRDefault="008157E6" w:rsidP="00D44E45">
      <w:pPr>
        <w:ind w:firstLine="0"/>
        <w:rPr>
          <w:sz w:val="24"/>
          <w:szCs w:val="24"/>
        </w:rPr>
      </w:pPr>
      <w:r w:rsidRPr="00855DC4">
        <w:rPr>
          <w:b/>
          <w:bCs/>
          <w:sz w:val="24"/>
          <w:szCs w:val="24"/>
          <w:u w:val="single"/>
        </w:rPr>
        <w:t>To use the GUI</w:t>
      </w:r>
      <w:r w:rsidR="00DD0F8C" w:rsidRPr="00855DC4">
        <w:rPr>
          <w:b/>
          <w:bCs/>
          <w:sz w:val="24"/>
          <w:szCs w:val="24"/>
          <w:u w:val="single"/>
        </w:rPr>
        <w:t xml:space="preserve"> to process a new lesion or set of lesions</w:t>
      </w:r>
      <w:r>
        <w:rPr>
          <w:sz w:val="24"/>
          <w:szCs w:val="24"/>
        </w:rPr>
        <w:t>:</w:t>
      </w:r>
    </w:p>
    <w:p w14:paraId="79D7AC15" w14:textId="77777777" w:rsidR="00383B82" w:rsidRDefault="008157E6" w:rsidP="008157E6">
      <w:pPr>
        <w:pStyle w:val="ListParagraph"/>
        <w:numPr>
          <w:ilvl w:val="0"/>
          <w:numId w:val="3"/>
        </w:numPr>
        <w:rPr>
          <w:sz w:val="24"/>
          <w:szCs w:val="24"/>
        </w:rPr>
      </w:pPr>
      <w:r>
        <w:rPr>
          <w:sz w:val="24"/>
          <w:szCs w:val="24"/>
        </w:rPr>
        <w:t xml:space="preserve">Open MATLAB and navigate to the directory containing the </w:t>
      </w:r>
      <w:r w:rsidR="00045339">
        <w:rPr>
          <w:sz w:val="24"/>
          <w:szCs w:val="24"/>
        </w:rPr>
        <w:t>L</w:t>
      </w:r>
      <w:r>
        <w:rPr>
          <w:sz w:val="24"/>
          <w:szCs w:val="24"/>
        </w:rPr>
        <w:t>eson_</w:t>
      </w:r>
      <w:r w:rsidR="00045339">
        <w:rPr>
          <w:sz w:val="24"/>
          <w:szCs w:val="24"/>
        </w:rPr>
        <w:t>Q</w:t>
      </w:r>
      <w:r>
        <w:rPr>
          <w:sz w:val="24"/>
          <w:szCs w:val="24"/>
        </w:rPr>
        <w:t>uantification_</w:t>
      </w:r>
      <w:r w:rsidR="00045339">
        <w:rPr>
          <w:sz w:val="24"/>
          <w:szCs w:val="24"/>
        </w:rPr>
        <w:t>T</w:t>
      </w:r>
      <w:r>
        <w:rPr>
          <w:sz w:val="24"/>
          <w:szCs w:val="24"/>
        </w:rPr>
        <w:t>oolkit folder.</w:t>
      </w:r>
    </w:p>
    <w:p w14:paraId="02670F95" w14:textId="51208054" w:rsidR="008157E6" w:rsidRDefault="00045339" w:rsidP="00383B82">
      <w:pPr>
        <w:pStyle w:val="ListParagraph"/>
        <w:ind w:left="360" w:firstLine="0"/>
        <w:rPr>
          <w:sz w:val="24"/>
          <w:szCs w:val="24"/>
        </w:rPr>
      </w:pPr>
      <w:r>
        <w:rPr>
          <w:noProof/>
          <w:sz w:val="24"/>
          <w:szCs w:val="24"/>
        </w:rPr>
        <w:drawing>
          <wp:inline distT="0" distB="0" distL="0" distR="0" wp14:anchorId="35D436C2" wp14:editId="3A7F5480">
            <wp:extent cx="5832684" cy="1312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qt_path.PNG"/>
                    <pic:cNvPicPr/>
                  </pic:nvPicPr>
                  <pic:blipFill rotWithShape="1">
                    <a:blip r:embed="rId14">
                      <a:extLst>
                        <a:ext uri="{28A0092B-C50C-407E-A947-70E740481C1C}">
                          <a14:useLocalDpi xmlns:a14="http://schemas.microsoft.com/office/drawing/2010/main" val="0"/>
                        </a:ext>
                      </a:extLst>
                    </a:blip>
                    <a:srcRect t="15873" b="28440"/>
                    <a:stretch/>
                  </pic:blipFill>
                  <pic:spPr bwMode="auto">
                    <a:xfrm>
                      <a:off x="0" y="0"/>
                      <a:ext cx="7023031" cy="158015"/>
                    </a:xfrm>
                    <a:prstGeom prst="rect">
                      <a:avLst/>
                    </a:prstGeom>
                    <a:ln>
                      <a:noFill/>
                    </a:ln>
                    <a:extLst>
                      <a:ext uri="{53640926-AAD7-44D8-BBD7-CCE9431645EC}">
                        <a14:shadowObscured xmlns:a14="http://schemas.microsoft.com/office/drawing/2010/main"/>
                      </a:ext>
                    </a:extLst>
                  </pic:spPr>
                </pic:pic>
              </a:graphicData>
            </a:graphic>
          </wp:inline>
        </w:drawing>
      </w:r>
    </w:p>
    <w:p w14:paraId="66E803D5" w14:textId="77777777" w:rsidR="007E1F32" w:rsidRDefault="007E1F32" w:rsidP="00383B82">
      <w:pPr>
        <w:pStyle w:val="ListParagraph"/>
        <w:ind w:left="360" w:firstLine="0"/>
        <w:rPr>
          <w:sz w:val="24"/>
          <w:szCs w:val="24"/>
        </w:rPr>
      </w:pPr>
    </w:p>
    <w:p w14:paraId="43981A0A" w14:textId="3B3B2428" w:rsidR="00045339" w:rsidRDefault="008157E6" w:rsidP="00045339">
      <w:pPr>
        <w:pStyle w:val="ListParagraph"/>
        <w:numPr>
          <w:ilvl w:val="0"/>
          <w:numId w:val="3"/>
        </w:numPr>
        <w:rPr>
          <w:sz w:val="24"/>
          <w:szCs w:val="24"/>
        </w:rPr>
      </w:pPr>
      <w:r>
        <w:rPr>
          <w:sz w:val="24"/>
          <w:szCs w:val="24"/>
        </w:rPr>
        <w:lastRenderedPageBreak/>
        <w:t>Right click on the “Functions” folder, and select “Add to path”.</w:t>
      </w:r>
      <w:r w:rsidR="00045339" w:rsidRPr="00045339">
        <w:rPr>
          <w:noProof/>
          <w:sz w:val="24"/>
          <w:szCs w:val="24"/>
        </w:rPr>
        <w:t xml:space="preserve"> </w:t>
      </w:r>
      <w:r w:rsidR="00045339">
        <w:rPr>
          <w:noProof/>
          <w:sz w:val="24"/>
          <w:szCs w:val="24"/>
        </w:rPr>
        <w:drawing>
          <wp:inline distT="0" distB="0" distL="0" distR="0" wp14:anchorId="25146AA3" wp14:editId="1B4BB6B3">
            <wp:extent cx="4690533" cy="4223312"/>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_paths.PNG"/>
                    <pic:cNvPicPr/>
                  </pic:nvPicPr>
                  <pic:blipFill>
                    <a:blip r:embed="rId15">
                      <a:extLst>
                        <a:ext uri="{28A0092B-C50C-407E-A947-70E740481C1C}">
                          <a14:useLocalDpi xmlns:a14="http://schemas.microsoft.com/office/drawing/2010/main" val="0"/>
                        </a:ext>
                      </a:extLst>
                    </a:blip>
                    <a:stretch>
                      <a:fillRect/>
                    </a:stretch>
                  </pic:blipFill>
                  <pic:spPr>
                    <a:xfrm>
                      <a:off x="0" y="0"/>
                      <a:ext cx="4702150" cy="4233771"/>
                    </a:xfrm>
                    <a:prstGeom prst="rect">
                      <a:avLst/>
                    </a:prstGeom>
                  </pic:spPr>
                </pic:pic>
              </a:graphicData>
            </a:graphic>
          </wp:inline>
        </w:drawing>
      </w:r>
    </w:p>
    <w:p w14:paraId="78CBFEE4" w14:textId="00DD0CA7" w:rsidR="007E1F32" w:rsidRPr="00045339" w:rsidRDefault="007E1F32" w:rsidP="007E1F32">
      <w:pPr>
        <w:pStyle w:val="ListParagraph"/>
        <w:ind w:left="360" w:firstLine="0"/>
        <w:rPr>
          <w:sz w:val="24"/>
          <w:szCs w:val="24"/>
        </w:rPr>
      </w:pPr>
    </w:p>
    <w:p w14:paraId="6C36BE6F" w14:textId="37FD135A" w:rsidR="004B22D5" w:rsidRDefault="004B22D5" w:rsidP="004B22D5">
      <w:pPr>
        <w:pStyle w:val="ListParagraph"/>
        <w:numPr>
          <w:ilvl w:val="0"/>
          <w:numId w:val="3"/>
        </w:numPr>
        <w:rPr>
          <w:sz w:val="24"/>
          <w:szCs w:val="24"/>
        </w:rPr>
      </w:pPr>
      <w:r>
        <w:rPr>
          <w:sz w:val="24"/>
          <w:szCs w:val="24"/>
        </w:rPr>
        <w:t>It is recommended that you create a “dsi_path.mat” variable containing the path to the DSI_studio executable file in the Lesion_Quantification_Toolkit directory prior to running the GUI.</w:t>
      </w:r>
    </w:p>
    <w:p w14:paraId="1FEB0E9E" w14:textId="77777777" w:rsidR="00B45613" w:rsidRDefault="00E7060D" w:rsidP="004B22D5">
      <w:pPr>
        <w:pStyle w:val="ListParagraph"/>
        <w:ind w:left="360" w:firstLine="0"/>
        <w:rPr>
          <w:sz w:val="24"/>
          <w:szCs w:val="24"/>
        </w:rPr>
      </w:pPr>
      <w:r>
        <w:rPr>
          <w:noProof/>
          <w:sz w:val="24"/>
          <w:szCs w:val="24"/>
        </w:rPr>
        <w:lastRenderedPageBreak/>
        <mc:AlternateContent>
          <mc:Choice Requires="wps">
            <w:drawing>
              <wp:anchor distT="0" distB="0" distL="114300" distR="114300" simplePos="0" relativeHeight="251663360" behindDoc="0" locked="0" layoutInCell="1" allowOverlap="1" wp14:anchorId="7537F815" wp14:editId="36F8D52E">
                <wp:simplePos x="0" y="0"/>
                <wp:positionH relativeFrom="margin">
                  <wp:align>left</wp:align>
                </wp:positionH>
                <wp:positionV relativeFrom="paragraph">
                  <wp:posOffset>469843</wp:posOffset>
                </wp:positionV>
                <wp:extent cx="2362509" cy="217979"/>
                <wp:effectExtent l="0" t="57150" r="19050" b="29845"/>
                <wp:wrapNone/>
                <wp:docPr id="33" name="Straight Arrow Connector 33"/>
                <wp:cNvGraphicFramePr/>
                <a:graphic xmlns:a="http://schemas.openxmlformats.org/drawingml/2006/main">
                  <a:graphicData uri="http://schemas.microsoft.com/office/word/2010/wordprocessingShape">
                    <wps:wsp>
                      <wps:cNvCnPr/>
                      <wps:spPr>
                        <a:xfrm flipV="1">
                          <a:off x="0" y="0"/>
                          <a:ext cx="2362509" cy="217979"/>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05F544" id="_x0000_t32" coordsize="21600,21600" o:spt="32" o:oned="t" path="m,l21600,21600e" filled="f">
                <v:path arrowok="t" fillok="f" o:connecttype="none"/>
                <o:lock v:ext="edit" shapetype="t"/>
              </v:shapetype>
              <v:shape id="Straight Arrow Connector 33" o:spid="_x0000_s1026" type="#_x0000_t32" style="position:absolute;margin-left:0;margin-top:37pt;width:186pt;height:17.15pt;flip: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" strokecolor="red" strokeweight=".5pt">
                <v:stroke endarrow="block" joinstyle="miter"/>
                <w10:wrap anchorx="margin"/>
              </v:shape>
            </w:pict>
          </mc:Fallback>
        </mc:AlternateContent>
      </w:r>
      <w:r>
        <w:rPr>
          <w:noProof/>
          <w:sz w:val="24"/>
          <w:szCs w:val="24"/>
        </w:rPr>
        <mc:AlternateContent>
          <mc:Choice Requires="wps">
            <w:drawing>
              <wp:anchor distT="0" distB="0" distL="114300" distR="114300" simplePos="0" relativeHeight="251661312" behindDoc="0" locked="0" layoutInCell="1" allowOverlap="1" wp14:anchorId="2647D121" wp14:editId="230CE7F8">
                <wp:simplePos x="0" y="0"/>
                <wp:positionH relativeFrom="margin">
                  <wp:align>left</wp:align>
                </wp:positionH>
                <wp:positionV relativeFrom="paragraph">
                  <wp:posOffset>388417</wp:posOffset>
                </wp:positionV>
                <wp:extent cx="283221" cy="290993"/>
                <wp:effectExtent l="0" t="38100" r="59690" b="33020"/>
                <wp:wrapNone/>
                <wp:docPr id="31" name="Straight Arrow Connector 31"/>
                <wp:cNvGraphicFramePr/>
                <a:graphic xmlns:a="http://schemas.openxmlformats.org/drawingml/2006/main">
                  <a:graphicData uri="http://schemas.microsoft.com/office/word/2010/wordprocessingShape">
                    <wps:wsp>
                      <wps:cNvCnPr/>
                      <wps:spPr>
                        <a:xfrm flipV="1">
                          <a:off x="0" y="0"/>
                          <a:ext cx="283221" cy="290993"/>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5D12E" id="Straight Arrow Connector 31" o:spid="_x0000_s1026" type="#_x0000_t32" style="position:absolute;margin-left:0;margin-top:30.6pt;width:22.3pt;height:22.9pt;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" strokecolor="red" strokeweight=".5pt">
                <v:stroke endarrow="block" joinstyle="miter"/>
                <w10:wrap anchorx="margin"/>
              </v:shape>
            </w:pict>
          </mc:Fallback>
        </mc:AlternateContent>
      </w:r>
      <w:r w:rsidR="004B22D5">
        <w:rPr>
          <w:noProof/>
          <w:sz w:val="24"/>
          <w:szCs w:val="24"/>
        </w:rPr>
        <w:drawing>
          <wp:inline distT="0" distB="0" distL="0" distR="0" wp14:anchorId="310B5C7D" wp14:editId="264240D1">
            <wp:extent cx="5943600" cy="335470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si_path_sav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1CF3E2F1" w14:textId="485FD7EA" w:rsidR="004B22D5" w:rsidRPr="004B22D5" w:rsidRDefault="004B22D5" w:rsidP="004B22D5">
      <w:pPr>
        <w:pStyle w:val="ListParagraph"/>
        <w:ind w:left="360" w:firstLine="0"/>
        <w:rPr>
          <w:sz w:val="24"/>
          <w:szCs w:val="24"/>
        </w:rPr>
      </w:pPr>
      <w:r>
        <w:rPr>
          <w:sz w:val="24"/>
          <w:szCs w:val="24"/>
        </w:rPr>
        <w:t xml:space="preserve"> </w:t>
      </w:r>
    </w:p>
    <w:p w14:paraId="51191EF0" w14:textId="678A5A56" w:rsidR="004B22D5" w:rsidRPr="004B22D5" w:rsidRDefault="004B22D5" w:rsidP="004B22D5">
      <w:pPr>
        <w:pStyle w:val="ListParagraph"/>
        <w:numPr>
          <w:ilvl w:val="0"/>
          <w:numId w:val="3"/>
        </w:numPr>
        <w:rPr>
          <w:sz w:val="24"/>
          <w:szCs w:val="24"/>
        </w:rPr>
      </w:pPr>
      <w:r w:rsidRPr="004B22D5">
        <w:rPr>
          <w:sz w:val="24"/>
          <w:szCs w:val="24"/>
        </w:rPr>
        <w:t>If you do not create this file</w:t>
      </w:r>
      <w:r>
        <w:rPr>
          <w:sz w:val="24"/>
          <w:szCs w:val="24"/>
        </w:rPr>
        <w:t xml:space="preserve"> prior to running the GUI</w:t>
      </w:r>
      <w:r w:rsidRPr="004B22D5">
        <w:rPr>
          <w:sz w:val="24"/>
          <w:szCs w:val="24"/>
        </w:rPr>
        <w:t>, then you will have to manually navigate to and select the DSI_studio executable file the first time that you run the GUI</w:t>
      </w:r>
      <w:r>
        <w:rPr>
          <w:sz w:val="24"/>
          <w:szCs w:val="24"/>
        </w:rPr>
        <w:t>. However,</w:t>
      </w:r>
      <w:r w:rsidRPr="004B22D5">
        <w:rPr>
          <w:sz w:val="24"/>
          <w:szCs w:val="24"/>
        </w:rPr>
        <w:t xml:space="preserve"> the path to the DSI_studio file will then be automatically saved for future use.</w:t>
      </w:r>
    </w:p>
    <w:p w14:paraId="30ABA4C3" w14:textId="5BCDFD5A" w:rsidR="004B22D5" w:rsidRDefault="004B22D5" w:rsidP="004B22D5">
      <w:pPr>
        <w:pStyle w:val="ListParagraph"/>
        <w:ind w:left="360" w:firstLine="0"/>
        <w:rPr>
          <w:sz w:val="24"/>
          <w:szCs w:val="24"/>
        </w:rPr>
      </w:pPr>
      <w:r>
        <w:rPr>
          <w:noProof/>
          <w:sz w:val="24"/>
          <w:szCs w:val="24"/>
        </w:rPr>
        <w:drawing>
          <wp:inline distT="0" distB="0" distL="0" distR="0" wp14:anchorId="37A6F75B" wp14:editId="77098FD5">
            <wp:extent cx="3689968" cy="2300687"/>
            <wp:effectExtent l="0" t="0" r="6350" b="444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si_select.PNG"/>
                    <pic:cNvPicPr/>
                  </pic:nvPicPr>
                  <pic:blipFill rotWithShape="1">
                    <a:blip r:embed="rId17">
                      <a:extLst>
                        <a:ext uri="{28A0092B-C50C-407E-A947-70E740481C1C}">
                          <a14:useLocalDpi xmlns:a14="http://schemas.microsoft.com/office/drawing/2010/main" val="0"/>
                        </a:ext>
                      </a:extLst>
                    </a:blip>
                    <a:srcRect l="1070" r="760"/>
                    <a:stretch/>
                  </pic:blipFill>
                  <pic:spPr bwMode="auto">
                    <a:xfrm>
                      <a:off x="0" y="0"/>
                      <a:ext cx="3700687" cy="2307370"/>
                    </a:xfrm>
                    <a:prstGeom prst="rect">
                      <a:avLst/>
                    </a:prstGeom>
                    <a:ln>
                      <a:noFill/>
                    </a:ln>
                    <a:extLst>
                      <a:ext uri="{53640926-AAD7-44D8-BBD7-CCE9431645EC}">
                        <a14:shadowObscured xmlns:a14="http://schemas.microsoft.com/office/drawing/2010/main"/>
                      </a:ext>
                    </a:extLst>
                  </pic:spPr>
                </pic:pic>
              </a:graphicData>
            </a:graphic>
          </wp:inline>
        </w:drawing>
      </w:r>
    </w:p>
    <w:p w14:paraId="087D4229" w14:textId="77777777" w:rsidR="00B45613" w:rsidRDefault="00B45613" w:rsidP="004B22D5">
      <w:pPr>
        <w:pStyle w:val="ListParagraph"/>
        <w:ind w:left="360" w:firstLine="0"/>
        <w:rPr>
          <w:sz w:val="24"/>
          <w:szCs w:val="24"/>
        </w:rPr>
      </w:pPr>
    </w:p>
    <w:p w14:paraId="35F8831E" w14:textId="3FC62CA6" w:rsidR="00045339" w:rsidRDefault="008157E6" w:rsidP="00045339">
      <w:pPr>
        <w:pStyle w:val="ListParagraph"/>
        <w:numPr>
          <w:ilvl w:val="0"/>
          <w:numId w:val="3"/>
        </w:numPr>
        <w:rPr>
          <w:sz w:val="24"/>
          <w:szCs w:val="24"/>
        </w:rPr>
      </w:pPr>
      <w:r>
        <w:rPr>
          <w:sz w:val="24"/>
          <w:szCs w:val="24"/>
        </w:rPr>
        <w:t>In the MATLAB command window, type “lqt_start_ui” (without quotes). This will start the GUI.</w:t>
      </w:r>
      <w:r w:rsidR="00045339" w:rsidRPr="00045339">
        <w:rPr>
          <w:sz w:val="24"/>
          <w:szCs w:val="24"/>
        </w:rPr>
        <w:t xml:space="preserve"> </w:t>
      </w:r>
      <w:r w:rsidR="00045339">
        <w:rPr>
          <w:sz w:val="24"/>
          <w:szCs w:val="24"/>
        </w:rPr>
        <w:t xml:space="preserve">From the GUI window, select “Process Lesion(s)” to create damage and disconnection measures </w:t>
      </w:r>
      <w:r w:rsidR="007E1F32">
        <w:rPr>
          <w:sz w:val="24"/>
          <w:szCs w:val="24"/>
        </w:rPr>
        <w:t>using lesion files from a single patient or group of patients.</w:t>
      </w:r>
    </w:p>
    <w:p w14:paraId="34E3F9E3" w14:textId="7FB3AE7B" w:rsidR="004B22D5" w:rsidRDefault="00045339" w:rsidP="004B22D5">
      <w:pPr>
        <w:pStyle w:val="ListParagraph"/>
        <w:ind w:left="360" w:firstLine="0"/>
        <w:rPr>
          <w:sz w:val="24"/>
          <w:szCs w:val="24"/>
        </w:rPr>
      </w:pPr>
      <w:r>
        <w:rPr>
          <w:noProof/>
          <w:sz w:val="24"/>
          <w:szCs w:val="24"/>
        </w:rPr>
        <w:lastRenderedPageBreak/>
        <w:drawing>
          <wp:inline distT="0" distB="0" distL="0" distR="0" wp14:anchorId="0276E5A0" wp14:editId="72CD12DA">
            <wp:extent cx="5291667" cy="3261360"/>
            <wp:effectExtent l="0" t="0" r="444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qt_start_ui2.PNG"/>
                    <pic:cNvPicPr/>
                  </pic:nvPicPr>
                  <pic:blipFill rotWithShape="1">
                    <a:blip r:embed="rId6">
                      <a:extLst>
                        <a:ext uri="{28A0092B-C50C-407E-A947-70E740481C1C}">
                          <a14:useLocalDpi xmlns:a14="http://schemas.microsoft.com/office/drawing/2010/main" val="0"/>
                        </a:ext>
                      </a:extLst>
                    </a:blip>
                    <a:srcRect r="794"/>
                    <a:stretch/>
                  </pic:blipFill>
                  <pic:spPr bwMode="auto">
                    <a:xfrm>
                      <a:off x="0" y="0"/>
                      <a:ext cx="5292126" cy="3261643"/>
                    </a:xfrm>
                    <a:prstGeom prst="rect">
                      <a:avLst/>
                    </a:prstGeom>
                    <a:ln>
                      <a:noFill/>
                    </a:ln>
                    <a:extLst>
                      <a:ext uri="{53640926-AAD7-44D8-BBD7-CCE9431645EC}">
                        <a14:shadowObscured xmlns:a14="http://schemas.microsoft.com/office/drawing/2010/main"/>
                      </a:ext>
                    </a:extLst>
                  </pic:spPr>
                </pic:pic>
              </a:graphicData>
            </a:graphic>
          </wp:inline>
        </w:drawing>
      </w:r>
    </w:p>
    <w:p w14:paraId="2B3999CC" w14:textId="77777777" w:rsidR="00B45613" w:rsidRPr="004B22D5" w:rsidRDefault="00B45613" w:rsidP="004B22D5">
      <w:pPr>
        <w:pStyle w:val="ListParagraph"/>
        <w:ind w:left="360" w:firstLine="0"/>
        <w:rPr>
          <w:sz w:val="24"/>
          <w:szCs w:val="24"/>
        </w:rPr>
      </w:pPr>
    </w:p>
    <w:p w14:paraId="769EBC66" w14:textId="61DD3E80" w:rsidR="00B45613" w:rsidRPr="00B45613" w:rsidRDefault="003C0E21" w:rsidP="00B45613">
      <w:pPr>
        <w:pStyle w:val="ListParagraph"/>
        <w:numPr>
          <w:ilvl w:val="0"/>
          <w:numId w:val="3"/>
        </w:numPr>
        <w:rPr>
          <w:sz w:val="24"/>
          <w:szCs w:val="24"/>
        </w:rPr>
      </w:pPr>
      <w:r w:rsidRPr="0016690A">
        <w:rPr>
          <w:sz w:val="24"/>
          <w:szCs w:val="24"/>
        </w:rPr>
        <w:t xml:space="preserve">Using the interactive file explorer, select the lesion file(s) that you wish to process. </w:t>
      </w:r>
      <w:r w:rsidRPr="0016690A">
        <w:rPr>
          <w:sz w:val="24"/>
          <w:szCs w:val="24"/>
          <w:u w:val="single"/>
        </w:rPr>
        <w:t xml:space="preserve">These must be </w:t>
      </w:r>
      <w:r w:rsidRPr="0016690A">
        <w:rPr>
          <w:i/>
          <w:iCs/>
          <w:sz w:val="24"/>
          <w:szCs w:val="24"/>
          <w:u w:val="single"/>
        </w:rPr>
        <w:t xml:space="preserve">nifti </w:t>
      </w:r>
      <w:r w:rsidRPr="0016690A">
        <w:rPr>
          <w:sz w:val="24"/>
          <w:szCs w:val="24"/>
          <w:u w:val="single"/>
        </w:rPr>
        <w:t>files (.nii, .nii.gz) that are registered to MNI space and that have identical voxel and image dimensions to the brain parcellation you wish to use</w:t>
      </w:r>
      <w:r w:rsidRPr="0016690A">
        <w:rPr>
          <w:sz w:val="24"/>
          <w:szCs w:val="24"/>
        </w:rPr>
        <w:t xml:space="preserve">. You may select multiple lesion files. If multiple lesion files are selected, then </w:t>
      </w:r>
      <w:r w:rsidR="007E1F32" w:rsidRPr="0016690A">
        <w:rPr>
          <w:sz w:val="24"/>
          <w:szCs w:val="24"/>
        </w:rPr>
        <w:t xml:space="preserve">they will be treated as separate patients, and </w:t>
      </w:r>
      <w:r w:rsidRPr="0016690A">
        <w:rPr>
          <w:sz w:val="24"/>
          <w:szCs w:val="24"/>
        </w:rPr>
        <w:t xml:space="preserve">separate subfolders </w:t>
      </w:r>
      <w:r w:rsidR="007E1F32" w:rsidRPr="0016690A">
        <w:rPr>
          <w:sz w:val="24"/>
          <w:szCs w:val="24"/>
        </w:rPr>
        <w:t xml:space="preserve">will be </w:t>
      </w:r>
      <w:r w:rsidRPr="0016690A">
        <w:rPr>
          <w:sz w:val="24"/>
          <w:szCs w:val="24"/>
        </w:rPr>
        <w:t>created within the output folder</w:t>
      </w:r>
      <w:r w:rsidR="007E1F32" w:rsidRPr="0016690A">
        <w:rPr>
          <w:sz w:val="24"/>
          <w:szCs w:val="24"/>
        </w:rPr>
        <w:t xml:space="preserve"> (selected during the previous step) that contain the outputs for each lesion</w:t>
      </w:r>
      <w:r w:rsidRPr="0016690A">
        <w:rPr>
          <w:sz w:val="24"/>
          <w:szCs w:val="24"/>
        </w:rPr>
        <w:t>. This allows for batch processing of lesions from groups of patients.</w:t>
      </w:r>
    </w:p>
    <w:p w14:paraId="2BE175F7" w14:textId="3788C5C0" w:rsidR="00B45613" w:rsidRPr="00B45613" w:rsidRDefault="00542301" w:rsidP="00B45613">
      <w:pPr>
        <w:pStyle w:val="ListParagraph"/>
        <w:ind w:left="360" w:firstLine="0"/>
        <w:rPr>
          <w:sz w:val="24"/>
          <w:szCs w:val="24"/>
        </w:rPr>
      </w:pPr>
      <w:r>
        <w:rPr>
          <w:noProof/>
        </w:rPr>
        <w:drawing>
          <wp:inline distT="0" distB="0" distL="0" distR="0" wp14:anchorId="14892185" wp14:editId="0FA60ECC">
            <wp:extent cx="3849624" cy="2643629"/>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sion_file_panel.PNG"/>
                    <pic:cNvPicPr/>
                  </pic:nvPicPr>
                  <pic:blipFill rotWithShape="1">
                    <a:blip r:embed="rId18">
                      <a:extLst>
                        <a:ext uri="{28A0092B-C50C-407E-A947-70E740481C1C}">
                          <a14:useLocalDpi xmlns:a14="http://schemas.microsoft.com/office/drawing/2010/main" val="0"/>
                        </a:ext>
                      </a:extLst>
                    </a:blip>
                    <a:srcRect t="1371"/>
                    <a:stretch/>
                  </pic:blipFill>
                  <pic:spPr bwMode="auto">
                    <a:xfrm>
                      <a:off x="0" y="0"/>
                      <a:ext cx="3849624" cy="2643629"/>
                    </a:xfrm>
                    <a:prstGeom prst="rect">
                      <a:avLst/>
                    </a:prstGeom>
                    <a:ln>
                      <a:noFill/>
                    </a:ln>
                    <a:extLst>
                      <a:ext uri="{53640926-AAD7-44D8-BBD7-CCE9431645EC}">
                        <a14:shadowObscured xmlns:a14="http://schemas.microsoft.com/office/drawing/2010/main"/>
                      </a:ext>
                    </a:extLst>
                  </pic:spPr>
                </pic:pic>
              </a:graphicData>
            </a:graphic>
          </wp:inline>
        </w:drawing>
      </w:r>
    </w:p>
    <w:p w14:paraId="321FD246" w14:textId="77777777" w:rsidR="00B45613" w:rsidRPr="00B45613" w:rsidRDefault="00B45613" w:rsidP="00B45613">
      <w:pPr>
        <w:pStyle w:val="ListParagraph"/>
        <w:ind w:left="360" w:firstLine="0"/>
        <w:rPr>
          <w:sz w:val="24"/>
          <w:szCs w:val="24"/>
        </w:rPr>
      </w:pPr>
    </w:p>
    <w:p w14:paraId="300B476C" w14:textId="44B88E50" w:rsidR="007E1F32" w:rsidRPr="00E35259" w:rsidRDefault="00AA5480" w:rsidP="0016690A">
      <w:pPr>
        <w:pStyle w:val="ListParagraph"/>
        <w:numPr>
          <w:ilvl w:val="0"/>
          <w:numId w:val="3"/>
        </w:numPr>
        <w:rPr>
          <w:sz w:val="24"/>
          <w:szCs w:val="24"/>
        </w:rPr>
      </w:pPr>
      <w:r w:rsidRPr="00E35259">
        <w:rPr>
          <w:sz w:val="24"/>
          <w:szCs w:val="24"/>
        </w:rPr>
        <w:t xml:space="preserve">After you have selected your lesion file(s), you will need to select your parcellation file. A set of multi-resolution resting-state parcellations by Schaefer et al., (2018), which have been expanded to include additional subcortical and cerebellar parcels from the AAL and </w:t>
      </w:r>
      <w:r w:rsidRPr="00E35259">
        <w:rPr>
          <w:sz w:val="24"/>
          <w:szCs w:val="24"/>
        </w:rPr>
        <w:lastRenderedPageBreak/>
        <w:t>Harvard-Oxford anatomical atlases are included in the toolkit as default parcellations</w:t>
      </w:r>
      <w:r w:rsidR="003C0E21" w:rsidRPr="00E35259">
        <w:rPr>
          <w:sz w:val="24"/>
          <w:szCs w:val="24"/>
        </w:rPr>
        <w:t>.</w:t>
      </w:r>
      <w:r w:rsidRPr="00E35259">
        <w:rPr>
          <w:sz w:val="24"/>
          <w:szCs w:val="24"/>
        </w:rPr>
        <w:t xml:space="preserve"> A question box will ask you if you want you use a default parcellation. If you select “Yes”, then a file selection box will open, and you will be able to select the desired parcellation from the list. Note that to use a default parcellation, your lesion file must have dimensions of 182x218x182. </w:t>
      </w:r>
      <w:r w:rsidR="00E35259">
        <w:rPr>
          <w:sz w:val="24"/>
          <w:szCs w:val="24"/>
        </w:rPr>
        <w:t>If you select “Yes”, then your</w:t>
      </w:r>
      <w:r w:rsidR="00357D2B">
        <w:rPr>
          <w:sz w:val="24"/>
          <w:szCs w:val="24"/>
        </w:rPr>
        <w:t xml:space="preserve"> output</w:t>
      </w:r>
      <w:r w:rsidR="00E35259">
        <w:rPr>
          <w:sz w:val="24"/>
          <w:szCs w:val="24"/>
        </w:rPr>
        <w:t xml:space="preserve"> files will</w:t>
      </w:r>
      <w:r w:rsidR="00357D2B">
        <w:rPr>
          <w:sz w:val="24"/>
          <w:szCs w:val="24"/>
        </w:rPr>
        <w:t xml:space="preserve"> be automatically suffixed with information about the selected parcellation (e.g. Schaefer_1000_17). </w:t>
      </w:r>
      <w:r w:rsidRPr="00E35259">
        <w:rPr>
          <w:sz w:val="24"/>
          <w:szCs w:val="24"/>
        </w:rPr>
        <w:t xml:space="preserve">If you select “No”, then a file explorer window will open, and you can use this window to select the desired parcellation. </w:t>
      </w:r>
      <w:r w:rsidR="00357D2B">
        <w:rPr>
          <w:sz w:val="24"/>
          <w:szCs w:val="24"/>
        </w:rPr>
        <w:t>Y</w:t>
      </w:r>
      <w:r w:rsidRPr="00E35259">
        <w:rPr>
          <w:sz w:val="24"/>
          <w:szCs w:val="24"/>
        </w:rPr>
        <w:t xml:space="preserve">our selected parcellation </w:t>
      </w:r>
      <w:r w:rsidR="003C0E21" w:rsidRPr="00E35259">
        <w:rPr>
          <w:sz w:val="24"/>
          <w:szCs w:val="24"/>
        </w:rPr>
        <w:t xml:space="preserve">file </w:t>
      </w:r>
      <w:r w:rsidR="003C0E21" w:rsidRPr="00E35259">
        <w:rPr>
          <w:sz w:val="24"/>
          <w:szCs w:val="24"/>
          <w:u w:val="single"/>
        </w:rPr>
        <w:t xml:space="preserve">must be a </w:t>
      </w:r>
      <w:r w:rsidR="003C0E21" w:rsidRPr="00E35259">
        <w:rPr>
          <w:i/>
          <w:iCs/>
          <w:sz w:val="24"/>
          <w:szCs w:val="24"/>
          <w:u w:val="single"/>
        </w:rPr>
        <w:t xml:space="preserve">nifti </w:t>
      </w:r>
      <w:r w:rsidR="003C0E21" w:rsidRPr="00E35259">
        <w:rPr>
          <w:sz w:val="24"/>
          <w:szCs w:val="24"/>
          <w:u w:val="single"/>
        </w:rPr>
        <w:t>file (i.e. .nii or .nii.gz) that is registered to MNI space and that has identical voxel and image dimensions to the lesion files</w:t>
      </w:r>
      <w:r w:rsidR="003C0E21" w:rsidRPr="00E35259">
        <w:rPr>
          <w:sz w:val="24"/>
          <w:szCs w:val="24"/>
        </w:rPr>
        <w:t>. You may only select a single brain parcellation file.</w:t>
      </w:r>
      <w:r w:rsidR="00E35259" w:rsidRPr="00E35259">
        <w:rPr>
          <w:sz w:val="24"/>
          <w:szCs w:val="24"/>
        </w:rPr>
        <w:t xml:space="preserve"> If you choose to select a parcellation other than the default parcellation, you will be asked to provide a file suffix that will be appended to the output files.</w:t>
      </w:r>
    </w:p>
    <w:p w14:paraId="213578F3" w14:textId="5CF85D5F" w:rsidR="0016690A" w:rsidRDefault="004B22D5" w:rsidP="0016690A">
      <w:pPr>
        <w:ind w:firstLine="360"/>
        <w:rPr>
          <w:sz w:val="24"/>
          <w:szCs w:val="24"/>
        </w:rPr>
      </w:pPr>
      <w:r>
        <w:rPr>
          <w:noProof/>
          <w:sz w:val="24"/>
          <w:szCs w:val="24"/>
        </w:rPr>
        <mc:AlternateContent>
          <mc:Choice Requires="wps">
            <w:drawing>
              <wp:anchor distT="0" distB="0" distL="114300" distR="114300" simplePos="0" relativeHeight="251660288" behindDoc="0" locked="0" layoutInCell="1" allowOverlap="1" wp14:anchorId="1498322E" wp14:editId="44A17520">
                <wp:simplePos x="0" y="0"/>
                <wp:positionH relativeFrom="column">
                  <wp:posOffset>2597543</wp:posOffset>
                </wp:positionH>
                <wp:positionV relativeFrom="paragraph">
                  <wp:posOffset>785832</wp:posOffset>
                </wp:positionV>
                <wp:extent cx="550259" cy="2184850"/>
                <wp:effectExtent l="0" t="0" r="78740" b="63500"/>
                <wp:wrapNone/>
                <wp:docPr id="30" name="Straight Arrow Connector 30"/>
                <wp:cNvGraphicFramePr/>
                <a:graphic xmlns:a="http://schemas.openxmlformats.org/drawingml/2006/main">
                  <a:graphicData uri="http://schemas.microsoft.com/office/word/2010/wordprocessingShape">
                    <wps:wsp>
                      <wps:cNvCnPr/>
                      <wps:spPr>
                        <a:xfrm>
                          <a:off x="0" y="0"/>
                          <a:ext cx="550259" cy="2184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F488A" id="Straight Arrow Connector 30" o:spid="_x0000_s1026" type="#_x0000_t32" style="position:absolute;margin-left:204.55pt;margin-top:61.9pt;width:43.35pt;height:17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659264" behindDoc="0" locked="0" layoutInCell="1" allowOverlap="1" wp14:anchorId="13936E9F" wp14:editId="3D92727B">
                <wp:simplePos x="0" y="0"/>
                <wp:positionH relativeFrom="column">
                  <wp:posOffset>1885444</wp:posOffset>
                </wp:positionH>
                <wp:positionV relativeFrom="paragraph">
                  <wp:posOffset>737156</wp:posOffset>
                </wp:positionV>
                <wp:extent cx="89013" cy="501707"/>
                <wp:effectExtent l="57150" t="0" r="25400" b="50800"/>
                <wp:wrapNone/>
                <wp:docPr id="27" name="Straight Arrow Connector 27"/>
                <wp:cNvGraphicFramePr/>
                <a:graphic xmlns:a="http://schemas.openxmlformats.org/drawingml/2006/main">
                  <a:graphicData uri="http://schemas.microsoft.com/office/word/2010/wordprocessingShape">
                    <wps:wsp>
                      <wps:cNvCnPr/>
                      <wps:spPr>
                        <a:xfrm flipH="1">
                          <a:off x="0" y="0"/>
                          <a:ext cx="89013" cy="501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286EF2" id="Straight Arrow Connector 27" o:spid="_x0000_s1026" type="#_x0000_t32" style="position:absolute;margin-left:148.45pt;margin-top:58.05pt;width:7pt;height:39.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" strokecolor="black [3200]" strokeweight=".5pt">
                <v:stroke endarrow="block" joinstyle="miter"/>
              </v:shape>
            </w:pict>
          </mc:Fallback>
        </mc:AlternateContent>
      </w:r>
      <w:r w:rsidR="0016690A">
        <w:rPr>
          <w:noProof/>
          <w:sz w:val="24"/>
          <w:szCs w:val="24"/>
        </w:rPr>
        <w:drawing>
          <wp:inline distT="0" distB="0" distL="0" distR="0" wp14:anchorId="26F309F1" wp14:editId="654495E1">
            <wp:extent cx="4191000" cy="918832"/>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ault_parc.PNG"/>
                    <pic:cNvPicPr/>
                  </pic:nvPicPr>
                  <pic:blipFill rotWithShape="1">
                    <a:blip r:embed="rId19">
                      <a:extLst>
                        <a:ext uri="{28A0092B-C50C-407E-A947-70E740481C1C}">
                          <a14:useLocalDpi xmlns:a14="http://schemas.microsoft.com/office/drawing/2010/main" val="0"/>
                        </a:ext>
                      </a:extLst>
                    </a:blip>
                    <a:srcRect t="4587" r="1542" b="5504"/>
                    <a:stretch/>
                  </pic:blipFill>
                  <pic:spPr bwMode="auto">
                    <a:xfrm>
                      <a:off x="0" y="0"/>
                      <a:ext cx="4218372" cy="924833"/>
                    </a:xfrm>
                    <a:prstGeom prst="rect">
                      <a:avLst/>
                    </a:prstGeom>
                    <a:ln>
                      <a:noFill/>
                    </a:ln>
                    <a:extLst>
                      <a:ext uri="{53640926-AAD7-44D8-BBD7-CCE9431645EC}">
                        <a14:shadowObscured xmlns:a14="http://schemas.microsoft.com/office/drawing/2010/main"/>
                      </a:ext>
                    </a:extLst>
                  </pic:spPr>
                </pic:pic>
              </a:graphicData>
            </a:graphic>
          </wp:inline>
        </w:drawing>
      </w:r>
    </w:p>
    <w:p w14:paraId="5FC05B34" w14:textId="3F22F887" w:rsidR="0016690A" w:rsidRDefault="001145B0" w:rsidP="0016690A">
      <w:pPr>
        <w:ind w:firstLine="360"/>
        <w:rPr>
          <w:sz w:val="24"/>
          <w:szCs w:val="24"/>
        </w:rPr>
      </w:pPr>
      <w:r>
        <w:rPr>
          <w:noProof/>
          <w:sz w:val="24"/>
          <w:szCs w:val="24"/>
        </w:rPr>
        <mc:AlternateContent>
          <mc:Choice Requires="wps">
            <w:drawing>
              <wp:anchor distT="0" distB="0" distL="114300" distR="114300" simplePos="0" relativeHeight="251665408" behindDoc="0" locked="0" layoutInCell="1" allowOverlap="1" wp14:anchorId="5E9550B8" wp14:editId="3E4CECED">
                <wp:simplePos x="0" y="0"/>
                <wp:positionH relativeFrom="column">
                  <wp:posOffset>3544312</wp:posOffset>
                </wp:positionH>
                <wp:positionV relativeFrom="paragraph">
                  <wp:posOffset>3509263</wp:posOffset>
                </wp:positionV>
                <wp:extent cx="129472" cy="445062"/>
                <wp:effectExtent l="0" t="0" r="61595" b="50800"/>
                <wp:wrapNone/>
                <wp:docPr id="35" name="Straight Arrow Connector 35"/>
                <wp:cNvGraphicFramePr/>
                <a:graphic xmlns:a="http://schemas.openxmlformats.org/drawingml/2006/main">
                  <a:graphicData uri="http://schemas.microsoft.com/office/word/2010/wordprocessingShape">
                    <wps:wsp>
                      <wps:cNvCnPr/>
                      <wps:spPr>
                        <a:xfrm>
                          <a:off x="0" y="0"/>
                          <a:ext cx="129472" cy="4450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E5EE4" id="Straight Arrow Connector 35" o:spid="_x0000_s1026" type="#_x0000_t32" style="position:absolute;margin-left:279.1pt;margin-top:276.3pt;width:10.2pt;height:3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" strokecolor="black [3213]" strokeweight=".5pt">
                <v:stroke endarrow="block" joinstyle="miter"/>
              </v:shape>
            </w:pict>
          </mc:Fallback>
        </mc:AlternateContent>
      </w:r>
      <w:r w:rsidR="0016690A">
        <w:rPr>
          <w:noProof/>
          <w:sz w:val="24"/>
          <w:szCs w:val="24"/>
        </w:rPr>
        <w:drawing>
          <wp:inline distT="0" distB="0" distL="0" distR="0" wp14:anchorId="04E53A13" wp14:editId="3990D26B">
            <wp:extent cx="2499360" cy="3612032"/>
            <wp:effectExtent l="0" t="0" r="0" b="762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c_list.PNG"/>
                    <pic:cNvPicPr/>
                  </pic:nvPicPr>
                  <pic:blipFill rotWithShape="1">
                    <a:blip r:embed="rId20">
                      <a:extLst>
                        <a:ext uri="{28A0092B-C50C-407E-A947-70E740481C1C}">
                          <a14:useLocalDpi xmlns:a14="http://schemas.microsoft.com/office/drawing/2010/main" val="0"/>
                        </a:ext>
                      </a:extLst>
                    </a:blip>
                    <a:srcRect l="-1" r="2903" b="912"/>
                    <a:stretch/>
                  </pic:blipFill>
                  <pic:spPr bwMode="auto">
                    <a:xfrm>
                      <a:off x="0" y="0"/>
                      <a:ext cx="2501951" cy="3615777"/>
                    </a:xfrm>
                    <a:prstGeom prst="rect">
                      <a:avLst/>
                    </a:prstGeom>
                    <a:ln>
                      <a:noFill/>
                    </a:ln>
                    <a:extLst>
                      <a:ext uri="{53640926-AAD7-44D8-BBD7-CCE9431645EC}">
                        <a14:shadowObscured xmlns:a14="http://schemas.microsoft.com/office/drawing/2010/main"/>
                      </a:ext>
                    </a:extLst>
                  </pic:spPr>
                </pic:pic>
              </a:graphicData>
            </a:graphic>
          </wp:inline>
        </w:drawing>
      </w:r>
      <w:r w:rsidR="004B22D5">
        <w:rPr>
          <w:noProof/>
          <w:sz w:val="24"/>
          <w:szCs w:val="24"/>
        </w:rPr>
        <w:drawing>
          <wp:inline distT="0" distB="0" distL="0" distR="0" wp14:anchorId="360DE3A3" wp14:editId="433C42B6">
            <wp:extent cx="2904307" cy="1998733"/>
            <wp:effectExtent l="0" t="0" r="0" b="190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stom_atlas.PNG"/>
                    <pic:cNvPicPr/>
                  </pic:nvPicPr>
                  <pic:blipFill rotWithShape="1">
                    <a:blip r:embed="rId21">
                      <a:extLst>
                        <a:ext uri="{28A0092B-C50C-407E-A947-70E740481C1C}">
                          <a14:useLocalDpi xmlns:a14="http://schemas.microsoft.com/office/drawing/2010/main" val="0"/>
                        </a:ext>
                      </a:extLst>
                    </a:blip>
                    <a:srcRect b="2248"/>
                    <a:stretch/>
                  </pic:blipFill>
                  <pic:spPr bwMode="auto">
                    <a:xfrm>
                      <a:off x="0" y="0"/>
                      <a:ext cx="2911388" cy="2003606"/>
                    </a:xfrm>
                    <a:prstGeom prst="rect">
                      <a:avLst/>
                    </a:prstGeom>
                    <a:ln>
                      <a:noFill/>
                    </a:ln>
                    <a:extLst>
                      <a:ext uri="{53640926-AAD7-44D8-BBD7-CCE9431645EC}">
                        <a14:shadowObscured xmlns:a14="http://schemas.microsoft.com/office/drawing/2010/main"/>
                      </a:ext>
                    </a:extLst>
                  </pic:spPr>
                </pic:pic>
              </a:graphicData>
            </a:graphic>
          </wp:inline>
        </w:drawing>
      </w:r>
    </w:p>
    <w:p w14:paraId="74BFBC81" w14:textId="26E35B34" w:rsidR="001145B0" w:rsidRDefault="001145B0" w:rsidP="001145B0">
      <w:pPr>
        <w:ind w:firstLine="360"/>
        <w:jc w:val="right"/>
        <w:rPr>
          <w:sz w:val="24"/>
          <w:szCs w:val="24"/>
        </w:rPr>
      </w:pPr>
      <w:r>
        <w:rPr>
          <w:noProof/>
          <w:sz w:val="24"/>
          <w:szCs w:val="24"/>
        </w:rPr>
        <w:drawing>
          <wp:inline distT="0" distB="0" distL="0" distR="0" wp14:anchorId="7B2EA351" wp14:editId="3E4BED3B">
            <wp:extent cx="2401762" cy="817296"/>
            <wp:effectExtent l="0" t="0" r="0" b="190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mp.PNG"/>
                    <pic:cNvPicPr/>
                  </pic:nvPicPr>
                  <pic:blipFill rotWithShape="1">
                    <a:blip r:embed="rId22">
                      <a:extLst>
                        <a:ext uri="{28A0092B-C50C-407E-A947-70E740481C1C}">
                          <a14:useLocalDpi xmlns:a14="http://schemas.microsoft.com/office/drawing/2010/main" val="0"/>
                        </a:ext>
                      </a:extLst>
                    </a:blip>
                    <a:srcRect l="992" t="1" r="861" b="3734"/>
                    <a:stretch/>
                  </pic:blipFill>
                  <pic:spPr bwMode="auto">
                    <a:xfrm>
                      <a:off x="0" y="0"/>
                      <a:ext cx="2483301" cy="845043"/>
                    </a:xfrm>
                    <a:prstGeom prst="rect">
                      <a:avLst/>
                    </a:prstGeom>
                    <a:ln>
                      <a:noFill/>
                    </a:ln>
                    <a:extLst>
                      <a:ext uri="{53640926-AAD7-44D8-BBD7-CCE9431645EC}">
                        <a14:shadowObscured xmlns:a14="http://schemas.microsoft.com/office/drawing/2010/main"/>
                      </a:ext>
                    </a:extLst>
                  </pic:spPr>
                </pic:pic>
              </a:graphicData>
            </a:graphic>
          </wp:inline>
        </w:drawing>
      </w:r>
    </w:p>
    <w:p w14:paraId="0A97CC4B" w14:textId="20C65F26" w:rsidR="0016690A" w:rsidRPr="0016690A" w:rsidRDefault="0016690A" w:rsidP="0016690A">
      <w:pPr>
        <w:pStyle w:val="ListParagraph"/>
        <w:numPr>
          <w:ilvl w:val="0"/>
          <w:numId w:val="3"/>
        </w:numPr>
        <w:rPr>
          <w:sz w:val="24"/>
          <w:szCs w:val="24"/>
        </w:rPr>
      </w:pPr>
      <w:r w:rsidRPr="0016690A">
        <w:rPr>
          <w:sz w:val="24"/>
          <w:szCs w:val="24"/>
        </w:rPr>
        <w:lastRenderedPageBreak/>
        <w:t xml:space="preserve">Next, you will be prompted to select the folder where you wish to save your output files. Using the interactive file explorer, select the folder where you wish to store the outputs. Within this folder, an “Atlas” folder will be created that </w:t>
      </w:r>
      <w:r w:rsidR="00B45613">
        <w:rPr>
          <w:sz w:val="24"/>
          <w:szCs w:val="24"/>
        </w:rPr>
        <w:t xml:space="preserve">will </w:t>
      </w:r>
      <w:r w:rsidRPr="0016690A">
        <w:rPr>
          <w:sz w:val="24"/>
          <w:szCs w:val="24"/>
        </w:rPr>
        <w:t>include reference files defined based on the HCP-842 tractography atlas and your chosen parcellation, and new subfolders will be</w:t>
      </w:r>
      <w:r w:rsidR="00B45613">
        <w:rPr>
          <w:sz w:val="24"/>
          <w:szCs w:val="24"/>
        </w:rPr>
        <w:t xml:space="preserve"> also be</w:t>
      </w:r>
      <w:r w:rsidRPr="0016690A">
        <w:rPr>
          <w:sz w:val="24"/>
          <w:szCs w:val="24"/>
        </w:rPr>
        <w:t xml:space="preserve"> created </w:t>
      </w:r>
      <w:r w:rsidR="00B45613">
        <w:rPr>
          <w:sz w:val="24"/>
          <w:szCs w:val="24"/>
        </w:rPr>
        <w:t xml:space="preserve">that will </w:t>
      </w:r>
      <w:r w:rsidRPr="0016690A">
        <w:rPr>
          <w:sz w:val="24"/>
          <w:szCs w:val="24"/>
        </w:rPr>
        <w:t>contain the outputs for each patient.</w:t>
      </w:r>
    </w:p>
    <w:p w14:paraId="331BE7CB" w14:textId="1436F08A" w:rsidR="00AA5480" w:rsidRPr="00E35259" w:rsidRDefault="00AA5480" w:rsidP="0016690A">
      <w:pPr>
        <w:ind w:firstLine="360"/>
        <w:rPr>
          <w:sz w:val="24"/>
          <w:szCs w:val="24"/>
        </w:rPr>
      </w:pPr>
      <w:r>
        <w:rPr>
          <w:noProof/>
        </w:rPr>
        <w:drawing>
          <wp:inline distT="0" distB="0" distL="0" distR="0" wp14:anchorId="78A3E6A3" wp14:editId="42D3EF81">
            <wp:extent cx="3849624" cy="2673096"/>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file_panel.PNG"/>
                    <pic:cNvPicPr/>
                  </pic:nvPicPr>
                  <pic:blipFill rotWithShape="1">
                    <a:blip r:embed="rId23">
                      <a:extLst>
                        <a:ext uri="{28A0092B-C50C-407E-A947-70E740481C1C}">
                          <a14:useLocalDpi xmlns:a14="http://schemas.microsoft.com/office/drawing/2010/main" val="0"/>
                        </a:ext>
                      </a:extLst>
                    </a:blip>
                    <a:srcRect l="1180" b="1536"/>
                    <a:stretch/>
                  </pic:blipFill>
                  <pic:spPr bwMode="auto">
                    <a:xfrm>
                      <a:off x="0" y="0"/>
                      <a:ext cx="3849624" cy="2673096"/>
                    </a:xfrm>
                    <a:prstGeom prst="rect">
                      <a:avLst/>
                    </a:prstGeom>
                    <a:ln>
                      <a:noFill/>
                    </a:ln>
                    <a:extLst>
                      <a:ext uri="{53640926-AAD7-44D8-BBD7-CCE9431645EC}">
                        <a14:shadowObscured xmlns:a14="http://schemas.microsoft.com/office/drawing/2010/main"/>
                      </a:ext>
                    </a:extLst>
                  </pic:spPr>
                </pic:pic>
              </a:graphicData>
            </a:graphic>
          </wp:inline>
        </w:drawing>
      </w:r>
    </w:p>
    <w:p w14:paraId="6DA4463D" w14:textId="77777777" w:rsidR="00775F25" w:rsidRDefault="0016690A" w:rsidP="00775F25">
      <w:pPr>
        <w:pStyle w:val="ListParagraph"/>
        <w:numPr>
          <w:ilvl w:val="0"/>
          <w:numId w:val="3"/>
        </w:numPr>
        <w:rPr>
          <w:sz w:val="24"/>
          <w:szCs w:val="24"/>
        </w:rPr>
      </w:pPr>
      <w:r>
        <w:rPr>
          <w:sz w:val="24"/>
          <w:szCs w:val="24"/>
        </w:rPr>
        <w:t>Next, a</w:t>
      </w:r>
      <w:r w:rsidR="003C0E21" w:rsidRPr="00383B82">
        <w:rPr>
          <w:sz w:val="24"/>
          <w:szCs w:val="24"/>
        </w:rPr>
        <w:t xml:space="preserve"> dialog box will appear</w:t>
      </w:r>
      <w:r w:rsidR="00965976" w:rsidRPr="00383B82">
        <w:rPr>
          <w:sz w:val="24"/>
          <w:szCs w:val="24"/>
        </w:rPr>
        <w:t>.</w:t>
      </w:r>
      <w:r w:rsidR="00775F25">
        <w:rPr>
          <w:sz w:val="24"/>
          <w:szCs w:val="24"/>
        </w:rPr>
        <w:t xml:space="preserve"> </w:t>
      </w:r>
      <w:r w:rsidR="003C0E21" w:rsidRPr="00775F25">
        <w:rPr>
          <w:sz w:val="24"/>
          <w:szCs w:val="24"/>
        </w:rPr>
        <w:t>You will also be asked to specify the connectivity type</w:t>
      </w:r>
      <w:r w:rsidR="001B3F3A" w:rsidRPr="00775F25">
        <w:rPr>
          <w:sz w:val="24"/>
          <w:szCs w:val="24"/>
        </w:rPr>
        <w:t>. The default is “end”</w:t>
      </w:r>
      <w:r w:rsidR="00775F25">
        <w:rPr>
          <w:sz w:val="24"/>
          <w:szCs w:val="24"/>
        </w:rPr>
        <w:t xml:space="preserve">, </w:t>
      </w:r>
      <w:r w:rsidR="001B3F3A" w:rsidRPr="00775F25">
        <w:rPr>
          <w:sz w:val="24"/>
          <w:szCs w:val="24"/>
        </w:rPr>
        <w:t>which defines the connections between two parcels as those streamlines that end in both parcels. The alternative option is “pass</w:t>
      </w:r>
      <w:r w:rsidR="00775F25">
        <w:rPr>
          <w:sz w:val="24"/>
          <w:szCs w:val="24"/>
        </w:rPr>
        <w:t>”,</w:t>
      </w:r>
      <w:r w:rsidR="001B3F3A" w:rsidRPr="00775F25">
        <w:rPr>
          <w:sz w:val="24"/>
          <w:szCs w:val="24"/>
        </w:rPr>
        <w:t xml:space="preserve"> which defines the connections between two parcels as those streamlines that either end in or pass through both parcels. End is recommended but will produce sparser connectivity matrices.</w:t>
      </w:r>
    </w:p>
    <w:p w14:paraId="67FE639E" w14:textId="753D0054" w:rsidR="00775F25" w:rsidRDefault="00775F25" w:rsidP="00775F25">
      <w:pPr>
        <w:pStyle w:val="ListParagraph"/>
        <w:ind w:left="360" w:firstLine="0"/>
        <w:rPr>
          <w:sz w:val="24"/>
          <w:szCs w:val="24"/>
        </w:rPr>
      </w:pPr>
      <w:r>
        <w:rPr>
          <w:noProof/>
          <w:sz w:val="24"/>
          <w:szCs w:val="24"/>
        </w:rPr>
        <w:drawing>
          <wp:inline distT="0" distB="0" distL="0" distR="0" wp14:anchorId="3DFE3607" wp14:editId="2C92C468">
            <wp:extent cx="3404194" cy="1076241"/>
            <wp:effectExtent l="0" t="0" r="635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_criterion.PNG"/>
                    <pic:cNvPicPr/>
                  </pic:nvPicPr>
                  <pic:blipFill rotWithShape="1">
                    <a:blip r:embed="rId24">
                      <a:extLst>
                        <a:ext uri="{28A0092B-C50C-407E-A947-70E740481C1C}">
                          <a14:useLocalDpi xmlns:a14="http://schemas.microsoft.com/office/drawing/2010/main" val="0"/>
                        </a:ext>
                      </a:extLst>
                    </a:blip>
                    <a:srcRect l="1001" t="4047" r="1739" b="2829"/>
                    <a:stretch/>
                  </pic:blipFill>
                  <pic:spPr bwMode="auto">
                    <a:xfrm>
                      <a:off x="0" y="0"/>
                      <a:ext cx="3450958" cy="1091026"/>
                    </a:xfrm>
                    <a:prstGeom prst="rect">
                      <a:avLst/>
                    </a:prstGeom>
                    <a:ln>
                      <a:noFill/>
                    </a:ln>
                    <a:extLst>
                      <a:ext uri="{53640926-AAD7-44D8-BBD7-CCE9431645EC}">
                        <a14:shadowObscured xmlns:a14="http://schemas.microsoft.com/office/drawing/2010/main"/>
                      </a:ext>
                    </a:extLst>
                  </pic:spPr>
                </pic:pic>
              </a:graphicData>
            </a:graphic>
          </wp:inline>
        </w:drawing>
      </w:r>
    </w:p>
    <w:p w14:paraId="40429A51" w14:textId="77777777" w:rsidR="00B45613" w:rsidRDefault="00B45613" w:rsidP="00775F25">
      <w:pPr>
        <w:pStyle w:val="ListParagraph"/>
        <w:ind w:left="360" w:firstLine="0"/>
        <w:rPr>
          <w:sz w:val="24"/>
          <w:szCs w:val="24"/>
        </w:rPr>
      </w:pPr>
    </w:p>
    <w:p w14:paraId="3FD3C27E" w14:textId="3D39CC0B" w:rsidR="001B3F3A" w:rsidRDefault="00855DC4" w:rsidP="00775F25">
      <w:pPr>
        <w:pStyle w:val="ListParagraph"/>
        <w:numPr>
          <w:ilvl w:val="0"/>
          <w:numId w:val="3"/>
        </w:numPr>
        <w:rPr>
          <w:sz w:val="24"/>
          <w:szCs w:val="24"/>
        </w:rPr>
      </w:pPr>
      <w:r>
        <w:rPr>
          <w:sz w:val="24"/>
          <w:szCs w:val="24"/>
        </w:rPr>
        <w:t>Finally, y</w:t>
      </w:r>
      <w:r w:rsidR="001B3F3A" w:rsidRPr="00775F25">
        <w:rPr>
          <w:sz w:val="24"/>
          <w:szCs w:val="24"/>
        </w:rPr>
        <w:t xml:space="preserve">ou will also be asked to input the </w:t>
      </w:r>
      <w:r w:rsidR="001B721A" w:rsidRPr="00775F25">
        <w:rPr>
          <w:sz w:val="24"/>
          <w:szCs w:val="24"/>
        </w:rPr>
        <w:t>% spared</w:t>
      </w:r>
      <w:r>
        <w:rPr>
          <w:sz w:val="24"/>
          <w:szCs w:val="24"/>
        </w:rPr>
        <w:t xml:space="preserve"> binarization</w:t>
      </w:r>
      <w:r w:rsidR="001B721A" w:rsidRPr="00775F25">
        <w:rPr>
          <w:sz w:val="24"/>
          <w:szCs w:val="24"/>
        </w:rPr>
        <w:t xml:space="preserve"> threshold for connections to include in the calculation of structural shortest path lengths (SSPLs). This option defines the minimum % of streamlines connecting two parcels that must be spared for the connection between those parcels to be considered </w:t>
      </w:r>
      <w:r>
        <w:rPr>
          <w:sz w:val="24"/>
          <w:szCs w:val="24"/>
        </w:rPr>
        <w:t xml:space="preserve">as spared </w:t>
      </w:r>
      <w:r w:rsidR="001B721A" w:rsidRPr="00775F25">
        <w:rPr>
          <w:sz w:val="24"/>
          <w:szCs w:val="24"/>
        </w:rPr>
        <w:t xml:space="preserve">in the calculation of </w:t>
      </w:r>
      <w:r>
        <w:rPr>
          <w:sz w:val="24"/>
          <w:szCs w:val="24"/>
        </w:rPr>
        <w:t xml:space="preserve">parcel-wise </w:t>
      </w:r>
      <w:r w:rsidR="001B721A" w:rsidRPr="00775F25">
        <w:rPr>
          <w:sz w:val="24"/>
          <w:szCs w:val="24"/>
        </w:rPr>
        <w:t xml:space="preserve">SSPLs. The default is </w:t>
      </w:r>
      <w:r w:rsidR="006A2C45">
        <w:rPr>
          <w:sz w:val="24"/>
          <w:szCs w:val="24"/>
        </w:rPr>
        <w:t>50</w:t>
      </w:r>
      <w:r w:rsidR="001B721A" w:rsidRPr="00775F25">
        <w:rPr>
          <w:sz w:val="24"/>
          <w:szCs w:val="24"/>
        </w:rPr>
        <w:t xml:space="preserve">, meaning that parcel pairs that suffered </w:t>
      </w:r>
      <w:r w:rsidR="006A2C45">
        <w:rPr>
          <w:sz w:val="24"/>
          <w:szCs w:val="24"/>
        </w:rPr>
        <w:t>greater than 50%</w:t>
      </w:r>
      <w:r w:rsidR="001B721A" w:rsidRPr="00775F25">
        <w:rPr>
          <w:sz w:val="24"/>
          <w:szCs w:val="24"/>
        </w:rPr>
        <w:t xml:space="preserve"> disconnection are not included in the calculation of SSPLs</w:t>
      </w:r>
      <w:r w:rsidR="006A2C45">
        <w:rPr>
          <w:sz w:val="24"/>
          <w:szCs w:val="24"/>
        </w:rPr>
        <w:t>.</w:t>
      </w:r>
      <w:r w:rsidR="003B0D83">
        <w:rPr>
          <w:sz w:val="24"/>
          <w:szCs w:val="24"/>
        </w:rPr>
        <w:t xml:space="preserve"> You will also be asked to input a smoothing kernel (any real number) which will be used to apply Gaussian smoothing to the voxel percent disconnection maps.</w:t>
      </w:r>
    </w:p>
    <w:p w14:paraId="3F3CA677" w14:textId="3C8E7266" w:rsidR="00775F25" w:rsidRPr="00783186" w:rsidRDefault="00C25302" w:rsidP="00783186">
      <w:pPr>
        <w:ind w:firstLine="0"/>
        <w:rPr>
          <w:sz w:val="24"/>
          <w:szCs w:val="24"/>
        </w:rPr>
      </w:pPr>
      <w:r>
        <w:rPr>
          <w:noProof/>
          <w:sz w:val="24"/>
          <w:szCs w:val="24"/>
        </w:rPr>
        <w:lastRenderedPageBreak/>
        <w:drawing>
          <wp:inline distT="0" distB="0" distL="0" distR="0" wp14:anchorId="3FC79463" wp14:editId="6160BA58">
            <wp:extent cx="2994660" cy="107285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pl_thresh.PNG"/>
                    <pic:cNvPicPr/>
                  </pic:nvPicPr>
                  <pic:blipFill>
                    <a:blip r:embed="rId25">
                      <a:extLst>
                        <a:ext uri="{28A0092B-C50C-407E-A947-70E740481C1C}">
                          <a14:useLocalDpi xmlns:a14="http://schemas.microsoft.com/office/drawing/2010/main" val="0"/>
                        </a:ext>
                      </a:extLst>
                    </a:blip>
                    <a:stretch>
                      <a:fillRect/>
                    </a:stretch>
                  </pic:blipFill>
                  <pic:spPr>
                    <a:xfrm>
                      <a:off x="0" y="0"/>
                      <a:ext cx="3002492" cy="1075659"/>
                    </a:xfrm>
                    <a:prstGeom prst="rect">
                      <a:avLst/>
                    </a:prstGeom>
                  </pic:spPr>
                </pic:pic>
              </a:graphicData>
            </a:graphic>
          </wp:inline>
        </w:drawing>
      </w:r>
    </w:p>
    <w:p w14:paraId="47C7C7FF" w14:textId="4D7C3552" w:rsidR="00542301" w:rsidRDefault="001B721A" w:rsidP="001B721A">
      <w:pPr>
        <w:ind w:firstLine="0"/>
        <w:rPr>
          <w:sz w:val="24"/>
          <w:szCs w:val="24"/>
        </w:rPr>
      </w:pPr>
      <w:r>
        <w:rPr>
          <w:sz w:val="24"/>
          <w:szCs w:val="24"/>
        </w:rPr>
        <w:t xml:space="preserve">Once the required information has been provided, the damage and disconnection measures will be </w:t>
      </w:r>
      <w:r w:rsidR="007E1F32">
        <w:rPr>
          <w:sz w:val="24"/>
          <w:szCs w:val="24"/>
        </w:rPr>
        <w:t xml:space="preserve">automatically </w:t>
      </w:r>
      <w:r>
        <w:rPr>
          <w:sz w:val="24"/>
          <w:szCs w:val="24"/>
        </w:rPr>
        <w:t xml:space="preserve">created and output into </w:t>
      </w:r>
      <w:r w:rsidR="007E1F32">
        <w:rPr>
          <w:sz w:val="24"/>
          <w:szCs w:val="24"/>
        </w:rPr>
        <w:t>the subject</w:t>
      </w:r>
      <w:r>
        <w:rPr>
          <w:sz w:val="24"/>
          <w:szCs w:val="24"/>
        </w:rPr>
        <w:t xml:space="preserve"> </w:t>
      </w:r>
      <w:r w:rsidR="007E1F32">
        <w:rPr>
          <w:sz w:val="24"/>
          <w:szCs w:val="24"/>
        </w:rPr>
        <w:t>sub</w:t>
      </w:r>
      <w:r>
        <w:rPr>
          <w:sz w:val="24"/>
          <w:szCs w:val="24"/>
        </w:rPr>
        <w:t>folders located within the output directory.</w:t>
      </w:r>
      <w:r w:rsidR="00B11A49">
        <w:rPr>
          <w:sz w:val="24"/>
          <w:szCs w:val="24"/>
        </w:rPr>
        <w:t xml:space="preserve"> The outputs are described in subsequent sections.</w:t>
      </w:r>
      <w:r w:rsidR="00542301">
        <w:rPr>
          <w:sz w:val="24"/>
          <w:szCs w:val="24"/>
        </w:rPr>
        <w:t xml:space="preserve"> </w:t>
      </w:r>
    </w:p>
    <w:p w14:paraId="656DAF6A" w14:textId="53402A29" w:rsidR="00855DC4" w:rsidRPr="00855DC4" w:rsidRDefault="00855DC4" w:rsidP="001B721A">
      <w:pPr>
        <w:ind w:firstLine="0"/>
        <w:rPr>
          <w:sz w:val="24"/>
          <w:szCs w:val="24"/>
        </w:rPr>
      </w:pPr>
      <w:r>
        <w:rPr>
          <w:b/>
          <w:bCs/>
          <w:sz w:val="24"/>
          <w:szCs w:val="24"/>
          <w:u w:val="single"/>
        </w:rPr>
        <w:t>How to view summary figures after processing:</w:t>
      </w:r>
    </w:p>
    <w:p w14:paraId="05F09E3F" w14:textId="17DF1D24" w:rsidR="00542301" w:rsidRDefault="00542301" w:rsidP="001B721A">
      <w:pPr>
        <w:ind w:firstLine="0"/>
        <w:rPr>
          <w:sz w:val="24"/>
          <w:szCs w:val="24"/>
        </w:rPr>
      </w:pPr>
      <w:r>
        <w:rPr>
          <w:sz w:val="24"/>
          <w:szCs w:val="24"/>
        </w:rPr>
        <w:t>To create and view summary figures after processing, click on the “View Summary Figures” button on the GUI menu. Then, navigate to the subfolder of the patient for whom you wish to create summary figures (located in the output directory), and select the cfg.mat file using the interactive file explorer.</w:t>
      </w:r>
    </w:p>
    <w:p w14:paraId="11B89738" w14:textId="3717B438" w:rsidR="001B721A" w:rsidRDefault="00542301" w:rsidP="001B721A">
      <w:pPr>
        <w:ind w:firstLine="0"/>
        <w:rPr>
          <w:sz w:val="24"/>
          <w:szCs w:val="24"/>
        </w:rPr>
      </w:pPr>
      <w:r>
        <w:rPr>
          <w:sz w:val="24"/>
          <w:szCs w:val="24"/>
        </w:rPr>
        <w:t xml:space="preserve"> </w:t>
      </w:r>
      <w:r w:rsidR="004227EE">
        <w:rPr>
          <w:noProof/>
          <w:sz w:val="24"/>
          <w:szCs w:val="24"/>
        </w:rPr>
        <w:drawing>
          <wp:inline distT="0" distB="0" distL="0" distR="0" wp14:anchorId="23698E41" wp14:editId="6C1E1002">
            <wp:extent cx="3839940" cy="2379133"/>
            <wp:effectExtent l="0" t="0" r="8255"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er_file_panel.PNG"/>
                    <pic:cNvPicPr/>
                  </pic:nvPicPr>
                  <pic:blipFill rotWithShape="1">
                    <a:blip r:embed="rId26">
                      <a:extLst>
                        <a:ext uri="{28A0092B-C50C-407E-A947-70E740481C1C}">
                          <a14:useLocalDpi xmlns:a14="http://schemas.microsoft.com/office/drawing/2010/main" val="0"/>
                        </a:ext>
                      </a:extLst>
                    </a:blip>
                    <a:srcRect l="841" t="-1" r="912" b="803"/>
                    <a:stretch/>
                  </pic:blipFill>
                  <pic:spPr bwMode="auto">
                    <a:xfrm>
                      <a:off x="0" y="0"/>
                      <a:ext cx="3840480" cy="2379467"/>
                    </a:xfrm>
                    <a:prstGeom prst="rect">
                      <a:avLst/>
                    </a:prstGeom>
                    <a:ln>
                      <a:noFill/>
                    </a:ln>
                    <a:extLst>
                      <a:ext uri="{53640926-AAD7-44D8-BBD7-CCE9431645EC}">
                        <a14:shadowObscured xmlns:a14="http://schemas.microsoft.com/office/drawing/2010/main"/>
                      </a:ext>
                    </a:extLst>
                  </pic:spPr>
                </pic:pic>
              </a:graphicData>
            </a:graphic>
          </wp:inline>
        </w:drawing>
      </w:r>
    </w:p>
    <w:p w14:paraId="617FE5F6" w14:textId="0F6B7D1D" w:rsidR="00542301" w:rsidRDefault="00542301" w:rsidP="001B721A">
      <w:pPr>
        <w:ind w:firstLine="0"/>
        <w:rPr>
          <w:sz w:val="24"/>
          <w:szCs w:val="24"/>
        </w:rPr>
      </w:pPr>
      <w:r>
        <w:rPr>
          <w:sz w:val="24"/>
          <w:szCs w:val="24"/>
        </w:rPr>
        <w:t>This will create</w:t>
      </w:r>
      <w:r w:rsidR="004227EE">
        <w:rPr>
          <w:sz w:val="24"/>
          <w:szCs w:val="24"/>
        </w:rPr>
        <w:t xml:space="preserve"> several summary figures:</w:t>
      </w:r>
    </w:p>
    <w:p w14:paraId="29AB898B" w14:textId="3F59B7CB" w:rsidR="004227EE" w:rsidRDefault="00E33557" w:rsidP="001B721A">
      <w:pPr>
        <w:ind w:firstLine="0"/>
        <w:rPr>
          <w:sz w:val="24"/>
          <w:szCs w:val="24"/>
        </w:rPr>
      </w:pPr>
      <w:r>
        <w:rPr>
          <w:noProof/>
          <w:sz w:val="24"/>
          <w:szCs w:val="24"/>
        </w:rPr>
        <w:lastRenderedPageBreak/>
        <w:drawing>
          <wp:inline distT="0" distB="0" distL="0" distR="0" wp14:anchorId="5384BC70" wp14:editId="214DC3B5">
            <wp:extent cx="5924711" cy="4588933"/>
            <wp:effectExtent l="0" t="0" r="0" b="25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ample_summary.PNG"/>
                    <pic:cNvPicPr/>
                  </pic:nvPicPr>
                  <pic:blipFill rotWithShape="1">
                    <a:blip r:embed="rId27">
                      <a:extLst>
                        <a:ext uri="{28A0092B-C50C-407E-A947-70E740481C1C}">
                          <a14:useLocalDpi xmlns:a14="http://schemas.microsoft.com/office/drawing/2010/main" val="0"/>
                        </a:ext>
                      </a:extLst>
                    </a:blip>
                    <a:srcRect l="285" r="567"/>
                    <a:stretch/>
                  </pic:blipFill>
                  <pic:spPr bwMode="auto">
                    <a:xfrm>
                      <a:off x="0" y="0"/>
                      <a:ext cx="5927721" cy="4591264"/>
                    </a:xfrm>
                    <a:prstGeom prst="rect">
                      <a:avLst/>
                    </a:prstGeom>
                    <a:ln>
                      <a:noFill/>
                    </a:ln>
                    <a:extLst>
                      <a:ext uri="{53640926-AAD7-44D8-BBD7-CCE9431645EC}">
                        <a14:shadowObscured xmlns:a14="http://schemas.microsoft.com/office/drawing/2010/main"/>
                      </a:ext>
                    </a:extLst>
                  </pic:spPr>
                </pic:pic>
              </a:graphicData>
            </a:graphic>
          </wp:inline>
        </w:drawing>
      </w:r>
    </w:p>
    <w:p w14:paraId="6FECB3B2" w14:textId="369A34FA" w:rsidR="00E33557" w:rsidRDefault="00E33557" w:rsidP="001B721A">
      <w:pPr>
        <w:ind w:firstLine="0"/>
        <w:rPr>
          <w:sz w:val="24"/>
          <w:szCs w:val="24"/>
        </w:rPr>
      </w:pPr>
      <w:r>
        <w:rPr>
          <w:sz w:val="24"/>
          <w:szCs w:val="24"/>
        </w:rPr>
        <w:t xml:space="preserve">The top left panel (Figure 1) is an interactive viewer that displays the parcel damage map (see Section 3a). The color scale indicates the proportion of voxels within each parcel that were damaged by the lesion. </w:t>
      </w:r>
      <w:r w:rsidRPr="004D430B">
        <w:rPr>
          <w:sz w:val="24"/>
          <w:szCs w:val="24"/>
        </w:rPr>
        <w:t xml:space="preserve">The bottom left panel (Figure 2) is an interactive viewer that displays </w:t>
      </w:r>
      <w:r w:rsidR="004D430B" w:rsidRPr="004D430B">
        <w:rPr>
          <w:sz w:val="24"/>
          <w:szCs w:val="24"/>
        </w:rPr>
        <w:t>a TDI percent disconnected fiber map</w:t>
      </w:r>
      <w:r w:rsidRPr="004D430B">
        <w:rPr>
          <w:sz w:val="24"/>
          <w:szCs w:val="24"/>
        </w:rPr>
        <w:t xml:space="preserve"> (see Section 3c). The color scale indicates the proportion of streamlines within each voxel that were disconnected by the lesion</w:t>
      </w:r>
      <w:r>
        <w:rPr>
          <w:sz w:val="24"/>
          <w:szCs w:val="24"/>
        </w:rPr>
        <w:t>. The bottom right panel (Figure 3) shows the percent of streamlines associated with each fiber tract that were disconnected by the lesion, sorted in descending order. The top right panel (Figure 4) shows a graph brain representation of the parcel-wise direct disconnections associated with the lesion (left plot – Direct Disconnections (All)) and an analogous representation of the top 1% of indirect disconnections associated with the lesion (see Section 3c). Graph brain representations are by default viewed from top-down.</w:t>
      </w:r>
    </w:p>
    <w:p w14:paraId="6CC39FDC" w14:textId="42E9F681" w:rsidR="00436C4F" w:rsidRDefault="00436C4F" w:rsidP="001B721A">
      <w:pPr>
        <w:ind w:firstLine="0"/>
        <w:rPr>
          <w:b/>
          <w:bCs/>
          <w:sz w:val="28"/>
          <w:szCs w:val="28"/>
        </w:rPr>
      </w:pPr>
      <w:r w:rsidRPr="00436C4F">
        <w:rPr>
          <w:b/>
          <w:bCs/>
          <w:sz w:val="28"/>
          <w:szCs w:val="28"/>
        </w:rPr>
        <w:t xml:space="preserve">2b. </w:t>
      </w:r>
      <w:r>
        <w:rPr>
          <w:b/>
          <w:bCs/>
          <w:sz w:val="28"/>
          <w:szCs w:val="28"/>
        </w:rPr>
        <w:t xml:space="preserve">MATLAB </w:t>
      </w:r>
      <w:r w:rsidRPr="00436C4F">
        <w:rPr>
          <w:b/>
          <w:bCs/>
          <w:sz w:val="28"/>
          <w:szCs w:val="28"/>
        </w:rPr>
        <w:t>Scripts</w:t>
      </w:r>
    </w:p>
    <w:p w14:paraId="72F096D0" w14:textId="6739924E" w:rsidR="00320C49" w:rsidRDefault="00436C4F" w:rsidP="001B721A">
      <w:pPr>
        <w:ind w:firstLine="0"/>
        <w:rPr>
          <w:sz w:val="24"/>
          <w:szCs w:val="24"/>
        </w:rPr>
      </w:pPr>
      <w:r>
        <w:rPr>
          <w:sz w:val="24"/>
          <w:szCs w:val="24"/>
        </w:rPr>
        <w:t>MATLAB scripts provide a more efficient and flexible way of using this toolkit. Example scripts with detailed comments are included for both single-patient and multi-patient (i.e. batch) processing in /Lesion_Quantification_Toolkit/Example_Scripts.</w:t>
      </w:r>
      <w:r w:rsidR="0023487B">
        <w:rPr>
          <w:sz w:val="24"/>
          <w:szCs w:val="24"/>
        </w:rPr>
        <w:t xml:space="preserve"> These scripts </w:t>
      </w:r>
      <w:r w:rsidR="00B94D35">
        <w:rPr>
          <w:sz w:val="24"/>
          <w:szCs w:val="24"/>
        </w:rPr>
        <w:t>are intended to be easily modifiable, and</w:t>
      </w:r>
      <w:r w:rsidR="00855DC4">
        <w:rPr>
          <w:sz w:val="24"/>
          <w:szCs w:val="24"/>
        </w:rPr>
        <w:t xml:space="preserve"> they</w:t>
      </w:r>
      <w:r w:rsidR="00B94D35">
        <w:rPr>
          <w:sz w:val="24"/>
          <w:szCs w:val="24"/>
        </w:rPr>
        <w:t xml:space="preserve"> provide a template for </w:t>
      </w:r>
      <w:r w:rsidR="0023487B">
        <w:rPr>
          <w:sz w:val="24"/>
          <w:szCs w:val="24"/>
        </w:rPr>
        <w:t>produc</w:t>
      </w:r>
      <w:r w:rsidR="00B94D35">
        <w:rPr>
          <w:sz w:val="24"/>
          <w:szCs w:val="24"/>
        </w:rPr>
        <w:t>ing</w:t>
      </w:r>
      <w:r w:rsidR="0023487B">
        <w:rPr>
          <w:sz w:val="24"/>
          <w:szCs w:val="24"/>
        </w:rPr>
        <w:t xml:space="preserve"> all</w:t>
      </w:r>
      <w:r w:rsidR="00855DC4">
        <w:rPr>
          <w:sz w:val="24"/>
          <w:szCs w:val="24"/>
        </w:rPr>
        <w:t xml:space="preserve"> of the outputs.</w:t>
      </w:r>
    </w:p>
    <w:p w14:paraId="2CC9542F" w14:textId="290115AB" w:rsidR="009B0F74" w:rsidRPr="00855DC4" w:rsidRDefault="00855DC4" w:rsidP="001B721A">
      <w:pPr>
        <w:ind w:firstLine="0"/>
        <w:rPr>
          <w:sz w:val="24"/>
          <w:szCs w:val="24"/>
        </w:rPr>
      </w:pPr>
      <w:r>
        <w:rPr>
          <w:b/>
          <w:bCs/>
          <w:sz w:val="24"/>
          <w:szCs w:val="24"/>
          <w:u w:val="single"/>
        </w:rPr>
        <w:lastRenderedPageBreak/>
        <w:t>To set up a script:</w:t>
      </w:r>
    </w:p>
    <w:p w14:paraId="55B99CCC" w14:textId="429FA8AC" w:rsidR="009B0F74" w:rsidRPr="009B0F74" w:rsidRDefault="009B0F74" w:rsidP="009B0F74">
      <w:pPr>
        <w:ind w:firstLine="0"/>
        <w:rPr>
          <w:sz w:val="24"/>
          <w:szCs w:val="24"/>
        </w:rPr>
      </w:pPr>
      <w:r>
        <w:rPr>
          <w:sz w:val="24"/>
          <w:szCs w:val="24"/>
        </w:rPr>
        <w:t>First, a</w:t>
      </w:r>
      <w:r w:rsidRPr="009B0F74">
        <w:rPr>
          <w:sz w:val="24"/>
          <w:szCs w:val="24"/>
        </w:rPr>
        <w:t xml:space="preserve">dd /Lesion_Quantification_Toolkit/Functions and /Lesion_Quantification_Toolkit/Support_Tools (all subfolders) to the MATLAB path. </w:t>
      </w:r>
    </w:p>
    <w:p w14:paraId="7CBECC2E" w14:textId="0D90D6F2" w:rsidR="009B0F74" w:rsidRDefault="009B0F74" w:rsidP="009B0F74">
      <w:pPr>
        <w:ind w:firstLine="0"/>
        <w:rPr>
          <w:sz w:val="24"/>
          <w:szCs w:val="24"/>
        </w:rPr>
      </w:pPr>
      <w:r>
        <w:rPr>
          <w:sz w:val="24"/>
          <w:szCs w:val="24"/>
        </w:rPr>
        <w:t>Next, set up the configuration</w:t>
      </w:r>
      <w:r w:rsidR="00B94D35">
        <w:rPr>
          <w:sz w:val="24"/>
          <w:szCs w:val="24"/>
        </w:rPr>
        <w:t xml:space="preserve"> </w:t>
      </w:r>
      <w:r>
        <w:rPr>
          <w:sz w:val="24"/>
          <w:szCs w:val="24"/>
        </w:rPr>
        <w:t>(cfg)</w:t>
      </w:r>
      <w:r w:rsidR="00B94D35">
        <w:rPr>
          <w:sz w:val="24"/>
          <w:szCs w:val="24"/>
        </w:rPr>
        <w:t xml:space="preserve"> structure. This structure will contain the file paths, user options, and parameter choices. The user should set the following fields</w:t>
      </w:r>
      <w:r>
        <w:rPr>
          <w:sz w:val="24"/>
          <w:szCs w:val="24"/>
        </w:rPr>
        <w:t>:</w:t>
      </w:r>
    </w:p>
    <w:p w14:paraId="763CB10D" w14:textId="54851901" w:rsidR="009B0F74" w:rsidRPr="009B0F74" w:rsidRDefault="009B0F74" w:rsidP="009B0F74">
      <w:pPr>
        <w:pStyle w:val="ListParagraph"/>
        <w:numPr>
          <w:ilvl w:val="0"/>
          <w:numId w:val="8"/>
        </w:numPr>
        <w:rPr>
          <w:sz w:val="24"/>
          <w:szCs w:val="24"/>
        </w:rPr>
      </w:pPr>
      <w:r w:rsidRPr="00383B82">
        <w:rPr>
          <w:b/>
          <w:bCs/>
          <w:sz w:val="24"/>
          <w:szCs w:val="24"/>
        </w:rPr>
        <w:t>cfg.dsi_path</w:t>
      </w:r>
      <w:r w:rsidRPr="009B0F74">
        <w:rPr>
          <w:sz w:val="24"/>
          <w:szCs w:val="24"/>
        </w:rPr>
        <w:t xml:space="preserve"> – this should contain the full path to the dsi_studio program. </w:t>
      </w:r>
    </w:p>
    <w:p w14:paraId="3C2E3A73" w14:textId="2DE46E76" w:rsidR="009B0F74" w:rsidRDefault="009B0F74" w:rsidP="009B0F74">
      <w:pPr>
        <w:pStyle w:val="ListParagraph"/>
        <w:numPr>
          <w:ilvl w:val="0"/>
          <w:numId w:val="8"/>
        </w:numPr>
        <w:rPr>
          <w:sz w:val="24"/>
          <w:szCs w:val="24"/>
        </w:rPr>
      </w:pPr>
      <w:r w:rsidRPr="00383B82">
        <w:rPr>
          <w:b/>
          <w:bCs/>
          <w:sz w:val="24"/>
          <w:szCs w:val="24"/>
        </w:rPr>
        <w:t>cfg.source_path</w:t>
      </w:r>
      <w:r>
        <w:rPr>
          <w:sz w:val="24"/>
          <w:szCs w:val="24"/>
        </w:rPr>
        <w:t xml:space="preserve"> – this should contain the full path to the </w:t>
      </w:r>
      <w:r w:rsidR="00855DC4">
        <w:rPr>
          <w:sz w:val="24"/>
          <w:szCs w:val="24"/>
        </w:rPr>
        <w:t xml:space="preserve">folder containing the </w:t>
      </w:r>
      <w:r>
        <w:rPr>
          <w:sz w:val="24"/>
          <w:szCs w:val="24"/>
        </w:rPr>
        <w:t>HCP842.trk.gz file and tractography atlas files (i.e. …</w:t>
      </w:r>
      <w:r w:rsidRPr="009B0F74">
        <w:rPr>
          <w:sz w:val="24"/>
          <w:szCs w:val="24"/>
        </w:rPr>
        <w:t>/Lesion_Quantification_Package/Support_Tools/Tractography_Atlas/</w:t>
      </w:r>
      <w:r>
        <w:rPr>
          <w:sz w:val="24"/>
          <w:szCs w:val="24"/>
        </w:rPr>
        <w:t>)</w:t>
      </w:r>
    </w:p>
    <w:p w14:paraId="62631CFC" w14:textId="0D432EE6" w:rsidR="009B0F74" w:rsidRDefault="009B0F74" w:rsidP="009B0F74">
      <w:pPr>
        <w:pStyle w:val="ListParagraph"/>
        <w:numPr>
          <w:ilvl w:val="0"/>
          <w:numId w:val="8"/>
        </w:numPr>
        <w:rPr>
          <w:sz w:val="24"/>
          <w:szCs w:val="24"/>
        </w:rPr>
      </w:pPr>
      <w:r w:rsidRPr="00383B82">
        <w:rPr>
          <w:b/>
          <w:bCs/>
          <w:sz w:val="24"/>
          <w:szCs w:val="24"/>
        </w:rPr>
        <w:t>cfg.out_path</w:t>
      </w:r>
      <w:r>
        <w:rPr>
          <w:sz w:val="24"/>
          <w:szCs w:val="24"/>
        </w:rPr>
        <w:t xml:space="preserve"> – this should contain the full path to the folder where results will be output. Note that subject specific sub-folders will be created within this folder.</w:t>
      </w:r>
    </w:p>
    <w:p w14:paraId="656AED18" w14:textId="3045796B" w:rsidR="009B0F74" w:rsidRDefault="009B0F74" w:rsidP="009B0F74">
      <w:pPr>
        <w:pStyle w:val="ListParagraph"/>
        <w:numPr>
          <w:ilvl w:val="0"/>
          <w:numId w:val="8"/>
        </w:numPr>
        <w:rPr>
          <w:sz w:val="24"/>
          <w:szCs w:val="24"/>
        </w:rPr>
      </w:pPr>
      <w:r w:rsidRPr="00383B82">
        <w:rPr>
          <w:b/>
          <w:bCs/>
          <w:sz w:val="24"/>
          <w:szCs w:val="24"/>
        </w:rPr>
        <w:t>cfg.lesion_path</w:t>
      </w:r>
      <w:r>
        <w:rPr>
          <w:sz w:val="24"/>
          <w:szCs w:val="24"/>
        </w:rPr>
        <w:t xml:space="preserve"> – this should contain the full path to the MNI-registered lesion </w:t>
      </w:r>
      <w:r>
        <w:rPr>
          <w:i/>
          <w:iCs/>
          <w:sz w:val="24"/>
          <w:szCs w:val="24"/>
        </w:rPr>
        <w:t xml:space="preserve">nifti </w:t>
      </w:r>
      <w:r>
        <w:rPr>
          <w:sz w:val="24"/>
          <w:szCs w:val="24"/>
        </w:rPr>
        <w:t>file. For batches, this can be updated in a loop that iterates over patients.</w:t>
      </w:r>
    </w:p>
    <w:p w14:paraId="744FBAC9" w14:textId="3D56FC5F" w:rsidR="009B0F74" w:rsidRDefault="009B0F74" w:rsidP="009B0F74">
      <w:pPr>
        <w:pStyle w:val="ListParagraph"/>
        <w:numPr>
          <w:ilvl w:val="0"/>
          <w:numId w:val="8"/>
        </w:numPr>
        <w:rPr>
          <w:sz w:val="24"/>
          <w:szCs w:val="24"/>
        </w:rPr>
      </w:pPr>
      <w:r w:rsidRPr="00383B82">
        <w:rPr>
          <w:b/>
          <w:bCs/>
          <w:sz w:val="24"/>
          <w:szCs w:val="24"/>
        </w:rPr>
        <w:t>cfg.parcel_path</w:t>
      </w:r>
      <w:r>
        <w:rPr>
          <w:sz w:val="24"/>
          <w:szCs w:val="24"/>
        </w:rPr>
        <w:t xml:space="preserve"> – this should contain the full path to the MNI-registered brain parcellation </w:t>
      </w:r>
      <w:r>
        <w:rPr>
          <w:i/>
          <w:iCs/>
          <w:sz w:val="24"/>
          <w:szCs w:val="24"/>
        </w:rPr>
        <w:t xml:space="preserve">nifti </w:t>
      </w:r>
      <w:r>
        <w:rPr>
          <w:sz w:val="24"/>
          <w:szCs w:val="24"/>
        </w:rPr>
        <w:t xml:space="preserve">file. This file should have identical voxel and image dimensions as the lesion file. </w:t>
      </w:r>
    </w:p>
    <w:p w14:paraId="4D1C9A2F" w14:textId="3006821B" w:rsidR="009B0F74" w:rsidRDefault="009B0F74" w:rsidP="009B0F74">
      <w:pPr>
        <w:pStyle w:val="ListParagraph"/>
        <w:numPr>
          <w:ilvl w:val="0"/>
          <w:numId w:val="8"/>
        </w:numPr>
        <w:rPr>
          <w:sz w:val="24"/>
          <w:szCs w:val="24"/>
        </w:rPr>
      </w:pPr>
      <w:r w:rsidRPr="00383B82">
        <w:rPr>
          <w:b/>
          <w:bCs/>
          <w:sz w:val="24"/>
          <w:szCs w:val="24"/>
        </w:rPr>
        <w:t>cfg.pat_id</w:t>
      </w:r>
      <w:r>
        <w:rPr>
          <w:sz w:val="24"/>
          <w:szCs w:val="24"/>
        </w:rPr>
        <w:t xml:space="preserve"> – this should contain a patient identifier (e.g. “patient_01”), which will be used to create the subject-specific subfolders within the directory supplied to cfg.out_path as well as to prefix the output files for each patient. For batches, this can also be updated in a loop that iterates over patients.</w:t>
      </w:r>
    </w:p>
    <w:p w14:paraId="79471CAA" w14:textId="77777777" w:rsidR="00BE1574" w:rsidRDefault="009B0F74" w:rsidP="00BE1574">
      <w:pPr>
        <w:pStyle w:val="ListParagraph"/>
        <w:numPr>
          <w:ilvl w:val="0"/>
          <w:numId w:val="8"/>
        </w:numPr>
        <w:rPr>
          <w:sz w:val="24"/>
          <w:szCs w:val="24"/>
        </w:rPr>
      </w:pPr>
      <w:r w:rsidRPr="00383B82">
        <w:rPr>
          <w:b/>
          <w:bCs/>
          <w:sz w:val="24"/>
          <w:szCs w:val="24"/>
        </w:rPr>
        <w:t>cfg.file_suffix</w:t>
      </w:r>
      <w:r>
        <w:rPr>
          <w:sz w:val="24"/>
          <w:szCs w:val="24"/>
        </w:rPr>
        <w:t xml:space="preserve"> </w:t>
      </w:r>
      <w:r w:rsidR="00BE1574">
        <w:rPr>
          <w:sz w:val="24"/>
          <w:szCs w:val="24"/>
        </w:rPr>
        <w:t>–</w:t>
      </w:r>
      <w:r>
        <w:rPr>
          <w:sz w:val="24"/>
          <w:szCs w:val="24"/>
        </w:rPr>
        <w:t xml:space="preserve"> </w:t>
      </w:r>
      <w:r w:rsidR="00BE1574">
        <w:rPr>
          <w:sz w:val="24"/>
          <w:szCs w:val="24"/>
        </w:rPr>
        <w:t>this should contain an identifier for the processing run (e.g. the parcellation used), which will be appended to the output files within each subject subfolder.</w:t>
      </w:r>
    </w:p>
    <w:p w14:paraId="5E8B25B3" w14:textId="68DCC5DB" w:rsidR="00BE1574" w:rsidRPr="00BE1574" w:rsidRDefault="00BE1574" w:rsidP="00BE1574">
      <w:pPr>
        <w:pStyle w:val="ListParagraph"/>
        <w:numPr>
          <w:ilvl w:val="0"/>
          <w:numId w:val="8"/>
        </w:numPr>
        <w:rPr>
          <w:sz w:val="24"/>
          <w:szCs w:val="24"/>
        </w:rPr>
      </w:pPr>
      <w:r w:rsidRPr="00383B82">
        <w:rPr>
          <w:b/>
          <w:bCs/>
          <w:sz w:val="24"/>
          <w:szCs w:val="24"/>
        </w:rPr>
        <w:t>cfg.con_type</w:t>
      </w:r>
      <w:r w:rsidRPr="00BE1574">
        <w:rPr>
          <w:sz w:val="24"/>
          <w:szCs w:val="24"/>
        </w:rPr>
        <w:t xml:space="preserve"> – this </w:t>
      </w:r>
      <w:r>
        <w:rPr>
          <w:sz w:val="24"/>
          <w:szCs w:val="24"/>
        </w:rPr>
        <w:t xml:space="preserve">will specify the criteria for defining structural connections. </w:t>
      </w:r>
      <w:r w:rsidRPr="00BE1574">
        <w:rPr>
          <w:sz w:val="24"/>
          <w:szCs w:val="24"/>
        </w:rPr>
        <w:t>The</w:t>
      </w:r>
      <w:r>
        <w:rPr>
          <w:sz w:val="24"/>
          <w:szCs w:val="24"/>
        </w:rPr>
        <w:t>re are two options: “end”,</w:t>
      </w:r>
      <w:r w:rsidRPr="00BE1574">
        <w:rPr>
          <w:sz w:val="24"/>
          <w:szCs w:val="24"/>
        </w:rPr>
        <w:t xml:space="preserve"> which defines the connections between two parcels as those streamlines that end in both parcels</w:t>
      </w:r>
      <w:r>
        <w:rPr>
          <w:sz w:val="24"/>
          <w:szCs w:val="24"/>
        </w:rPr>
        <w:t>, or</w:t>
      </w:r>
      <w:r w:rsidRPr="00BE1574">
        <w:rPr>
          <w:sz w:val="24"/>
          <w:szCs w:val="24"/>
        </w:rPr>
        <w:t xml:space="preserve"> “pass”</w:t>
      </w:r>
      <w:r>
        <w:rPr>
          <w:sz w:val="24"/>
          <w:szCs w:val="24"/>
        </w:rPr>
        <w:t>, w</w:t>
      </w:r>
      <w:r w:rsidRPr="00BE1574">
        <w:rPr>
          <w:sz w:val="24"/>
          <w:szCs w:val="24"/>
        </w:rPr>
        <w:t xml:space="preserve">hich defines the connections between two parcels as those streamlines that either end in or pass through both parcels. </w:t>
      </w:r>
      <w:r>
        <w:rPr>
          <w:sz w:val="24"/>
          <w:szCs w:val="24"/>
        </w:rPr>
        <w:t>“</w:t>
      </w:r>
      <w:r w:rsidRPr="00BE1574">
        <w:rPr>
          <w:sz w:val="24"/>
          <w:szCs w:val="24"/>
        </w:rPr>
        <w:t>End</w:t>
      </w:r>
      <w:r>
        <w:rPr>
          <w:sz w:val="24"/>
          <w:szCs w:val="24"/>
        </w:rPr>
        <w:t>”</w:t>
      </w:r>
      <w:r w:rsidRPr="00BE1574">
        <w:rPr>
          <w:sz w:val="24"/>
          <w:szCs w:val="24"/>
        </w:rPr>
        <w:t xml:space="preserve"> is recommended but will produce sparser connectivity matrices.</w:t>
      </w:r>
    </w:p>
    <w:p w14:paraId="0C83822B" w14:textId="39EE0A3B" w:rsidR="00BE1574" w:rsidRDefault="00BE1574" w:rsidP="009B0F74">
      <w:pPr>
        <w:pStyle w:val="ListParagraph"/>
        <w:numPr>
          <w:ilvl w:val="0"/>
          <w:numId w:val="8"/>
        </w:numPr>
        <w:rPr>
          <w:sz w:val="24"/>
          <w:szCs w:val="24"/>
        </w:rPr>
      </w:pPr>
      <w:r w:rsidRPr="00383B82">
        <w:rPr>
          <w:b/>
          <w:bCs/>
          <w:sz w:val="24"/>
          <w:szCs w:val="24"/>
        </w:rPr>
        <w:t>cfg.sspl_spared_thresh</w:t>
      </w:r>
      <w:r>
        <w:rPr>
          <w:sz w:val="24"/>
          <w:szCs w:val="24"/>
        </w:rPr>
        <w:t xml:space="preserve"> – this will specify the minimum percent of streamlines connecting two parcels that must be spared for the connection to be considered when computing SSPLs from the patient spared connectivity matrix. The default is </w:t>
      </w:r>
      <w:r w:rsidR="004B3100">
        <w:rPr>
          <w:sz w:val="24"/>
          <w:szCs w:val="24"/>
        </w:rPr>
        <w:t>50</w:t>
      </w:r>
      <w:r>
        <w:rPr>
          <w:sz w:val="24"/>
          <w:szCs w:val="24"/>
        </w:rPr>
        <w:t>, meaning that only parcel pairs whose structural connections were completely spared by the lesion will be considered in the SSPL computation</w:t>
      </w:r>
      <w:r w:rsidR="00B94D35">
        <w:rPr>
          <w:sz w:val="24"/>
          <w:szCs w:val="24"/>
        </w:rPr>
        <w:t xml:space="preserve"> (see section 3c)</w:t>
      </w:r>
      <w:r>
        <w:rPr>
          <w:sz w:val="24"/>
          <w:szCs w:val="24"/>
        </w:rPr>
        <w:t>.</w:t>
      </w:r>
    </w:p>
    <w:p w14:paraId="2B07F8C9" w14:textId="24EDCDC6" w:rsidR="00BE1574" w:rsidRDefault="00BE1574" w:rsidP="009B0F74">
      <w:pPr>
        <w:pStyle w:val="ListParagraph"/>
        <w:numPr>
          <w:ilvl w:val="0"/>
          <w:numId w:val="8"/>
        </w:numPr>
        <w:rPr>
          <w:sz w:val="24"/>
          <w:szCs w:val="24"/>
        </w:rPr>
      </w:pPr>
      <w:r w:rsidRPr="00383B82">
        <w:rPr>
          <w:b/>
          <w:bCs/>
          <w:sz w:val="24"/>
          <w:szCs w:val="24"/>
        </w:rPr>
        <w:t>cfg.node_label</w:t>
      </w:r>
      <w:r>
        <w:rPr>
          <w:sz w:val="24"/>
          <w:szCs w:val="24"/>
        </w:rPr>
        <w:t xml:space="preserve"> – this is an optional field that will specify the names for each node (i.e. region, parcel) in the brain parcellation. It should be a</w:t>
      </w:r>
      <w:r w:rsidR="00B00A63">
        <w:rPr>
          <w:sz w:val="24"/>
          <w:szCs w:val="24"/>
        </w:rPr>
        <w:t>n n_regions-by-1 cell array of strings corresponding to node names.</w:t>
      </w:r>
    </w:p>
    <w:p w14:paraId="28228F34" w14:textId="5C0B34F3" w:rsidR="00BE1574" w:rsidRDefault="00B00A63" w:rsidP="009B0F74">
      <w:pPr>
        <w:pStyle w:val="ListParagraph"/>
        <w:numPr>
          <w:ilvl w:val="0"/>
          <w:numId w:val="8"/>
        </w:numPr>
        <w:rPr>
          <w:sz w:val="24"/>
          <w:szCs w:val="24"/>
        </w:rPr>
      </w:pPr>
      <w:r w:rsidRPr="00383B82">
        <w:rPr>
          <w:b/>
          <w:bCs/>
          <w:sz w:val="24"/>
          <w:szCs w:val="24"/>
        </w:rPr>
        <w:t>c</w:t>
      </w:r>
      <w:r w:rsidR="00BE1574" w:rsidRPr="00383B82">
        <w:rPr>
          <w:b/>
          <w:bCs/>
          <w:sz w:val="24"/>
          <w:szCs w:val="24"/>
        </w:rPr>
        <w:t>fg.node_colo</w:t>
      </w:r>
      <w:r w:rsidRPr="00383B82">
        <w:rPr>
          <w:b/>
          <w:bCs/>
          <w:sz w:val="24"/>
          <w:szCs w:val="24"/>
        </w:rPr>
        <w:t>r</w:t>
      </w:r>
      <w:r>
        <w:rPr>
          <w:sz w:val="24"/>
          <w:szCs w:val="24"/>
        </w:rPr>
        <w:t xml:space="preserve"> – this is an optional field that will specify different color levels for each node in the brain parcellation when viewed in external viewers. It should be an n_region-by-1 array of integer values, where each unique value corresponds to a distinct region identifier (e.g. resting-state network assignment).</w:t>
      </w:r>
    </w:p>
    <w:p w14:paraId="6236999A" w14:textId="1817D270" w:rsidR="00B00A63" w:rsidRDefault="00B00A63" w:rsidP="009B0F74">
      <w:pPr>
        <w:pStyle w:val="ListParagraph"/>
        <w:numPr>
          <w:ilvl w:val="0"/>
          <w:numId w:val="8"/>
        </w:numPr>
        <w:rPr>
          <w:sz w:val="24"/>
          <w:szCs w:val="24"/>
        </w:rPr>
      </w:pPr>
      <w:r w:rsidRPr="00383B82">
        <w:rPr>
          <w:b/>
          <w:bCs/>
          <w:sz w:val="24"/>
          <w:szCs w:val="24"/>
        </w:rPr>
        <w:t>cfg.show_summary_figs</w:t>
      </w:r>
      <w:r>
        <w:rPr>
          <w:sz w:val="24"/>
          <w:szCs w:val="24"/>
        </w:rPr>
        <w:t xml:space="preserve"> – this field may be set to either 0 or 1. If set to 0, no summary figures will be displayed. If set to 1, then a summary figure will be created after processing is complete.</w:t>
      </w:r>
    </w:p>
    <w:p w14:paraId="64F0CA5B" w14:textId="5B6CB2CC" w:rsidR="00B00A63" w:rsidRDefault="00B00A63" w:rsidP="009B0F74">
      <w:pPr>
        <w:pStyle w:val="ListParagraph"/>
        <w:numPr>
          <w:ilvl w:val="0"/>
          <w:numId w:val="8"/>
        </w:numPr>
        <w:rPr>
          <w:sz w:val="24"/>
          <w:szCs w:val="24"/>
        </w:rPr>
      </w:pPr>
      <w:r w:rsidRPr="00383B82">
        <w:rPr>
          <w:b/>
          <w:bCs/>
          <w:sz w:val="24"/>
          <w:szCs w:val="24"/>
        </w:rPr>
        <w:lastRenderedPageBreak/>
        <w:t>cfg.parcel_coords</w:t>
      </w:r>
      <w:r>
        <w:rPr>
          <w:sz w:val="24"/>
          <w:szCs w:val="24"/>
        </w:rPr>
        <w:t xml:space="preserve"> – this is an optional field can be set to an n_regions-by-[x,y,z] matrix containing the MNI coordinates for each parcel in the brain parcellation, which will be used when creating files for external viewing and for creating the summary ball-and-stick brain graph visualization if cfg.show_summary_figs==1. If it is empty, then parcel coordinates will be estimated from the brain parcellation file.</w:t>
      </w:r>
    </w:p>
    <w:p w14:paraId="2FA193D2" w14:textId="2F5EDFE7" w:rsidR="00B00A63" w:rsidRDefault="00B00A63" w:rsidP="009B0F74">
      <w:pPr>
        <w:pStyle w:val="ListParagraph"/>
        <w:numPr>
          <w:ilvl w:val="0"/>
          <w:numId w:val="8"/>
        </w:numPr>
        <w:rPr>
          <w:sz w:val="24"/>
          <w:szCs w:val="24"/>
        </w:rPr>
      </w:pPr>
      <w:r w:rsidRPr="00383B82">
        <w:rPr>
          <w:b/>
          <w:bCs/>
          <w:sz w:val="24"/>
          <w:szCs w:val="24"/>
        </w:rPr>
        <w:t>cfg.delta_sspl_thresh</w:t>
      </w:r>
      <w:r>
        <w:rPr>
          <w:sz w:val="24"/>
          <w:szCs w:val="24"/>
        </w:rPr>
        <w:t xml:space="preserve"> – this field can be set to a percentile threshold for displaying SSPL increases in the summary figures if cfg.show_summary_figs==1. For example, if it is set to 99, then only the top 1% of SSPL increases will be displayed in the summary figure.</w:t>
      </w:r>
    </w:p>
    <w:p w14:paraId="4C374DB4" w14:textId="77777777" w:rsidR="00B00A63" w:rsidRDefault="00B00A63" w:rsidP="009B0F74">
      <w:pPr>
        <w:pStyle w:val="ListParagraph"/>
        <w:numPr>
          <w:ilvl w:val="0"/>
          <w:numId w:val="8"/>
        </w:numPr>
        <w:rPr>
          <w:sz w:val="24"/>
          <w:szCs w:val="24"/>
        </w:rPr>
      </w:pPr>
      <w:r w:rsidRPr="00383B82">
        <w:rPr>
          <w:b/>
          <w:bCs/>
          <w:sz w:val="24"/>
          <w:szCs w:val="24"/>
        </w:rPr>
        <w:t>cfg.parcel_dmg_thresh</w:t>
      </w:r>
      <w:r>
        <w:rPr>
          <w:sz w:val="24"/>
          <w:szCs w:val="24"/>
        </w:rPr>
        <w:t xml:space="preserve"> – this field can be set to a percent damage threshold for removing regions from the SSPL increase summary figure. For example, if it is set to 10, then it will not show SSPL increases involving parcels with &gt;10% damage. </w:t>
      </w:r>
    </w:p>
    <w:p w14:paraId="70C1B348" w14:textId="47FC8C8B" w:rsidR="00B00A63" w:rsidRDefault="00B00A63" w:rsidP="009B0F74">
      <w:pPr>
        <w:pStyle w:val="ListParagraph"/>
        <w:numPr>
          <w:ilvl w:val="0"/>
          <w:numId w:val="8"/>
        </w:numPr>
        <w:rPr>
          <w:sz w:val="24"/>
          <w:szCs w:val="24"/>
        </w:rPr>
      </w:pPr>
      <w:r w:rsidRPr="00383B82">
        <w:rPr>
          <w:b/>
          <w:bCs/>
          <w:sz w:val="24"/>
          <w:szCs w:val="24"/>
        </w:rPr>
        <w:t>cfg.tract_sdc_thresh</w:t>
      </w:r>
      <w:r>
        <w:rPr>
          <w:sz w:val="24"/>
          <w:szCs w:val="24"/>
        </w:rPr>
        <w:t xml:space="preserve"> – this field can be set to a percent disconnection threshold for showing tract disconnections in the summary figure if cfg.show_summary_figs==1. For example, if it is set to 5, then the tract disconnection summary figure will only show data for tracts with &gt;5% disconnection. </w:t>
      </w:r>
    </w:p>
    <w:p w14:paraId="3EA89DBE" w14:textId="7E37519D" w:rsidR="00F56728" w:rsidRDefault="00F56728" w:rsidP="009B0F74">
      <w:pPr>
        <w:pStyle w:val="ListParagraph"/>
        <w:numPr>
          <w:ilvl w:val="0"/>
          <w:numId w:val="8"/>
        </w:numPr>
        <w:rPr>
          <w:sz w:val="24"/>
          <w:szCs w:val="24"/>
        </w:rPr>
      </w:pPr>
      <w:r>
        <w:rPr>
          <w:b/>
          <w:bCs/>
          <w:sz w:val="24"/>
          <w:szCs w:val="24"/>
        </w:rPr>
        <w:t>cfg</w:t>
      </w:r>
      <w:r w:rsidRPr="00F56728">
        <w:rPr>
          <w:sz w:val="24"/>
          <w:szCs w:val="24"/>
        </w:rPr>
        <w:t>.</w:t>
      </w:r>
      <w:r>
        <w:rPr>
          <w:b/>
          <w:bCs/>
          <w:sz w:val="24"/>
          <w:szCs w:val="24"/>
        </w:rPr>
        <w:t>smooth</w:t>
      </w:r>
      <w:r>
        <w:rPr>
          <w:sz w:val="24"/>
          <w:szCs w:val="24"/>
        </w:rPr>
        <w:t xml:space="preserve"> – this field corresponds to the full-width half-maximum (FWHM) of the smoothing kernel to be applied to the percent disconnection voxel maps. A single value is required (e.g. 2 = 2 FWHM in voxel units; 0 = no smoothing).</w:t>
      </w:r>
    </w:p>
    <w:p w14:paraId="6215D6FC" w14:textId="6B11A751" w:rsidR="004916E8" w:rsidRDefault="004916E8" w:rsidP="004916E8">
      <w:pPr>
        <w:ind w:firstLine="0"/>
        <w:rPr>
          <w:sz w:val="24"/>
          <w:szCs w:val="24"/>
        </w:rPr>
      </w:pPr>
      <w:r>
        <w:rPr>
          <w:sz w:val="24"/>
          <w:szCs w:val="24"/>
        </w:rPr>
        <w:t>Next, call the following functions using the cfg variable as an input argument:</w:t>
      </w:r>
    </w:p>
    <w:p w14:paraId="1F4CCD6E" w14:textId="42A025C3" w:rsidR="004916E8" w:rsidRPr="004916E8" w:rsidRDefault="004916E8" w:rsidP="004916E8">
      <w:pPr>
        <w:pStyle w:val="ListParagraph"/>
        <w:numPr>
          <w:ilvl w:val="0"/>
          <w:numId w:val="9"/>
        </w:numPr>
        <w:rPr>
          <w:sz w:val="24"/>
          <w:szCs w:val="24"/>
        </w:rPr>
      </w:pPr>
      <w:r w:rsidRPr="004916E8">
        <w:rPr>
          <w:sz w:val="24"/>
          <w:szCs w:val="24"/>
        </w:rPr>
        <w:t>util_get_parcel_damage(cfg)</w:t>
      </w:r>
    </w:p>
    <w:p w14:paraId="31C73745" w14:textId="67559321" w:rsidR="004916E8" w:rsidRDefault="004916E8" w:rsidP="004916E8">
      <w:pPr>
        <w:pStyle w:val="ListParagraph"/>
        <w:numPr>
          <w:ilvl w:val="0"/>
          <w:numId w:val="9"/>
        </w:numPr>
        <w:rPr>
          <w:sz w:val="24"/>
          <w:szCs w:val="24"/>
        </w:rPr>
      </w:pPr>
      <w:r>
        <w:rPr>
          <w:sz w:val="24"/>
          <w:szCs w:val="24"/>
        </w:rPr>
        <w:t>util_get_tract_discon(cfg)</w:t>
      </w:r>
    </w:p>
    <w:p w14:paraId="58FA414A" w14:textId="585A158C" w:rsidR="004916E8" w:rsidRDefault="004916E8" w:rsidP="004916E8">
      <w:pPr>
        <w:pStyle w:val="ListParagraph"/>
        <w:numPr>
          <w:ilvl w:val="0"/>
          <w:numId w:val="9"/>
        </w:numPr>
        <w:rPr>
          <w:sz w:val="24"/>
          <w:szCs w:val="24"/>
        </w:rPr>
      </w:pPr>
      <w:r>
        <w:rPr>
          <w:sz w:val="24"/>
          <w:szCs w:val="24"/>
        </w:rPr>
        <w:t>util_get_parcel_cons(cfg)</w:t>
      </w:r>
    </w:p>
    <w:p w14:paraId="31182CC8" w14:textId="6138F96C" w:rsidR="00855DC4" w:rsidRPr="004916E8" w:rsidRDefault="004916E8" w:rsidP="004916E8">
      <w:pPr>
        <w:ind w:firstLine="0"/>
        <w:rPr>
          <w:sz w:val="24"/>
          <w:szCs w:val="24"/>
        </w:rPr>
      </w:pPr>
      <w:r>
        <w:rPr>
          <w:sz w:val="24"/>
          <w:szCs w:val="24"/>
        </w:rPr>
        <w:t>If cfg.show_summary==1, then to view summary figures after processing is complete, also call: util_plot_summaries(cfg). This will produce summary figures of the damage and disconnection measures for this patient.</w:t>
      </w:r>
    </w:p>
    <w:p w14:paraId="28959EFF" w14:textId="5D697BA3" w:rsidR="004F08D5" w:rsidRDefault="000C7495" w:rsidP="00D44E45">
      <w:pPr>
        <w:ind w:firstLine="0"/>
        <w:rPr>
          <w:b/>
          <w:bCs/>
          <w:sz w:val="28"/>
          <w:szCs w:val="28"/>
        </w:rPr>
      </w:pPr>
      <w:r>
        <w:rPr>
          <w:b/>
          <w:bCs/>
          <w:sz w:val="28"/>
          <w:szCs w:val="28"/>
        </w:rPr>
        <w:t>3</w:t>
      </w:r>
      <w:r w:rsidR="004F08D5">
        <w:rPr>
          <w:b/>
          <w:bCs/>
          <w:sz w:val="28"/>
          <w:szCs w:val="28"/>
        </w:rPr>
        <w:t xml:space="preserve">. </w:t>
      </w:r>
      <w:r w:rsidR="00CA748F">
        <w:rPr>
          <w:b/>
          <w:bCs/>
          <w:sz w:val="28"/>
          <w:szCs w:val="28"/>
        </w:rPr>
        <w:t>Outputs</w:t>
      </w:r>
    </w:p>
    <w:p w14:paraId="7E67F5DF" w14:textId="697C4285" w:rsidR="00CA748F" w:rsidRDefault="004F08D5" w:rsidP="00D44E45">
      <w:pPr>
        <w:ind w:firstLine="0"/>
        <w:rPr>
          <w:sz w:val="24"/>
          <w:szCs w:val="24"/>
        </w:rPr>
      </w:pPr>
      <w:r>
        <w:rPr>
          <w:sz w:val="24"/>
          <w:szCs w:val="24"/>
        </w:rPr>
        <w:t xml:space="preserve">This toolkit is intended to facilitate the quantification of </w:t>
      </w:r>
      <w:r w:rsidR="00053F08">
        <w:rPr>
          <w:sz w:val="24"/>
          <w:szCs w:val="24"/>
        </w:rPr>
        <w:t>the local (e.g. regional damage) and distributed (e.g. inter-regional disconnection</w:t>
      </w:r>
      <w:r w:rsidR="00EF123D">
        <w:rPr>
          <w:sz w:val="24"/>
          <w:szCs w:val="24"/>
        </w:rPr>
        <w:t>s</w:t>
      </w:r>
      <w:r w:rsidR="00053F08">
        <w:rPr>
          <w:sz w:val="24"/>
          <w:szCs w:val="24"/>
        </w:rPr>
        <w:t xml:space="preserve">) structural consequences of focal brain lesions (e.g. strokes, tumors, etc.) for research purposes. </w:t>
      </w:r>
      <w:r w:rsidR="002D1F20">
        <w:rPr>
          <w:sz w:val="24"/>
          <w:szCs w:val="24"/>
        </w:rPr>
        <w:t xml:space="preserve">Disconnection measures are based on the curated population-level structural connectome described in </w:t>
      </w:r>
      <w:r w:rsidR="002D1F20">
        <w:rPr>
          <w:sz w:val="24"/>
          <w:szCs w:val="24"/>
        </w:rPr>
        <w:fldChar w:fldCharType="begin" w:fldLock="1"/>
      </w:r>
      <w:r w:rsidR="000901D5">
        <w:rPr>
          <w:sz w:val="24"/>
          <w:szCs w:val="24"/>
        </w:rPr>
        <w:instrText>ADDIN CSL_CITATION {"citationItems":[{"id":"ITEM-1","itemData":{"DOI":"10.1016/j.neuroimage.2018.05.027","ISSN":"10959572","abstract":"A comprehensive map of the structural connectome in the human brain has been a coveted resource for understanding macroscopic brain networks. Here we report an expert-vetted, population-averaged atlas of the structural connectome derived from diffusion MRI data (N=842). This was achieved by creating a high-resolution template of diffusion patterns averaged across individual subjects and using tractography to generate 550,000 trajectories of representative white matter fascicles annotated by 80 anatomical labels. The trajectories were subsequently clustered and labeled by a team of experienced neuroanatomists in order to conform to prior neuroanatomical knowledge. A multi-level network topology was then described using whole-brain connectograms, with subdivisions of the association pathways showing small-worldness in intra-hemisphere connections, projection pathways showing hub structures at thalamus, putamen, and brainstem, and commissural pathways showing bridges connecting cerebral hemispheres to provide global efficiency. This atlas of the structural connectome provides representative organization of human brain white matter, complementary to traditional histologically-derived and voxel-based white matter atlases, allowing for better modeling and simulation of brain connectivity for future connectome studies.","author":[{"dropping-particle":"","family":"Yeh","given":"Fang-Cheng","non-dropping-particle":"","parse-names":false,"suffix":""},{"dropping-particle":"","family":"Panesar","given":"Sandip","non-dropping-particle":"","parse-names":false,"suffix":""},{"dropping-particle":"","family":"Fernandes","given":"David","non-dropping-particle":"","parse-names":false,"suffix":""},{"dropping-particle":"","family":"Meola","given":"Antonio","non-dropping-particle":"","parse-names":false,"suffix":""},{"dropping-particle":"","family":"Yoshino","given":"Masanori","non-dropping-particle":"","parse-names":false,"suffix":""},{"dropping-particle":"","family":"Fernandez-Miranda","given":"Juan C.","non-dropping-particle":"","parse-names":false,"suffix":""},{"dropping-particle":"","family":"Vettel","given":"Jean M.","non-dropping-particle":"","parse-names":false,"suffix":""},{"dropping-particle":"","family":"Verstynen","given":"Timothy","non-dropping-particle":"","parse-names":false,"suffix":""}],"container-title":"NeuroImage","id":"ITEM-1","issue":"January","issued":{"date-parts":[["2018"]]},"page":"136473","publisher":"Elsevier Ltd","title":"Population-averaged atlas of the macroscale human structural connectome and its network topology","type":"article-journal","volume":"178"},"uris":["http://www.mendeley.com/documents/?uuid=31b00edd-9686-43ae-aad4-f8f61190d4df"]}],"mendeley":{"formattedCitation":"[1]","plainTextFormattedCitation":"[1]","previouslyFormattedCitation":"[1]"},"properties":{"noteIndex":0},"schema":"https://github.com/citation-style-language/schema/raw/master/csl-citation.json"}</w:instrText>
      </w:r>
      <w:r w:rsidR="002D1F20">
        <w:rPr>
          <w:sz w:val="24"/>
          <w:szCs w:val="24"/>
        </w:rPr>
        <w:fldChar w:fldCharType="separate"/>
      </w:r>
      <w:r w:rsidR="000901D5" w:rsidRPr="000901D5">
        <w:rPr>
          <w:noProof/>
          <w:sz w:val="24"/>
          <w:szCs w:val="24"/>
        </w:rPr>
        <w:t>[1]</w:t>
      </w:r>
      <w:r w:rsidR="002D1F20">
        <w:rPr>
          <w:sz w:val="24"/>
          <w:szCs w:val="24"/>
        </w:rPr>
        <w:fldChar w:fldCharType="end"/>
      </w:r>
      <w:r w:rsidR="002D1F20">
        <w:rPr>
          <w:sz w:val="24"/>
          <w:szCs w:val="24"/>
        </w:rPr>
        <w:t xml:space="preserve">. </w:t>
      </w:r>
      <w:r w:rsidR="00053F08">
        <w:rPr>
          <w:sz w:val="24"/>
          <w:szCs w:val="24"/>
        </w:rPr>
        <w:t>The damage and disconnection measures created by this toolkit largely correspond to th</w:t>
      </w:r>
      <w:r w:rsidR="00EF123D">
        <w:rPr>
          <w:sz w:val="24"/>
          <w:szCs w:val="24"/>
        </w:rPr>
        <w:t>e measures</w:t>
      </w:r>
      <w:r w:rsidR="00053F08">
        <w:rPr>
          <w:sz w:val="24"/>
          <w:szCs w:val="24"/>
        </w:rPr>
        <w:t xml:space="preserve"> described in </w:t>
      </w:r>
      <w:r w:rsidR="002D1F20">
        <w:rPr>
          <w:sz w:val="24"/>
          <w:szCs w:val="24"/>
        </w:rPr>
        <w:fldChar w:fldCharType="begin" w:fldLock="1"/>
      </w:r>
      <w:r w:rsidR="002D1F20">
        <w:rPr>
          <w:sz w:val="24"/>
          <w:szCs w:val="24"/>
        </w:rPr>
        <w:instrText>ADDIN CSL_CITATION {"citationItems":[{"id":"ITEM-1","itemData":{"DOI":"10.1101/562165","ISSN":"2211-1247","abstract":"Functional connectivity (FC) studies have identified physiological signatures of stroke that correlate with behavior. Using structural and functional MRI data from 114 stroke patients, 24 matched controls, and the Human Connectome Project, we tested the hypothesis that structural disconnection, not damage to critical regions, underlies FC disruptions. Disconnection severity outperformed damage to putative FC connector nodes for explaining reductions in system modularity, and multivariate models based on disconnection outperformed damage models for explaining FC disruptions within and between systems. Across patients, disconnection and FC patterns exhibited a low-dimensional covariance dominated by a single axis linking interhemispheric disconnections to reductions in FC measures of interhemispheric system integration, ipsilesional system segregation, and system modularity, and that correlated with multiple behavioral deficits. These findings clarify the structural basis of FC disruptions in stroke patients and demonstrate a low-dimensional link between perturbations of the structural connectome, disruptions of the functional connectome, and behavioral deficits. All rights reserved. No reuse allowed without permission.","author":[{"dropping-particle":"","family":"Griffis","given":"Joseph C","non-dropping-particle":"","parse-names":false,"suffix":""},{"dropping-particle":"V","family":"Metcalf","given":"Nicholas","non-dropping-particle":"","parse-names":false,"suffix":""},{"dropping-particle":"","family":"Corbetta","given":"Maurizio","non-dropping-particle":"","parse-names":false,"suffix":""},{"dropping-particle":"","family":"Shulman","given":"Gordon L","non-dropping-particle":"","parse-names":false,"suffix":""}],"container-title":"Cell Reports","id":"ITEM-1","issued":{"date-parts":[["2019"]]},"page":"2527-2540","publisher":"ElsevierCompany.","title":"Structural disconnections explain brain network dysfunction after stroke","type":"article-journal","volume":"28"},"uris":["http://www.mendeley.com/documents/?uuid=1e906b13-9e58-4300-ba9a-a1600f3b22a9"]},{"id":"ITEM-2","itemData":{"DOI":"10.1016/j.neuroimage.2020.116589","ISSN":"1095-9572","PMID":"32007498","abstract":"Focal brain lesions disrupt resting-state functional connectivity, but the underlying structural mechanisms are unclear. Here, we examined the direct and indirect effects of structural disconnections on resting-state functional connectivity in a large sample of sub-acute stroke patients with heterogeneous brain lesions. We estimated the impact of each patient's lesion on the structural connectome by embedding the lesion in a diffusion MRI streamline tractography atlas constructed using data from healthy individuals. We defined direct disconnections as the loss of direct structural connections between two regions, and indirect disconnections as increases in the shortest structural path length between two regions that lack direct structural connections. We then tested the hypothesis that functional connectivity disruptions would be more severe for disconnected regions than for regions with spared connections. On average, nearly 20% of all region pairs were estimated to be either directly or indirectly disconnected by the lesions in our sample, and extensive disconnections were associated primarily with damage to deep white matter locations. Importantly, both directly and indirectly disconnected region pairs showed more severe functional connectivity disruptions than region pairs with spared direct and indirect connections, respectively, although functional connectivity disruptions tended to be most severe between region pairs that sustained direct structural disconnections. Together, these results emphasize the widespread impacts of focal brain lesions on the structural connectome and show that these impacts are reflected by disruptions of the functional connectome. Further, they indicate that in addition to direct structural disconnections, lesion-induced increases in the structural shortest path lengths between indirectly structurally connected region pairs provide information about the remote functional disruptions caused by focal brain lesions.","author":[{"dropping-particle":"","family":"Griffis","given":"Joseph C","non-dropping-particle":"","parse-names":false,"suffix":""},{"dropping-particle":"V","family":"Metcalf","given":"Nicholas","non-dropping-particle":"","parse-names":false,"suffix":""},{"dropping-particle":"","family":"Corbetta","given":"Maurizio","non-dropping-particle":"","parse-names":false,"suffix":""},{"dropping-particle":"","family":"Shulman","given":"Gordon L","non-dropping-particle":"","parse-names":false,"suffix":""}],"container-title":"NeuroImage","id":"ITEM-2","issue":"xxxx","issued":{"date-parts":[["2020"]]},"page":"116589","publisher":"Elsevier Inc.","title":"Damage to the shortest structural paths between brain regions is associated with disruptions of resting-state functional connectivity after stroke.","type":"article-journal"},"uris":["http://www.mendeley.com/documents/?uuid=a646d81e-52b7-4c71-8e47-e0969333af52"]}],"mendeley":{"formattedCitation":"[4], [5]","plainTextFormattedCitation":"[4], [5]","previouslyFormattedCitation":"[4], [5]"},"properties":{"noteIndex":0},"schema":"https://github.com/citation-style-language/schema/raw/master/csl-citation.json"}</w:instrText>
      </w:r>
      <w:r w:rsidR="002D1F20">
        <w:rPr>
          <w:sz w:val="24"/>
          <w:szCs w:val="24"/>
        </w:rPr>
        <w:fldChar w:fldCharType="separate"/>
      </w:r>
      <w:r w:rsidR="002D1F20" w:rsidRPr="002D1F20">
        <w:rPr>
          <w:noProof/>
          <w:sz w:val="24"/>
          <w:szCs w:val="24"/>
        </w:rPr>
        <w:t>[4], [5]</w:t>
      </w:r>
      <w:r w:rsidR="002D1F20">
        <w:rPr>
          <w:sz w:val="24"/>
          <w:szCs w:val="24"/>
        </w:rPr>
        <w:fldChar w:fldCharType="end"/>
      </w:r>
      <w:r w:rsidR="00053F08">
        <w:rPr>
          <w:sz w:val="24"/>
          <w:szCs w:val="24"/>
        </w:rPr>
        <w:t>, which are</w:t>
      </w:r>
      <w:r w:rsidR="00EF123D">
        <w:rPr>
          <w:sz w:val="24"/>
          <w:szCs w:val="24"/>
        </w:rPr>
        <w:t xml:space="preserve"> also</w:t>
      </w:r>
      <w:r w:rsidR="00053F08">
        <w:rPr>
          <w:sz w:val="24"/>
          <w:szCs w:val="24"/>
        </w:rPr>
        <w:t xml:space="preserve"> included in /Lesion_Quantification_Toolkit/Publications.</w:t>
      </w:r>
    </w:p>
    <w:p w14:paraId="5F10DC3B" w14:textId="64E4783B" w:rsidR="00033635" w:rsidRDefault="00033635" w:rsidP="00D44E45">
      <w:pPr>
        <w:ind w:firstLine="0"/>
        <w:rPr>
          <w:sz w:val="24"/>
          <w:szCs w:val="24"/>
        </w:rPr>
      </w:pPr>
      <w:r>
        <w:rPr>
          <w:noProof/>
          <w:sz w:val="24"/>
          <w:szCs w:val="24"/>
        </w:rPr>
        <w:drawing>
          <wp:inline distT="0" distB="0" distL="0" distR="0" wp14:anchorId="2BE54CF2" wp14:editId="34291DF5">
            <wp:extent cx="3141233" cy="1121869"/>
            <wp:effectExtent l="0" t="0" r="254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folder.PNG"/>
                    <pic:cNvPicPr/>
                  </pic:nvPicPr>
                  <pic:blipFill>
                    <a:blip r:embed="rId28">
                      <a:extLst>
                        <a:ext uri="{28A0092B-C50C-407E-A947-70E740481C1C}">
                          <a14:useLocalDpi xmlns:a14="http://schemas.microsoft.com/office/drawing/2010/main" val="0"/>
                        </a:ext>
                      </a:extLst>
                    </a:blip>
                    <a:stretch>
                      <a:fillRect/>
                    </a:stretch>
                  </pic:blipFill>
                  <pic:spPr>
                    <a:xfrm>
                      <a:off x="0" y="0"/>
                      <a:ext cx="3173387" cy="1133353"/>
                    </a:xfrm>
                    <a:prstGeom prst="rect">
                      <a:avLst/>
                    </a:prstGeom>
                  </pic:spPr>
                </pic:pic>
              </a:graphicData>
            </a:graphic>
          </wp:inline>
        </w:drawing>
      </w:r>
    </w:p>
    <w:p w14:paraId="0E56E9A3" w14:textId="35B31D21" w:rsidR="002702E8" w:rsidRDefault="00CA748F" w:rsidP="00D44E45">
      <w:pPr>
        <w:ind w:firstLine="0"/>
        <w:rPr>
          <w:b/>
          <w:bCs/>
          <w:sz w:val="28"/>
          <w:szCs w:val="28"/>
        </w:rPr>
      </w:pPr>
      <w:r w:rsidRPr="00CA748F">
        <w:rPr>
          <w:b/>
          <w:bCs/>
          <w:sz w:val="28"/>
          <w:szCs w:val="28"/>
        </w:rPr>
        <w:lastRenderedPageBreak/>
        <w:t>3a. Atlas</w:t>
      </w:r>
      <w:r w:rsidR="00053F08" w:rsidRPr="00CA748F">
        <w:rPr>
          <w:sz w:val="28"/>
          <w:szCs w:val="28"/>
        </w:rPr>
        <w:t xml:space="preserve"> </w:t>
      </w:r>
      <w:r>
        <w:rPr>
          <w:b/>
          <w:bCs/>
          <w:sz w:val="28"/>
          <w:szCs w:val="28"/>
        </w:rPr>
        <w:t>Folder</w:t>
      </w:r>
    </w:p>
    <w:p w14:paraId="25BC7FCA" w14:textId="6CEE08C1" w:rsidR="00CA748F" w:rsidRDefault="00CA748F" w:rsidP="00941AC6">
      <w:pPr>
        <w:ind w:firstLine="0"/>
        <w:rPr>
          <w:sz w:val="24"/>
          <w:szCs w:val="24"/>
        </w:rPr>
      </w:pPr>
      <w:r>
        <w:rPr>
          <w:sz w:val="24"/>
          <w:szCs w:val="24"/>
        </w:rPr>
        <w:t>Within the output directory, a folder titled “Atlas” will be created. This folder will contain several measures created using the HCP-842 tractography atlas in conjunction with the selected brain parcellation. The measures contained within this folder are used in the computation of the patient disconnection measures</w:t>
      </w:r>
      <w:r w:rsidR="00941AC6">
        <w:rPr>
          <w:sz w:val="24"/>
          <w:szCs w:val="24"/>
        </w:rPr>
        <w:t>:</w:t>
      </w:r>
    </w:p>
    <w:p w14:paraId="02D2C329" w14:textId="5FAE7707" w:rsidR="00941AC6" w:rsidRDefault="00941AC6" w:rsidP="00941AC6">
      <w:pPr>
        <w:pStyle w:val="ListParagraph"/>
        <w:numPr>
          <w:ilvl w:val="0"/>
          <w:numId w:val="11"/>
        </w:numPr>
        <w:rPr>
          <w:sz w:val="24"/>
          <w:szCs w:val="24"/>
        </w:rPr>
      </w:pPr>
      <w:r>
        <w:rPr>
          <w:b/>
          <w:bCs/>
          <w:sz w:val="24"/>
          <w:szCs w:val="24"/>
        </w:rPr>
        <w:t xml:space="preserve">Aggregate streamline map </w:t>
      </w:r>
      <w:r>
        <w:rPr>
          <w:sz w:val="24"/>
          <w:szCs w:val="24"/>
        </w:rPr>
        <w:t>– a .trk file containing the aggregate streamlines from the HCP-842 atlas.</w:t>
      </w:r>
    </w:p>
    <w:p w14:paraId="2A5FA983" w14:textId="77777777" w:rsidR="00941AC6" w:rsidRDefault="00941AC6" w:rsidP="00941AC6">
      <w:pPr>
        <w:pStyle w:val="ListParagraph"/>
        <w:numPr>
          <w:ilvl w:val="0"/>
          <w:numId w:val="11"/>
        </w:numPr>
        <w:rPr>
          <w:sz w:val="24"/>
          <w:szCs w:val="24"/>
        </w:rPr>
      </w:pPr>
      <w:r>
        <w:rPr>
          <w:b/>
          <w:bCs/>
          <w:sz w:val="24"/>
          <w:szCs w:val="24"/>
        </w:rPr>
        <w:t xml:space="preserve">Voxel-wise tract density map </w:t>
      </w:r>
      <w:r>
        <w:rPr>
          <w:sz w:val="24"/>
          <w:szCs w:val="24"/>
        </w:rPr>
        <w:t xml:space="preserve">– a .nii file containing the tract density image (TDI) of the aggregate streamline map. </w:t>
      </w:r>
    </w:p>
    <w:p w14:paraId="7E34AA55" w14:textId="5D0248FD" w:rsidR="00941AC6" w:rsidRPr="00941AC6" w:rsidRDefault="00941AC6" w:rsidP="00941AC6">
      <w:pPr>
        <w:pStyle w:val="ListParagraph"/>
        <w:numPr>
          <w:ilvl w:val="0"/>
          <w:numId w:val="11"/>
        </w:numPr>
        <w:rPr>
          <w:sz w:val="24"/>
          <w:szCs w:val="24"/>
        </w:rPr>
      </w:pPr>
      <w:r>
        <w:rPr>
          <w:b/>
          <w:bCs/>
          <w:sz w:val="24"/>
          <w:szCs w:val="24"/>
        </w:rPr>
        <w:t xml:space="preserve">Atlas structural connectivity matrix </w:t>
      </w:r>
      <w:r>
        <w:rPr>
          <w:sz w:val="24"/>
          <w:szCs w:val="24"/>
        </w:rPr>
        <w:t xml:space="preserve">– a .mat file containing the variable “connectivity”, which is an adjacency matrix containing the atlas structural connectivity matrix for the user-selected brain parcellation. </w:t>
      </w:r>
    </w:p>
    <w:p w14:paraId="650CF8AD" w14:textId="5E0CDF45" w:rsidR="00941AC6" w:rsidRDefault="00941AC6" w:rsidP="00941AC6">
      <w:pPr>
        <w:ind w:firstLine="0"/>
        <w:rPr>
          <w:b/>
          <w:bCs/>
          <w:sz w:val="28"/>
          <w:szCs w:val="28"/>
        </w:rPr>
      </w:pPr>
      <w:r>
        <w:rPr>
          <w:b/>
          <w:bCs/>
          <w:sz w:val="28"/>
          <w:szCs w:val="28"/>
        </w:rPr>
        <w:t>3b. Patient Folders</w:t>
      </w:r>
    </w:p>
    <w:p w14:paraId="3D20E00B" w14:textId="52427B6F" w:rsidR="00053F08" w:rsidRDefault="002702E8" w:rsidP="00D44E45">
      <w:pPr>
        <w:ind w:firstLine="0"/>
        <w:rPr>
          <w:sz w:val="24"/>
          <w:szCs w:val="24"/>
        </w:rPr>
      </w:pPr>
      <w:r>
        <w:rPr>
          <w:sz w:val="24"/>
          <w:szCs w:val="24"/>
        </w:rPr>
        <w:t xml:space="preserve">Within the output directory, subfolders will be created for each patient. Within each patient subfolder, the damage and disconnection measures will be output to the following subfolders: </w:t>
      </w:r>
    </w:p>
    <w:p w14:paraId="5B862CF6" w14:textId="1CFA603B" w:rsidR="00033635" w:rsidRPr="00B11A49" w:rsidRDefault="00033635" w:rsidP="00D44E45">
      <w:pPr>
        <w:ind w:firstLine="0"/>
        <w:rPr>
          <w:sz w:val="24"/>
          <w:szCs w:val="24"/>
        </w:rPr>
      </w:pPr>
      <w:r>
        <w:rPr>
          <w:noProof/>
          <w:sz w:val="24"/>
          <w:szCs w:val="24"/>
        </w:rPr>
        <w:drawing>
          <wp:inline distT="0" distB="0" distL="0" distR="0" wp14:anchorId="4C4A6849" wp14:editId="787BA0A7">
            <wp:extent cx="4022194" cy="1267866"/>
            <wp:effectExtent l="0" t="0" r="0" b="889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ient_fo;der.PNG"/>
                    <pic:cNvPicPr/>
                  </pic:nvPicPr>
                  <pic:blipFill>
                    <a:blip r:embed="rId29">
                      <a:extLst>
                        <a:ext uri="{28A0092B-C50C-407E-A947-70E740481C1C}">
                          <a14:useLocalDpi xmlns:a14="http://schemas.microsoft.com/office/drawing/2010/main" val="0"/>
                        </a:ext>
                      </a:extLst>
                    </a:blip>
                    <a:stretch>
                      <a:fillRect/>
                    </a:stretch>
                  </pic:blipFill>
                  <pic:spPr>
                    <a:xfrm>
                      <a:off x="0" y="0"/>
                      <a:ext cx="4077504" cy="1285301"/>
                    </a:xfrm>
                    <a:prstGeom prst="rect">
                      <a:avLst/>
                    </a:prstGeom>
                  </pic:spPr>
                </pic:pic>
              </a:graphicData>
            </a:graphic>
          </wp:inline>
        </w:drawing>
      </w:r>
    </w:p>
    <w:p w14:paraId="62CA0F77" w14:textId="47255F3D" w:rsidR="004F08D5" w:rsidRPr="00941AC6" w:rsidRDefault="004F08D5" w:rsidP="00D44E45">
      <w:pPr>
        <w:ind w:firstLine="0"/>
        <w:rPr>
          <w:b/>
          <w:bCs/>
          <w:sz w:val="24"/>
          <w:szCs w:val="24"/>
        </w:rPr>
      </w:pPr>
      <w:r w:rsidRPr="00941AC6">
        <w:rPr>
          <w:b/>
          <w:bCs/>
          <w:sz w:val="24"/>
          <w:szCs w:val="24"/>
        </w:rPr>
        <w:t>Parcel</w:t>
      </w:r>
      <w:r w:rsidR="009A08FA" w:rsidRPr="00941AC6">
        <w:rPr>
          <w:b/>
          <w:bCs/>
          <w:sz w:val="24"/>
          <w:szCs w:val="24"/>
        </w:rPr>
        <w:t>_D</w:t>
      </w:r>
      <w:r w:rsidRPr="00941AC6">
        <w:rPr>
          <w:b/>
          <w:bCs/>
          <w:sz w:val="24"/>
          <w:szCs w:val="24"/>
        </w:rPr>
        <w:t>amage</w:t>
      </w:r>
    </w:p>
    <w:p w14:paraId="42A2C378" w14:textId="6EC1FD5E" w:rsidR="00E40991" w:rsidRDefault="00053F08" w:rsidP="00D44E45">
      <w:pPr>
        <w:ind w:firstLine="0"/>
        <w:rPr>
          <w:sz w:val="24"/>
          <w:szCs w:val="24"/>
        </w:rPr>
      </w:pPr>
      <w:r>
        <w:rPr>
          <w:sz w:val="24"/>
          <w:szCs w:val="24"/>
        </w:rPr>
        <w:t xml:space="preserve">For a given lesion and brain parcellation, the parcel damage measures quantify the amount of damage sustained by each brain parcel (i.e. region). </w:t>
      </w:r>
      <w:r w:rsidR="00220741">
        <w:rPr>
          <w:sz w:val="24"/>
          <w:szCs w:val="24"/>
        </w:rPr>
        <w:t xml:space="preserve">This measure is computed by overlapping the lesion with each parcel and computing the percent of voxels within the parcel that overlap with the lesion. </w:t>
      </w:r>
      <w:r w:rsidR="00CA7462">
        <w:rPr>
          <w:sz w:val="24"/>
          <w:szCs w:val="24"/>
        </w:rPr>
        <w:t>Depending on the type of brain parcellation used, this provides a straightforward way of reducing the dimensionality of the lesion by summarizing it in terms of the damage sustained by anatomically- and/or functionally-defined brain regions, rather than in terms of individual voxels</w:t>
      </w:r>
      <w:r w:rsidR="00FB3936">
        <w:rPr>
          <w:sz w:val="24"/>
          <w:szCs w:val="24"/>
        </w:rPr>
        <w:t>.</w:t>
      </w:r>
    </w:p>
    <w:p w14:paraId="051A1EC8" w14:textId="2493C47B" w:rsidR="00CA7462" w:rsidRPr="00CA7462" w:rsidRDefault="00CA7462" w:rsidP="00CA7462">
      <w:pPr>
        <w:pStyle w:val="ListParagraph"/>
        <w:numPr>
          <w:ilvl w:val="0"/>
          <w:numId w:val="1"/>
        </w:numPr>
        <w:rPr>
          <w:sz w:val="24"/>
          <w:szCs w:val="24"/>
        </w:rPr>
      </w:pPr>
      <w:r w:rsidRPr="00383B82">
        <w:rPr>
          <w:b/>
          <w:bCs/>
          <w:sz w:val="24"/>
          <w:szCs w:val="24"/>
        </w:rPr>
        <w:t>Parcel damage map</w:t>
      </w:r>
      <w:r w:rsidRPr="00CA7462">
        <w:rPr>
          <w:sz w:val="24"/>
          <w:szCs w:val="24"/>
        </w:rPr>
        <w:t xml:space="preserve"> – a .nii file where the voxels within each parcel from the supplied parcellation are assigned values corresponding to the percent of voxels from that parcel that were affected by the lesion</w:t>
      </w:r>
      <w:r w:rsidR="00FB3936">
        <w:rPr>
          <w:sz w:val="24"/>
          <w:szCs w:val="24"/>
        </w:rPr>
        <w:t>.</w:t>
      </w:r>
    </w:p>
    <w:p w14:paraId="195B2805" w14:textId="16F4A147" w:rsidR="00220741" w:rsidRDefault="00CA7462" w:rsidP="00CA7462">
      <w:pPr>
        <w:pStyle w:val="ListParagraph"/>
        <w:numPr>
          <w:ilvl w:val="0"/>
          <w:numId w:val="1"/>
        </w:numPr>
        <w:rPr>
          <w:sz w:val="24"/>
          <w:szCs w:val="24"/>
        </w:rPr>
      </w:pPr>
      <w:r w:rsidRPr="00383B82">
        <w:rPr>
          <w:b/>
          <w:bCs/>
          <w:sz w:val="24"/>
          <w:szCs w:val="24"/>
        </w:rPr>
        <w:t xml:space="preserve">Parcel damage </w:t>
      </w:r>
      <w:r w:rsidR="00F30899">
        <w:rPr>
          <w:b/>
          <w:bCs/>
          <w:sz w:val="24"/>
          <w:szCs w:val="24"/>
        </w:rPr>
        <w:t>array</w:t>
      </w:r>
      <w:r>
        <w:rPr>
          <w:sz w:val="24"/>
          <w:szCs w:val="24"/>
        </w:rPr>
        <w:t xml:space="preserve"> – a .mat file</w:t>
      </w:r>
      <w:r w:rsidR="00220741">
        <w:rPr>
          <w:sz w:val="24"/>
          <w:szCs w:val="24"/>
        </w:rPr>
        <w:t xml:space="preserve"> containing a 1 x n_parcels array, where the value for each parcel index corresponds to the percent of voxels from that parcel that were affected by the lesion.</w:t>
      </w:r>
    </w:p>
    <w:p w14:paraId="1645DD29" w14:textId="7FC37F1F" w:rsidR="00CA7462" w:rsidRPr="00941AC6" w:rsidRDefault="00220741" w:rsidP="00220741">
      <w:pPr>
        <w:ind w:firstLine="0"/>
        <w:rPr>
          <w:b/>
          <w:bCs/>
          <w:sz w:val="24"/>
          <w:szCs w:val="24"/>
        </w:rPr>
      </w:pPr>
      <w:r w:rsidRPr="00941AC6">
        <w:rPr>
          <w:b/>
          <w:bCs/>
          <w:sz w:val="24"/>
          <w:szCs w:val="24"/>
        </w:rPr>
        <w:lastRenderedPageBreak/>
        <w:t>Tract</w:t>
      </w:r>
      <w:r w:rsidR="009A08FA" w:rsidRPr="00941AC6">
        <w:rPr>
          <w:b/>
          <w:bCs/>
          <w:sz w:val="24"/>
          <w:szCs w:val="24"/>
        </w:rPr>
        <w:t>_</w:t>
      </w:r>
      <w:r w:rsidRPr="00941AC6">
        <w:rPr>
          <w:b/>
          <w:bCs/>
          <w:sz w:val="24"/>
          <w:szCs w:val="24"/>
        </w:rPr>
        <w:t>Disconnection</w:t>
      </w:r>
    </w:p>
    <w:p w14:paraId="0D8A0AEE" w14:textId="77777777" w:rsidR="00C610A3" w:rsidRDefault="00220741" w:rsidP="00220741">
      <w:pPr>
        <w:ind w:firstLine="0"/>
        <w:rPr>
          <w:sz w:val="24"/>
          <w:szCs w:val="24"/>
        </w:rPr>
      </w:pPr>
      <w:r>
        <w:rPr>
          <w:sz w:val="24"/>
          <w:szCs w:val="24"/>
        </w:rPr>
        <w:t>For a given lesion, the tract disconnection measures quantify the severity of disconnection sustained by each of 70 canonical white matter tracts. These tracts correspond to the 66 tract segmentations reported</w:t>
      </w:r>
      <w:r w:rsidR="002D1F20">
        <w:rPr>
          <w:sz w:val="24"/>
          <w:szCs w:val="24"/>
        </w:rPr>
        <w:t xml:space="preserve"> in [3]</w:t>
      </w:r>
      <w:r>
        <w:rPr>
          <w:sz w:val="24"/>
          <w:szCs w:val="24"/>
        </w:rPr>
        <w:t xml:space="preserve"> (see /Lesion_Quantification_Toolkit/Publications), with the exception that the Corpus Callosum was split into 5 segments based on the FreesurferSeg </w:t>
      </w:r>
      <w:r w:rsidR="00C610A3">
        <w:rPr>
          <w:sz w:val="24"/>
          <w:szCs w:val="24"/>
        </w:rPr>
        <w:t xml:space="preserve">corpus callosum segment </w:t>
      </w:r>
      <w:r>
        <w:rPr>
          <w:sz w:val="24"/>
          <w:szCs w:val="24"/>
        </w:rPr>
        <w:t xml:space="preserve">ROIs, resulting in 70 tracts. </w:t>
      </w:r>
    </w:p>
    <w:p w14:paraId="3190582A" w14:textId="1E53CD63" w:rsidR="00220741" w:rsidRDefault="00220741" w:rsidP="00220741">
      <w:pPr>
        <w:ind w:firstLine="0"/>
        <w:rPr>
          <w:sz w:val="24"/>
          <w:szCs w:val="24"/>
        </w:rPr>
      </w:pPr>
      <w:r>
        <w:rPr>
          <w:sz w:val="24"/>
          <w:szCs w:val="24"/>
        </w:rPr>
        <w:t>Th</w:t>
      </w:r>
      <w:r w:rsidR="00C610A3">
        <w:rPr>
          <w:sz w:val="24"/>
          <w:szCs w:val="24"/>
        </w:rPr>
        <w:t>e tract disconnection</w:t>
      </w:r>
      <w:r>
        <w:rPr>
          <w:sz w:val="24"/>
          <w:szCs w:val="24"/>
        </w:rPr>
        <w:t xml:space="preserve"> measure is computed by embedding the lesion into the HCP842 tractography atlas, and then measuring the percent of streamlines within each tract that intersect the lesion. This provides a straightforward way to estimate the severity of tract-level white matter disconnections caused by a lesion, and importantly, provides a measure of </w:t>
      </w:r>
      <w:r w:rsidRPr="00220741">
        <w:rPr>
          <w:i/>
          <w:iCs/>
          <w:sz w:val="24"/>
          <w:szCs w:val="24"/>
        </w:rPr>
        <w:t>disconnection</w:t>
      </w:r>
      <w:r>
        <w:rPr>
          <w:sz w:val="24"/>
          <w:szCs w:val="24"/>
        </w:rPr>
        <w:t xml:space="preserve"> </w:t>
      </w:r>
      <w:r>
        <w:rPr>
          <w:i/>
          <w:iCs/>
          <w:sz w:val="24"/>
          <w:szCs w:val="24"/>
        </w:rPr>
        <w:t xml:space="preserve">severity </w:t>
      </w:r>
      <w:r>
        <w:rPr>
          <w:sz w:val="24"/>
          <w:szCs w:val="24"/>
        </w:rPr>
        <w:t xml:space="preserve">rather than </w:t>
      </w:r>
      <w:r>
        <w:rPr>
          <w:i/>
          <w:iCs/>
          <w:sz w:val="24"/>
          <w:szCs w:val="24"/>
        </w:rPr>
        <w:t>tract overlap</w:t>
      </w:r>
      <w:r w:rsidR="00C610A3">
        <w:rPr>
          <w:sz w:val="24"/>
          <w:szCs w:val="24"/>
        </w:rPr>
        <w:t xml:space="preserve"> (i.e. a small lesion that intersects all streamlines contained within a tract will result in 100% disconnection, even though it may only overlap with a small section of the tract).</w:t>
      </w:r>
    </w:p>
    <w:p w14:paraId="5301CBBB" w14:textId="49603A67" w:rsidR="00A035E6" w:rsidRDefault="00A035E6" w:rsidP="008F52E4">
      <w:pPr>
        <w:pStyle w:val="ListParagraph"/>
        <w:numPr>
          <w:ilvl w:val="0"/>
          <w:numId w:val="2"/>
        </w:numPr>
        <w:rPr>
          <w:sz w:val="24"/>
          <w:szCs w:val="24"/>
        </w:rPr>
      </w:pPr>
      <w:r w:rsidRPr="00383B82">
        <w:rPr>
          <w:b/>
          <w:bCs/>
          <w:sz w:val="24"/>
          <w:szCs w:val="24"/>
        </w:rPr>
        <w:t xml:space="preserve">Tract disconnection </w:t>
      </w:r>
      <w:r w:rsidR="00F30899">
        <w:rPr>
          <w:b/>
          <w:bCs/>
          <w:sz w:val="24"/>
          <w:szCs w:val="24"/>
        </w:rPr>
        <w:t>array</w:t>
      </w:r>
      <w:r>
        <w:rPr>
          <w:sz w:val="24"/>
          <w:szCs w:val="24"/>
        </w:rPr>
        <w:t xml:space="preserve"> – a .mat file containing a 1x70 array, where the value for each tract index corresponds to the percent of streamlines from that tract that intersected the lesion. Tract names are also provided in a 1x70 cell array for reference.</w:t>
      </w:r>
    </w:p>
    <w:p w14:paraId="1E268C2E" w14:textId="09F0D1E9" w:rsidR="00B11A49" w:rsidRPr="00941AC6" w:rsidRDefault="008F52E4" w:rsidP="008F52E4">
      <w:pPr>
        <w:ind w:firstLine="0"/>
        <w:rPr>
          <w:b/>
          <w:bCs/>
          <w:sz w:val="24"/>
          <w:szCs w:val="24"/>
        </w:rPr>
      </w:pPr>
      <w:r w:rsidRPr="00941AC6">
        <w:rPr>
          <w:b/>
          <w:bCs/>
          <w:sz w:val="24"/>
          <w:szCs w:val="24"/>
        </w:rPr>
        <w:t>Parcel</w:t>
      </w:r>
      <w:r w:rsidR="009A08FA" w:rsidRPr="00941AC6">
        <w:rPr>
          <w:b/>
          <w:bCs/>
          <w:sz w:val="24"/>
          <w:szCs w:val="24"/>
        </w:rPr>
        <w:t>_D</w:t>
      </w:r>
      <w:r w:rsidRPr="00941AC6">
        <w:rPr>
          <w:b/>
          <w:bCs/>
          <w:sz w:val="24"/>
          <w:szCs w:val="24"/>
        </w:rPr>
        <w:t>isconnection</w:t>
      </w:r>
    </w:p>
    <w:p w14:paraId="44022737" w14:textId="31BD829A" w:rsidR="00C77CF9" w:rsidRDefault="00172F62" w:rsidP="00C77CF9">
      <w:pPr>
        <w:ind w:firstLine="0"/>
        <w:rPr>
          <w:sz w:val="24"/>
          <w:szCs w:val="24"/>
        </w:rPr>
      </w:pPr>
      <w:r>
        <w:rPr>
          <w:b/>
          <w:bCs/>
          <w:sz w:val="24"/>
          <w:szCs w:val="24"/>
        </w:rPr>
        <w:t xml:space="preserve">Direct parcel disconnection files: </w:t>
      </w:r>
      <w:r w:rsidR="00C77CF9" w:rsidRPr="00C77CF9">
        <w:rPr>
          <w:sz w:val="24"/>
          <w:szCs w:val="24"/>
        </w:rPr>
        <w:t>For a given lesion and brain parcellation, the parcel disconnection measures quantify the severity of the expected</w:t>
      </w:r>
      <w:r w:rsidR="00A71244">
        <w:rPr>
          <w:sz w:val="24"/>
          <w:szCs w:val="24"/>
        </w:rPr>
        <w:t xml:space="preserve"> lesion-induced</w:t>
      </w:r>
      <w:r w:rsidR="00C77CF9" w:rsidRPr="00C77CF9">
        <w:rPr>
          <w:sz w:val="24"/>
          <w:szCs w:val="24"/>
        </w:rPr>
        <w:t xml:space="preserve"> structural disconnections between pairs of parcels (i.e. brain regions) </w:t>
      </w:r>
      <w:r w:rsidR="00A71244">
        <w:rPr>
          <w:sz w:val="24"/>
          <w:szCs w:val="24"/>
        </w:rPr>
        <w:t>with direct structural connections in the atlas-based structural connectome</w:t>
      </w:r>
      <w:r w:rsidR="00C77CF9" w:rsidRPr="00C77CF9">
        <w:rPr>
          <w:sz w:val="24"/>
          <w:szCs w:val="24"/>
        </w:rPr>
        <w:t xml:space="preserve">. </w:t>
      </w:r>
      <w:r w:rsidR="00745C11">
        <w:rPr>
          <w:sz w:val="24"/>
          <w:szCs w:val="24"/>
        </w:rPr>
        <w:t>These</w:t>
      </w:r>
      <w:r w:rsidR="00C77CF9" w:rsidRPr="00C77CF9">
        <w:rPr>
          <w:sz w:val="24"/>
          <w:szCs w:val="24"/>
        </w:rPr>
        <w:t xml:space="preserve"> measure</w:t>
      </w:r>
      <w:r w:rsidR="00745C11">
        <w:rPr>
          <w:sz w:val="24"/>
          <w:szCs w:val="24"/>
        </w:rPr>
        <w:t>s</w:t>
      </w:r>
      <w:r w:rsidR="00C77CF9" w:rsidRPr="00C77CF9">
        <w:rPr>
          <w:sz w:val="24"/>
          <w:szCs w:val="24"/>
        </w:rPr>
        <w:t xml:space="preserve"> </w:t>
      </w:r>
      <w:r w:rsidR="00745C11">
        <w:rPr>
          <w:sz w:val="24"/>
          <w:szCs w:val="24"/>
        </w:rPr>
        <w:t>are</w:t>
      </w:r>
      <w:r w:rsidR="00C77CF9" w:rsidRPr="00C77CF9">
        <w:rPr>
          <w:sz w:val="24"/>
          <w:szCs w:val="24"/>
        </w:rPr>
        <w:t xml:space="preserve"> computed by </w:t>
      </w:r>
      <w:r w:rsidR="00A86DBC">
        <w:rPr>
          <w:sz w:val="24"/>
          <w:szCs w:val="24"/>
        </w:rPr>
        <w:t xml:space="preserve">first </w:t>
      </w:r>
      <w:r w:rsidR="00C77CF9" w:rsidRPr="00C77CF9">
        <w:rPr>
          <w:sz w:val="24"/>
          <w:szCs w:val="24"/>
        </w:rPr>
        <w:t>constructing a parcel-</w:t>
      </w:r>
      <w:r w:rsidR="00745C11">
        <w:rPr>
          <w:sz w:val="24"/>
          <w:szCs w:val="24"/>
        </w:rPr>
        <w:t>wise structural connectome using the user-selected brain parcellation and the HCP842 tractography atlas</w:t>
      </w:r>
      <w:r w:rsidR="0059473C">
        <w:rPr>
          <w:sz w:val="24"/>
          <w:szCs w:val="24"/>
        </w:rPr>
        <w:t xml:space="preserve"> (this will be output in a subfolder within the output director named “Atlas”)</w:t>
      </w:r>
      <w:r w:rsidR="00745C11">
        <w:rPr>
          <w:sz w:val="24"/>
          <w:szCs w:val="24"/>
        </w:rPr>
        <w:t>,</w:t>
      </w:r>
      <w:r w:rsidR="00C77CF9" w:rsidRPr="00C77CF9">
        <w:rPr>
          <w:sz w:val="24"/>
          <w:szCs w:val="24"/>
        </w:rPr>
        <w:t xml:space="preserve"> embedding the lesion into the </w:t>
      </w:r>
      <w:r w:rsidR="0059473C">
        <w:rPr>
          <w:sz w:val="24"/>
          <w:szCs w:val="24"/>
        </w:rPr>
        <w:t xml:space="preserve">atlas-derived </w:t>
      </w:r>
      <w:r w:rsidR="00745C11">
        <w:rPr>
          <w:sz w:val="24"/>
          <w:szCs w:val="24"/>
        </w:rPr>
        <w:t>parcel-wise structural connectome, and identifying the parcel-wise connections that intersect the lesion.</w:t>
      </w:r>
      <w:r w:rsidR="003023E2">
        <w:rPr>
          <w:sz w:val="24"/>
          <w:szCs w:val="24"/>
        </w:rPr>
        <w:t xml:space="preserve"> These measures provide insights into the direct effects of the lesion on the structural connectome.</w:t>
      </w:r>
    </w:p>
    <w:p w14:paraId="747FFDFA" w14:textId="724909E1" w:rsidR="00C77CF9" w:rsidRDefault="00B11A49" w:rsidP="00C77CF9">
      <w:pPr>
        <w:pStyle w:val="ListParagraph"/>
        <w:numPr>
          <w:ilvl w:val="0"/>
          <w:numId w:val="5"/>
        </w:numPr>
        <w:rPr>
          <w:sz w:val="24"/>
          <w:szCs w:val="24"/>
        </w:rPr>
      </w:pPr>
      <w:r w:rsidRPr="00C77CF9">
        <w:rPr>
          <w:b/>
          <w:bCs/>
          <w:sz w:val="24"/>
          <w:szCs w:val="24"/>
        </w:rPr>
        <w:t>Raw parcel disconnection matrix</w:t>
      </w:r>
      <w:r w:rsidRPr="00C77CF9">
        <w:rPr>
          <w:sz w:val="24"/>
          <w:szCs w:val="24"/>
        </w:rPr>
        <w:t xml:space="preserve"> -  a .mat file with the suffix .connectivity.mat. This contains both the raw structural disconnection matrix (connectivity) and parcel names (name), although you must use char(name) to convert to actual names. Values in this disconnection matrix correspond to the number of streamlines connecting each region pair that intersected the lesion.</w:t>
      </w:r>
      <w:r w:rsidR="00EC5C13">
        <w:rPr>
          <w:sz w:val="24"/>
          <w:szCs w:val="24"/>
        </w:rPr>
        <w:t xml:space="preserve"> Because raw streamline counts vary substantially across region pairs, this matrix is not very interpretable. This matrix is primarily used to create the percent parcel disconnection matrix and the percent spared connection matrix.</w:t>
      </w:r>
    </w:p>
    <w:p w14:paraId="534BDF4E" w14:textId="24A6A0C0" w:rsidR="00C77CF9" w:rsidRDefault="00B11A49" w:rsidP="00C77CF9">
      <w:pPr>
        <w:pStyle w:val="ListParagraph"/>
        <w:numPr>
          <w:ilvl w:val="0"/>
          <w:numId w:val="5"/>
        </w:numPr>
        <w:rPr>
          <w:sz w:val="24"/>
          <w:szCs w:val="24"/>
        </w:rPr>
      </w:pPr>
      <w:r w:rsidRPr="00C77CF9">
        <w:rPr>
          <w:b/>
          <w:bCs/>
          <w:sz w:val="24"/>
          <w:szCs w:val="24"/>
        </w:rPr>
        <w:t>Percent parcel disconnection matrix</w:t>
      </w:r>
      <w:r w:rsidRPr="00C77CF9">
        <w:rPr>
          <w:sz w:val="24"/>
          <w:szCs w:val="24"/>
        </w:rPr>
        <w:t xml:space="preserve"> -  a .mat file with the suffix _percent_parcel_SDC.mat. This file contains a disconnection adjacency matrix where each cell quantifies the </w:t>
      </w:r>
      <w:r w:rsidR="00EC5C13">
        <w:rPr>
          <w:sz w:val="24"/>
          <w:szCs w:val="24"/>
        </w:rPr>
        <w:t>percent of streamlines connecting a region pair in the atlas-based structural connectome that intersected the lesion, and therefore provides an interpretable measure of disconnection severity for each edge (i.e. connection, region pair) in the structural connectome.</w:t>
      </w:r>
      <w:r w:rsidR="0059473C">
        <w:rPr>
          <w:sz w:val="24"/>
          <w:szCs w:val="24"/>
        </w:rPr>
        <w:t xml:space="preserve"> This </w:t>
      </w:r>
      <w:r w:rsidR="00EC5C13">
        <w:rPr>
          <w:sz w:val="24"/>
          <w:szCs w:val="24"/>
        </w:rPr>
        <w:lastRenderedPageBreak/>
        <w:t xml:space="preserve">matrix </w:t>
      </w:r>
      <w:r w:rsidR="0059473C">
        <w:rPr>
          <w:sz w:val="24"/>
          <w:szCs w:val="24"/>
        </w:rPr>
        <w:t xml:space="preserve">can be used </w:t>
      </w:r>
      <w:r w:rsidR="00EC5C13">
        <w:rPr>
          <w:sz w:val="24"/>
          <w:szCs w:val="24"/>
        </w:rPr>
        <w:t xml:space="preserve">in </w:t>
      </w:r>
      <w:r w:rsidR="0059473C">
        <w:rPr>
          <w:sz w:val="24"/>
          <w:szCs w:val="24"/>
        </w:rPr>
        <w:t xml:space="preserve">connectome-based lesion-symptom mapping (CLSM)-style analyses </w:t>
      </w:r>
      <w:r w:rsidR="002D1F20">
        <w:rPr>
          <w:sz w:val="24"/>
          <w:szCs w:val="24"/>
        </w:rPr>
        <w:fldChar w:fldCharType="begin" w:fldLock="1"/>
      </w:r>
      <w:r w:rsidR="002D1F20">
        <w:rPr>
          <w:sz w:val="24"/>
          <w:szCs w:val="24"/>
        </w:rPr>
        <w:instrText>ADDIN CSL_CITATION {"citationItems":[{"id":"ITEM-1","itemData":{"DOI":"10.1016/j.nicl.2017.08.018","ISBN":"2213-1582","ISSN":"22131582","PMID":"28884073","abstract":"Lesion-symptom mapping is a key tool in understanding the relationship between structure and function in neuroscience as it can provide objective evidence about which regions are crucial for a given process. Initial limitations with this approach were largely overcome by voxel-based lesion-symptom mapping (VLSM), a method introduced in the early 2000s, which allows for a whole-brain approach to study the association between damaged areas and behavioral impairment by applying an independent statistical test at every voxel. By doing so, this technique eliminated the need to predefine regions of interest or classify patients into groups based on arbitrary cutoff scores. VLSM has nonetheless its own limitations; chiefly, a bias towards recognizing cortical necrosis/gliosis but with poor sensitivity for detecting injury along long white matter tracts, thus ignoring cortical disconnection, which can per se lead to behavioral impairment. Here, we propose a complementary method that, instead, establishes a statistical relationship between the strength of connections between all brain regions of the brain (as defined by a standard brain atlas) and the array of behavioral performance seen in patients with brain injury: connectome-based lesion-symptom mapping (CLSM). Whole-brain CLSM therefore has the potential to identify key connections for behavior independently of a priori assumptions with applicability across a broad spectrum of neurological and psychiatric diseases. We propose that this approach can further our understanding of brain-structure relationships and is worth exploring in clinical and theoretical contexts.","author":[{"dropping-particle":"","family":"Gleichgerrcht","given":"Ezequiel","non-dropping-particle":"","parse-names":false,"suffix":""},{"dropping-particle":"","family":"Fridriksson","given":"Julius","non-dropping-particle":"","parse-names":false,"suffix":""},{"dropping-particle":"","family":"Rorden","given":"Christopher","non-dropping-particle":"","parse-names":false,"suffix":""},{"dropping-particle":"","family":"Bonilha","given":"Leonardo","non-dropping-particle":"","parse-names":false,"suffix":""}],"container-title":"NeuroImage: Clinical","id":"ITEM-1","issue":"April","issued":{"date-parts":[["2017"]]},"page":"461-467","publisher":"Elsevier Inc","title":"Connectome-based lesion-symptom mapping (CLSM): A novel approach to map neurological function","type":"article-journal","volume":"16"},"uris":["http://www.mendeley.com/documents/?uuid=2f2b1cb3-021b-4f86-881e-2bd690a35eee"]},{"id":"ITEM-2","itemData":{"DOI":"10.1101/562165","ISSN":"2211-1247","abstract":"Functional connectivity (FC) studies have identified physiological signatures of stroke that correlate with behavior. Using structural and functional MRI data from 114 stroke patients, 24 matched controls, and the Human Connectome Project, we tested the hypothesis that structural disconnection, not damage to critical regions, underlies FC disruptions. Disconnection severity outperformed damage to putative FC connector nodes for explaining reductions in system modularity, and multivariate models based on disconnection outperformed damage models for explaining FC disruptions within and between systems. Across patients, disconnection and FC patterns exhibited a low-dimensional covariance dominated by a single axis linking interhemispheric disconnections to reductions in FC measures of interhemispheric system integration, ipsilesional system segregation, and system modularity, and that correlated with multiple behavioral deficits. These findings clarify the structural basis of FC disruptions in stroke patients and demonstrate a low-dimensional link between perturbations of the structural connectome, disruptions of the functional connectome, and behavioral deficits. All rights reserved. No reuse allowed without permission.","author":[{"dropping-particle":"","family":"Griffis","given":"Joseph C","non-dropping-particle":"","parse-names":false,"suffix":""},{"dropping-particle":"V","family":"Metcalf","given":"Nicholas","non-dropping-particle":"","parse-names":false,"suffix":""},{"dropping-particle":"","family":"Corbetta","given":"Maurizio","non-dropping-particle":"","parse-names":false,"suffix":""},{"dropping-particle":"","family":"Shulman","given":"Gordon L","non-dropping-particle":"","parse-names":false,"suffix":""}],"container-title":"Cell Reports","id":"ITEM-2","issued":{"date-parts":[["2019"]]},"page":"2527-2540","publisher":"ElsevierCompany.","title":"Structural disconnections explain brain network dysfunction after stroke","type":"article-journal","volume":"28"},"uris":["http://www.mendeley.com/documents/?uuid=1e906b13-9e58-4300-ba9a-a1600f3b22a9"]}],"mendeley":{"formattedCitation":"[4], [6]","plainTextFormattedCitation":"[4], [6]","previouslyFormattedCitation":"[4], [6]"},"properties":{"noteIndex":0},"schema":"https://github.com/citation-style-language/schema/raw/master/csl-citation.json"}</w:instrText>
      </w:r>
      <w:r w:rsidR="002D1F20">
        <w:rPr>
          <w:sz w:val="24"/>
          <w:szCs w:val="24"/>
        </w:rPr>
        <w:fldChar w:fldCharType="separate"/>
      </w:r>
      <w:r w:rsidR="002D1F20" w:rsidRPr="002D1F20">
        <w:rPr>
          <w:noProof/>
          <w:sz w:val="24"/>
          <w:szCs w:val="24"/>
        </w:rPr>
        <w:t>[4], [6]</w:t>
      </w:r>
      <w:r w:rsidR="002D1F20">
        <w:rPr>
          <w:sz w:val="24"/>
          <w:szCs w:val="24"/>
        </w:rPr>
        <w:fldChar w:fldCharType="end"/>
      </w:r>
      <w:r w:rsidR="002D1F20">
        <w:rPr>
          <w:sz w:val="24"/>
          <w:szCs w:val="24"/>
        </w:rPr>
        <w:t>.</w:t>
      </w:r>
    </w:p>
    <w:p w14:paraId="260696D5" w14:textId="0016BB9D" w:rsidR="009A08FA" w:rsidRDefault="00B11A49" w:rsidP="00C77CF9">
      <w:pPr>
        <w:pStyle w:val="ListParagraph"/>
        <w:numPr>
          <w:ilvl w:val="0"/>
          <w:numId w:val="5"/>
        </w:numPr>
        <w:rPr>
          <w:sz w:val="24"/>
          <w:szCs w:val="24"/>
        </w:rPr>
      </w:pPr>
      <w:r w:rsidRPr="00C77CF9">
        <w:rPr>
          <w:b/>
          <w:bCs/>
          <w:sz w:val="24"/>
          <w:szCs w:val="24"/>
        </w:rPr>
        <w:t>Percent spared parcel connectivity matrix</w:t>
      </w:r>
      <w:r w:rsidRPr="00C77CF9">
        <w:rPr>
          <w:sz w:val="24"/>
          <w:szCs w:val="24"/>
        </w:rPr>
        <w:t xml:space="preserve"> - a .mat file with the suffix _percent_parcel_spared_SC.mat. This file contains a spared connection adjacency matrix where each cell quantifies the </w:t>
      </w:r>
      <w:r w:rsidR="00EC5C13">
        <w:rPr>
          <w:sz w:val="24"/>
          <w:szCs w:val="24"/>
        </w:rPr>
        <w:t>percent</w:t>
      </w:r>
      <w:r w:rsidRPr="00C77CF9">
        <w:rPr>
          <w:sz w:val="24"/>
          <w:szCs w:val="24"/>
        </w:rPr>
        <w:t xml:space="preserve"> of </w:t>
      </w:r>
      <w:r w:rsidR="00EC5C13">
        <w:rPr>
          <w:sz w:val="24"/>
          <w:szCs w:val="24"/>
        </w:rPr>
        <w:t>streamlines connecting each region pair in the atlas-based structural connectome that were</w:t>
      </w:r>
      <w:r w:rsidRPr="00C77CF9">
        <w:rPr>
          <w:sz w:val="24"/>
          <w:szCs w:val="24"/>
        </w:rPr>
        <w:t xml:space="preserve"> spared by the lesion (i.e. </w:t>
      </w:r>
      <w:r w:rsidR="00D12777">
        <w:rPr>
          <w:sz w:val="24"/>
          <w:szCs w:val="24"/>
        </w:rPr>
        <w:t>it is equal to 100 – the parcel direct disconnection matrix</w:t>
      </w:r>
      <w:r w:rsidRPr="00C77CF9">
        <w:rPr>
          <w:sz w:val="24"/>
          <w:szCs w:val="24"/>
        </w:rPr>
        <w:t>)</w:t>
      </w:r>
      <w:r w:rsidR="00172F62">
        <w:rPr>
          <w:sz w:val="24"/>
          <w:szCs w:val="24"/>
        </w:rPr>
        <w:t>.</w:t>
      </w:r>
      <w:r w:rsidR="0059473C">
        <w:rPr>
          <w:sz w:val="24"/>
          <w:szCs w:val="24"/>
        </w:rPr>
        <w:t xml:space="preserve"> This is used to identify increases in structural shortest path lengths (SSPLs) associated with the lesion.</w:t>
      </w:r>
    </w:p>
    <w:p w14:paraId="1C0129E7" w14:textId="0A898C09" w:rsidR="00172F62" w:rsidRDefault="00172F62" w:rsidP="00172F62">
      <w:pPr>
        <w:pStyle w:val="ListParagraph"/>
        <w:numPr>
          <w:ilvl w:val="0"/>
          <w:numId w:val="5"/>
        </w:numPr>
        <w:rPr>
          <w:sz w:val="24"/>
          <w:szCs w:val="24"/>
        </w:rPr>
      </w:pPr>
      <w:r>
        <w:rPr>
          <w:b/>
          <w:bCs/>
          <w:sz w:val="24"/>
          <w:szCs w:val="24"/>
        </w:rPr>
        <w:t>Disconnection connectogram (for external viewing)</w:t>
      </w:r>
      <w:r w:rsidRPr="009A08FA">
        <w:rPr>
          <w:sz w:val="24"/>
          <w:szCs w:val="24"/>
        </w:rPr>
        <w:t xml:space="preserve"> -  a .txt file with the suffix .connectogram.txt. This file contains a connectomgram that can be viewed on http://mkweb.bcgsc.ca/tableviewer/visualize/ by checking the two size options in step 2A (col with row size, row with col size)</w:t>
      </w:r>
    </w:p>
    <w:p w14:paraId="73B13C16" w14:textId="76DE8D4A" w:rsidR="00172F62" w:rsidRDefault="00BC2241" w:rsidP="00172F62">
      <w:pPr>
        <w:pStyle w:val="ListParagraph"/>
        <w:numPr>
          <w:ilvl w:val="0"/>
          <w:numId w:val="5"/>
        </w:numPr>
        <w:rPr>
          <w:sz w:val="24"/>
          <w:szCs w:val="24"/>
        </w:rPr>
      </w:pPr>
      <w:r>
        <w:rPr>
          <w:b/>
          <w:bCs/>
          <w:sz w:val="24"/>
          <w:szCs w:val="24"/>
        </w:rPr>
        <w:t>Disconnection .node</w:t>
      </w:r>
      <w:r w:rsidR="00172F62">
        <w:rPr>
          <w:b/>
          <w:bCs/>
          <w:sz w:val="24"/>
          <w:szCs w:val="24"/>
        </w:rPr>
        <w:t xml:space="preserve"> file (f</w:t>
      </w:r>
      <w:r w:rsidR="00172F62" w:rsidRPr="009A08FA">
        <w:rPr>
          <w:b/>
          <w:bCs/>
          <w:sz w:val="24"/>
          <w:szCs w:val="24"/>
        </w:rPr>
        <w:t>or external viewing</w:t>
      </w:r>
      <w:r w:rsidR="00172F62">
        <w:rPr>
          <w:b/>
          <w:bCs/>
          <w:sz w:val="24"/>
          <w:szCs w:val="24"/>
        </w:rPr>
        <w:t>)</w:t>
      </w:r>
      <w:r w:rsidR="00172F62" w:rsidRPr="009A08FA">
        <w:rPr>
          <w:sz w:val="24"/>
          <w:szCs w:val="24"/>
        </w:rPr>
        <w:t xml:space="preserve"> - a .node file. This file contains the node information for external connectome viewers (e.g. </w:t>
      </w:r>
      <w:r w:rsidR="008D4F90">
        <w:rPr>
          <w:sz w:val="24"/>
          <w:szCs w:val="24"/>
        </w:rPr>
        <w:t>SurfIce</w:t>
      </w:r>
      <w:r w:rsidR="00172F62" w:rsidRPr="009A08FA">
        <w:rPr>
          <w:sz w:val="24"/>
          <w:szCs w:val="24"/>
        </w:rPr>
        <w:t>). Node sizes are proportional to the</w:t>
      </w:r>
      <w:r w:rsidR="00842050">
        <w:rPr>
          <w:sz w:val="24"/>
          <w:szCs w:val="24"/>
        </w:rPr>
        <w:t xml:space="preserve"> severity of disconnections for each node</w:t>
      </w:r>
      <w:r w:rsidR="00172F62" w:rsidRPr="009A08FA">
        <w:rPr>
          <w:sz w:val="24"/>
          <w:szCs w:val="24"/>
        </w:rPr>
        <w:t>. Node colors can be pre-assigned in the .cfg file (cfg.node_color), but if not, they will b</w:t>
      </w:r>
      <w:r w:rsidR="00842050">
        <w:rPr>
          <w:sz w:val="24"/>
          <w:szCs w:val="24"/>
        </w:rPr>
        <w:t>e analogous to node size.</w:t>
      </w:r>
    </w:p>
    <w:p w14:paraId="715B0888" w14:textId="3F8ADACB" w:rsidR="00172F62" w:rsidRDefault="00BC2241" w:rsidP="00172F62">
      <w:pPr>
        <w:pStyle w:val="ListParagraph"/>
        <w:numPr>
          <w:ilvl w:val="0"/>
          <w:numId w:val="5"/>
        </w:numPr>
        <w:rPr>
          <w:sz w:val="24"/>
          <w:szCs w:val="24"/>
        </w:rPr>
      </w:pPr>
      <w:r>
        <w:rPr>
          <w:b/>
          <w:bCs/>
          <w:sz w:val="24"/>
          <w:szCs w:val="24"/>
        </w:rPr>
        <w:t>Disconnection .edge</w:t>
      </w:r>
      <w:r w:rsidR="00172F62">
        <w:rPr>
          <w:b/>
          <w:bCs/>
          <w:sz w:val="24"/>
          <w:szCs w:val="24"/>
        </w:rPr>
        <w:t xml:space="preserve"> file (f</w:t>
      </w:r>
      <w:r w:rsidR="00172F62" w:rsidRPr="009A08FA">
        <w:rPr>
          <w:b/>
          <w:bCs/>
          <w:sz w:val="24"/>
          <w:szCs w:val="24"/>
        </w:rPr>
        <w:t>or external viewing</w:t>
      </w:r>
      <w:r w:rsidR="00172F62">
        <w:rPr>
          <w:b/>
          <w:bCs/>
          <w:sz w:val="24"/>
          <w:szCs w:val="24"/>
        </w:rPr>
        <w:t>)</w:t>
      </w:r>
      <w:r w:rsidR="00172F62" w:rsidRPr="009A08FA">
        <w:rPr>
          <w:sz w:val="24"/>
          <w:szCs w:val="24"/>
        </w:rPr>
        <w:t xml:space="preserve"> – a .edge file with the suffix _percent_parcel_SDC.edge. This file contains the percent SDC matrix in a format that can be loaded into external viewers (e.g. </w:t>
      </w:r>
      <w:r w:rsidR="008D4F90">
        <w:rPr>
          <w:sz w:val="24"/>
          <w:szCs w:val="24"/>
        </w:rPr>
        <w:t>SurfIce</w:t>
      </w:r>
      <w:r w:rsidR="00172F62" w:rsidRPr="009A08FA">
        <w:rPr>
          <w:sz w:val="24"/>
          <w:szCs w:val="24"/>
        </w:rPr>
        <w:t>).</w:t>
      </w:r>
    </w:p>
    <w:p w14:paraId="766BAE0D" w14:textId="5CDF246D" w:rsidR="00172F62" w:rsidRDefault="00BC2241" w:rsidP="00172F62">
      <w:pPr>
        <w:pStyle w:val="ListParagraph"/>
        <w:numPr>
          <w:ilvl w:val="0"/>
          <w:numId w:val="5"/>
        </w:numPr>
        <w:rPr>
          <w:sz w:val="24"/>
          <w:szCs w:val="24"/>
        </w:rPr>
      </w:pPr>
      <w:r>
        <w:rPr>
          <w:b/>
          <w:bCs/>
          <w:sz w:val="24"/>
          <w:szCs w:val="24"/>
        </w:rPr>
        <w:t>Spared</w:t>
      </w:r>
      <w:r w:rsidR="00172F62">
        <w:rPr>
          <w:b/>
          <w:bCs/>
          <w:sz w:val="24"/>
          <w:szCs w:val="24"/>
        </w:rPr>
        <w:t xml:space="preserve"> connection</w:t>
      </w:r>
      <w:r>
        <w:rPr>
          <w:b/>
          <w:bCs/>
          <w:sz w:val="24"/>
          <w:szCs w:val="24"/>
        </w:rPr>
        <w:t xml:space="preserve"> .edge</w:t>
      </w:r>
      <w:r w:rsidR="00172F62">
        <w:rPr>
          <w:b/>
          <w:bCs/>
          <w:sz w:val="24"/>
          <w:szCs w:val="24"/>
        </w:rPr>
        <w:t xml:space="preserve"> file (for external viewing)</w:t>
      </w:r>
      <w:r w:rsidR="00172F62" w:rsidRPr="009A08FA">
        <w:rPr>
          <w:sz w:val="24"/>
          <w:szCs w:val="24"/>
        </w:rPr>
        <w:t xml:space="preserve"> - a .edge file with the suffix _percent_parcel_spared_SC.edge. This file contains the percent spared SC matrix in a format that can be loaded into external viewers (e.g. </w:t>
      </w:r>
      <w:r w:rsidR="008D4F90">
        <w:rPr>
          <w:sz w:val="24"/>
          <w:szCs w:val="24"/>
        </w:rPr>
        <w:t>SurfIce</w:t>
      </w:r>
      <w:r w:rsidR="00172F62" w:rsidRPr="009A08FA">
        <w:rPr>
          <w:sz w:val="24"/>
          <w:szCs w:val="24"/>
        </w:rPr>
        <w:t>).</w:t>
      </w:r>
    </w:p>
    <w:p w14:paraId="258DC5DD" w14:textId="688A0F75" w:rsidR="0026446F" w:rsidRPr="0026446F" w:rsidRDefault="006270F5" w:rsidP="0026446F">
      <w:pPr>
        <w:pStyle w:val="ListParagraph"/>
        <w:numPr>
          <w:ilvl w:val="0"/>
          <w:numId w:val="5"/>
        </w:numPr>
        <w:rPr>
          <w:sz w:val="24"/>
          <w:szCs w:val="24"/>
        </w:rPr>
      </w:pPr>
      <w:r>
        <w:rPr>
          <w:b/>
          <w:bCs/>
          <w:sz w:val="24"/>
          <w:szCs w:val="24"/>
        </w:rPr>
        <w:t xml:space="preserve">Spared connection </w:t>
      </w:r>
      <w:r w:rsidRPr="000A1118">
        <w:rPr>
          <w:b/>
          <w:bCs/>
          <w:sz w:val="24"/>
          <w:szCs w:val="24"/>
        </w:rPr>
        <w:t>.node file (for external viewing)</w:t>
      </w:r>
      <w:r>
        <w:rPr>
          <w:sz w:val="24"/>
          <w:szCs w:val="24"/>
        </w:rPr>
        <w:t xml:space="preserve"> – a .node file with the suffix _percent_parcel_spared_SC.node. This file contains the node information for external connectome viewers. Node sizes are proportional to the </w:t>
      </w:r>
      <w:r w:rsidR="00842050">
        <w:rPr>
          <w:sz w:val="24"/>
          <w:szCs w:val="24"/>
        </w:rPr>
        <w:t>total spared connections for each node.</w:t>
      </w:r>
      <w:r>
        <w:rPr>
          <w:sz w:val="24"/>
          <w:szCs w:val="24"/>
        </w:rPr>
        <w:t xml:space="preserve"> </w:t>
      </w:r>
    </w:p>
    <w:p w14:paraId="6C0E080F" w14:textId="137FF185" w:rsidR="0026446F" w:rsidRDefault="0026446F" w:rsidP="0026446F">
      <w:pPr>
        <w:ind w:firstLine="0"/>
        <w:rPr>
          <w:b/>
          <w:bCs/>
          <w:sz w:val="24"/>
          <w:szCs w:val="24"/>
          <w:u w:val="single"/>
        </w:rPr>
      </w:pPr>
      <w:r w:rsidRPr="0026446F">
        <w:rPr>
          <w:b/>
          <w:bCs/>
          <w:sz w:val="24"/>
          <w:szCs w:val="24"/>
          <w:u w:val="single"/>
        </w:rPr>
        <w:t>Disconnection_Maps</w:t>
      </w:r>
    </w:p>
    <w:p w14:paraId="4DC43649" w14:textId="77777777" w:rsidR="0026446F" w:rsidRDefault="0026446F" w:rsidP="0026446F">
      <w:pPr>
        <w:ind w:firstLine="0"/>
        <w:rPr>
          <w:sz w:val="24"/>
          <w:szCs w:val="24"/>
        </w:rPr>
      </w:pPr>
      <w:r>
        <w:rPr>
          <w:b/>
          <w:bCs/>
          <w:sz w:val="24"/>
          <w:szCs w:val="24"/>
        </w:rPr>
        <w:t xml:space="preserve">Map files: </w:t>
      </w:r>
      <w:r>
        <w:rPr>
          <w:sz w:val="24"/>
          <w:szCs w:val="24"/>
        </w:rPr>
        <w:t xml:space="preserve">The measures output into this folder include several disconnection map files. While they are output into this folder for convenience since they are computed along with the parcel disconnection files, the map files are not dependent on the parcellation as they are simply maps of the streamlines that intersect the embedded lesion.  </w:t>
      </w:r>
    </w:p>
    <w:p w14:paraId="7B635C4B" w14:textId="77777777" w:rsidR="0026446F" w:rsidRPr="00C77CF9" w:rsidRDefault="0026446F" w:rsidP="0026446F">
      <w:pPr>
        <w:pStyle w:val="ListParagraph"/>
        <w:numPr>
          <w:ilvl w:val="0"/>
          <w:numId w:val="4"/>
        </w:numPr>
        <w:rPr>
          <w:sz w:val="24"/>
          <w:szCs w:val="24"/>
        </w:rPr>
      </w:pPr>
      <w:r w:rsidRPr="00C77CF9">
        <w:rPr>
          <w:b/>
          <w:bCs/>
          <w:sz w:val="24"/>
          <w:szCs w:val="24"/>
        </w:rPr>
        <w:t>Streamline disconnected fiber map</w:t>
      </w:r>
      <w:r w:rsidRPr="00C77CF9">
        <w:rPr>
          <w:sz w:val="24"/>
          <w:szCs w:val="24"/>
        </w:rPr>
        <w:t xml:space="preserve"> - a .trk.gz file. This contains all of the streamlines that intersected the lesion and can be viewed using e.g. DSI_Studio</w:t>
      </w:r>
      <w:r>
        <w:rPr>
          <w:sz w:val="24"/>
          <w:szCs w:val="24"/>
        </w:rPr>
        <w:t>. This allows for high-detail visualizations of the disconnections associated with a lesion as streamlines.</w:t>
      </w:r>
    </w:p>
    <w:p w14:paraId="2DD897EB" w14:textId="77777777" w:rsidR="0026446F" w:rsidRDefault="0026446F" w:rsidP="0026446F">
      <w:pPr>
        <w:pStyle w:val="ListParagraph"/>
        <w:numPr>
          <w:ilvl w:val="0"/>
          <w:numId w:val="4"/>
        </w:numPr>
        <w:rPr>
          <w:sz w:val="24"/>
          <w:szCs w:val="24"/>
        </w:rPr>
      </w:pPr>
      <w:r w:rsidRPr="009A08FA">
        <w:rPr>
          <w:b/>
          <w:bCs/>
          <w:sz w:val="24"/>
          <w:szCs w:val="24"/>
        </w:rPr>
        <w:t>Tract density imaging (TDI) disconnected fiber map</w:t>
      </w:r>
      <w:r w:rsidRPr="009A08FA">
        <w:rPr>
          <w:sz w:val="24"/>
          <w:szCs w:val="24"/>
        </w:rPr>
        <w:t xml:space="preserve"> -. a .tdi.nii.gz file named the same way as the .trk.gz file. This contains a nifti image volume with track density imaging (TDI) values from the .trk.gz file at each voxel. It is essentially a way of converting the .trk.gz file into voxel space. Higher values indicate higher streamline densities at each grid element (voxel).</w:t>
      </w:r>
      <w:r>
        <w:rPr>
          <w:sz w:val="24"/>
          <w:szCs w:val="24"/>
        </w:rPr>
        <w:t xml:space="preserve"> This map is primarily used for creating the percent disconnected fiber map.</w:t>
      </w:r>
    </w:p>
    <w:p w14:paraId="65F6F28F" w14:textId="74FF9E62" w:rsidR="0026446F" w:rsidRDefault="0026446F" w:rsidP="0026446F">
      <w:pPr>
        <w:pStyle w:val="ListParagraph"/>
        <w:numPr>
          <w:ilvl w:val="0"/>
          <w:numId w:val="4"/>
        </w:numPr>
        <w:rPr>
          <w:sz w:val="24"/>
          <w:szCs w:val="24"/>
        </w:rPr>
      </w:pPr>
      <w:r w:rsidRPr="00B94D35">
        <w:rPr>
          <w:b/>
          <w:bCs/>
          <w:sz w:val="24"/>
          <w:szCs w:val="24"/>
        </w:rPr>
        <w:t>TDI percent disconnected fiber map</w:t>
      </w:r>
      <w:r w:rsidRPr="009A08FA">
        <w:rPr>
          <w:sz w:val="24"/>
          <w:szCs w:val="24"/>
        </w:rPr>
        <w:t xml:space="preserve"> - a .nii file with the suffix _percent_tdi.nii. For each voxel, values correspond the % reduction in streamline density relative to the atlas when </w:t>
      </w:r>
      <w:r w:rsidRPr="009A08FA">
        <w:rPr>
          <w:sz w:val="24"/>
          <w:szCs w:val="24"/>
        </w:rPr>
        <w:lastRenderedPageBreak/>
        <w:t>accounting for the effects of the lesion.</w:t>
      </w:r>
      <w:r>
        <w:rPr>
          <w:sz w:val="24"/>
          <w:szCs w:val="24"/>
        </w:rPr>
        <w:t xml:space="preserve"> These files are derived from the TDI disconnected fiber map, and allow for high-detail visualizations of the disconnections associated with a lesion as a voxel-wise map. These maps can also be used in lesion-symptom mapping or voxel-based morphometry-style analyses. </w:t>
      </w:r>
    </w:p>
    <w:p w14:paraId="6660E1E1" w14:textId="2DC65DDD" w:rsidR="0026446F" w:rsidRPr="0026446F" w:rsidRDefault="0026446F" w:rsidP="0026446F">
      <w:pPr>
        <w:ind w:firstLine="0"/>
        <w:rPr>
          <w:b/>
          <w:bCs/>
          <w:sz w:val="24"/>
          <w:szCs w:val="24"/>
          <w:u w:val="single"/>
        </w:rPr>
      </w:pPr>
      <w:r>
        <w:rPr>
          <w:b/>
          <w:bCs/>
          <w:sz w:val="24"/>
          <w:szCs w:val="24"/>
          <w:u w:val="single"/>
        </w:rPr>
        <w:t>Parcel_SSPL</w:t>
      </w:r>
    </w:p>
    <w:p w14:paraId="61B79424" w14:textId="26B029FD" w:rsidR="00C77CF9" w:rsidRPr="00C77CF9" w:rsidRDefault="00A71244" w:rsidP="00A71244">
      <w:pPr>
        <w:ind w:firstLine="0"/>
        <w:rPr>
          <w:sz w:val="24"/>
          <w:szCs w:val="24"/>
        </w:rPr>
      </w:pPr>
      <w:r>
        <w:rPr>
          <w:b/>
          <w:bCs/>
          <w:sz w:val="24"/>
          <w:szCs w:val="24"/>
        </w:rPr>
        <w:t xml:space="preserve">Higher-order disconnection files: </w:t>
      </w:r>
      <w:r w:rsidRPr="00C77CF9">
        <w:rPr>
          <w:sz w:val="24"/>
          <w:szCs w:val="24"/>
        </w:rPr>
        <w:t xml:space="preserve">For a given lesion and brain parcellation, the </w:t>
      </w:r>
      <w:r>
        <w:rPr>
          <w:sz w:val="24"/>
          <w:szCs w:val="24"/>
        </w:rPr>
        <w:t xml:space="preserve">higher-order </w:t>
      </w:r>
      <w:r w:rsidRPr="00C77CF9">
        <w:rPr>
          <w:sz w:val="24"/>
          <w:szCs w:val="24"/>
        </w:rPr>
        <w:t xml:space="preserve">parcel disconnection measures quantify </w:t>
      </w:r>
      <w:r>
        <w:rPr>
          <w:sz w:val="24"/>
          <w:szCs w:val="24"/>
        </w:rPr>
        <w:t xml:space="preserve">expected lesion-induced increases in the topological distances, defined in terms of structural shortest path lengths (SSPLs), </w:t>
      </w:r>
      <w:r w:rsidRPr="00C77CF9">
        <w:rPr>
          <w:sz w:val="24"/>
          <w:szCs w:val="24"/>
        </w:rPr>
        <w:t>between pairs of parcels</w:t>
      </w:r>
      <w:r>
        <w:rPr>
          <w:sz w:val="24"/>
          <w:szCs w:val="24"/>
        </w:rPr>
        <w:t xml:space="preserve"> (i.e. brain regions) with and without direct structural connections in the atlas-based structural connectome</w:t>
      </w:r>
      <w:r w:rsidR="002D1F20">
        <w:rPr>
          <w:sz w:val="24"/>
          <w:szCs w:val="24"/>
        </w:rPr>
        <w:t xml:space="preserve"> </w:t>
      </w:r>
      <w:r w:rsidR="002D1F20">
        <w:rPr>
          <w:sz w:val="24"/>
          <w:szCs w:val="24"/>
        </w:rPr>
        <w:fldChar w:fldCharType="begin" w:fldLock="1"/>
      </w:r>
      <w:r w:rsidR="002D1F20">
        <w:rPr>
          <w:sz w:val="24"/>
          <w:szCs w:val="24"/>
        </w:rPr>
        <w:instrText>ADDIN CSL_CITATION {"citationItems":[{"id":"ITEM-1","itemData":{"DOI":"10.1073/pnas.1315529111","ISBN":"1091-6490 (Electronic)\\r0027-8424 (Linking)","ISSN":"0027-8424","PMID":"24379387","abstract":"The complex relationship between structural and functional connectivity, as measured by noninvasive imaging of the human brain, poses many unresolved challenges and open questions. Here, we apply analytic measures of network communication to the structural connectivity of the human brain and explore the capacity of these measures to predict resting-state functional connectivity across three independently acquired datasets. We focus on the layout of shortest paths across the network and on two communication measures--search information and path transitivity--which account for how these paths are embedded in the rest of the network. Search information is an existing measure of information needed to access or trace shortest paths; we introduce path transitivity to measure the density of local detours along the shortest path. We find that both search information and path transitivity predict the strength of functional connectivity among both connected and unconnected node pairs. They do so at levels that match or significantly exceed path length measures, Euclidean distance, as well as computational models of neural dynamics. This capacity suggests that dynamic couplings due to interactions among neural elements in brain networks are substantially influenced by the broader network context adjacent to the shortest communication pathways.","author":[{"dropping-particle":"","family":"Goni","given":"J.","non-dropping-particle":"","parse-names":false,"suffix":""},{"dropping-particle":"","family":"Heuvel","given":"M. P.","non-dropping-particle":"van den","parse-names":false,"suffix":""},{"dropping-particle":"","family":"Avena-Koenigsberger","given":"A.","non-dropping-particle":"","parse-names":false,"suffix":""},{"dropping-particle":"","family":"Velez de Mendizabal","given":"N.","non-dropping-particle":"","parse-names":false,"suffix":""},{"dropping-particle":"","family":"Betzel","given":"R. F.","non-dropping-particle":"","parse-names":false,"suffix":""},{"dropping-particle":"","family":"Griffa","given":"A.","non-dropping-particle":"","parse-names":false,"suffix":""},{"dropping-particle":"","family":"Hagmann","given":"P.","non-dropping-particle":"","parse-names":false,"suffix":""},{"dropping-particle":"","family":"Corominas-Murtra","given":"B.","non-dropping-particle":"","parse-names":false,"suffix":""},{"dropping-particle":"","family":"Thiran","given":"J.-P.","non-dropping-particle":"","parse-names":false,"suffix":""},{"dropping-particle":"","family":"Sporns","given":"Olaf","non-dropping-particle":"","parse-names":false,"suffix":""}],"container-title":"Proceedings of the National Academy of Sciences","id":"ITEM-1","issue":"2","issued":{"date-parts":[["2014"]]},"page":"833-838","title":"Resting-brain functional connectivity predicted by analytic measures of network communication","type":"article-journal","volume":"111"},"uris":["http://www.mendeley.com/documents/?uuid=cf41efec-d34a-41e6-bd88-e9ed451b2717"]}],"mendeley":{"formattedCitation":"[7]","plainTextFormattedCitation":"[7]","previouslyFormattedCitation":"[7]"},"properties":{"noteIndex":0},"schema":"https://github.com/citation-style-language/schema/raw/master/csl-citation.json"}</w:instrText>
      </w:r>
      <w:r w:rsidR="002D1F20">
        <w:rPr>
          <w:sz w:val="24"/>
          <w:szCs w:val="24"/>
        </w:rPr>
        <w:fldChar w:fldCharType="separate"/>
      </w:r>
      <w:r w:rsidR="002D1F20" w:rsidRPr="002D1F20">
        <w:rPr>
          <w:noProof/>
          <w:sz w:val="24"/>
          <w:szCs w:val="24"/>
        </w:rPr>
        <w:t>[7]</w:t>
      </w:r>
      <w:r w:rsidR="002D1F20">
        <w:rPr>
          <w:sz w:val="24"/>
          <w:szCs w:val="24"/>
        </w:rPr>
        <w:fldChar w:fldCharType="end"/>
      </w:r>
      <w:r w:rsidRPr="00C77CF9">
        <w:rPr>
          <w:sz w:val="24"/>
          <w:szCs w:val="24"/>
        </w:rPr>
        <w:t xml:space="preserve">. </w:t>
      </w:r>
      <w:r w:rsidR="00C426D8">
        <w:rPr>
          <w:sz w:val="24"/>
          <w:szCs w:val="24"/>
        </w:rPr>
        <w:t xml:space="preserve">SSPLs correspond to the minimum number of direct structural connections that must be traversed to establish a structural path between a given pair of parcels (i.e. brain regions). </w:t>
      </w:r>
      <w:r>
        <w:rPr>
          <w:sz w:val="24"/>
          <w:szCs w:val="24"/>
        </w:rPr>
        <w:t>These</w:t>
      </w:r>
      <w:r w:rsidRPr="00C77CF9">
        <w:rPr>
          <w:sz w:val="24"/>
          <w:szCs w:val="24"/>
        </w:rPr>
        <w:t xml:space="preserve"> measure</w:t>
      </w:r>
      <w:r>
        <w:rPr>
          <w:sz w:val="24"/>
          <w:szCs w:val="24"/>
        </w:rPr>
        <w:t>s</w:t>
      </w:r>
      <w:r w:rsidRPr="00C77CF9">
        <w:rPr>
          <w:sz w:val="24"/>
          <w:szCs w:val="24"/>
        </w:rPr>
        <w:t xml:space="preserve"> </w:t>
      </w:r>
      <w:r>
        <w:rPr>
          <w:sz w:val="24"/>
          <w:szCs w:val="24"/>
        </w:rPr>
        <w:t>are</w:t>
      </w:r>
      <w:r w:rsidRPr="00C77CF9">
        <w:rPr>
          <w:sz w:val="24"/>
          <w:szCs w:val="24"/>
        </w:rPr>
        <w:t xml:space="preserve"> computed by </w:t>
      </w:r>
      <w:r w:rsidR="009633CF">
        <w:rPr>
          <w:sz w:val="24"/>
          <w:szCs w:val="24"/>
        </w:rPr>
        <w:t xml:space="preserve">first </w:t>
      </w:r>
      <w:r w:rsidR="00A86DBC">
        <w:rPr>
          <w:sz w:val="24"/>
          <w:szCs w:val="24"/>
        </w:rPr>
        <w:t xml:space="preserve">computing an atlas-based SSPL matrix by applying a breadth-first search algorithm to the binarized atlas-based structural connectome, </w:t>
      </w:r>
      <w:r w:rsidR="009633CF">
        <w:rPr>
          <w:sz w:val="24"/>
          <w:szCs w:val="24"/>
        </w:rPr>
        <w:t>computing a patient-specific SSPL matrix by applying the same algorithm to the binarized patient spared SC matrix, and identifying pairs of parcels (i.e. brain regions) with longer SSPLs in the patient-specific SSPL matrix than in the atlas-based SSPL matrix</w:t>
      </w:r>
      <w:r w:rsidR="002D1F20">
        <w:rPr>
          <w:sz w:val="24"/>
          <w:szCs w:val="24"/>
        </w:rPr>
        <w:t xml:space="preserve"> </w:t>
      </w:r>
      <w:r w:rsidR="002D1F20">
        <w:rPr>
          <w:sz w:val="24"/>
          <w:szCs w:val="24"/>
        </w:rPr>
        <w:fldChar w:fldCharType="begin" w:fldLock="1"/>
      </w:r>
      <w:r w:rsidR="00471BE0">
        <w:rPr>
          <w:sz w:val="24"/>
          <w:szCs w:val="24"/>
        </w:rPr>
        <w:instrText>ADDIN CSL_CITATION {"citationItems":[{"id":"ITEM-1","itemData":{"DOI":"10.1016/j.neuroimage.2020.116589","ISSN":"1095-9572","PMID":"32007498","abstract":"Focal brain lesions disrupt resting-state functional connectivity, but the underlying structural mechanisms are unclear. Here, we examined the direct and indirect effects of structural disconnections on resting-state functional connectivity in a large sample of sub-acute stroke patients with heterogeneous brain lesions. We estimated the impact of each patient's lesion on the structural connectome by embedding the lesion in a diffusion MRI streamline tractography atlas constructed using data from healthy individuals. We defined direct disconnections as the loss of direct structural connections between two regions, and indirect disconnections as increases in the shortest structural path length between two regions that lack direct structural connections. We then tested the hypothesis that functional connectivity disruptions would be more severe for disconnected regions than for regions with spared connections. On average, nearly 20% of all region pairs were estimated to be either directly or indirectly disconnected by the lesions in our sample, and extensive disconnections were associated primarily with damage to deep white matter locations. Importantly, both directly and indirectly disconnected region pairs showed more severe functional connectivity disruptions than region pairs with spared direct and indirect connections, respectively, although functional connectivity disruptions tended to be most severe between region pairs that sustained direct structural disconnections. Together, these results emphasize the widespread impacts of focal brain lesions on the structural connectome and show that these impacts are reflected by disruptions of the functional connectome. Further, they indicate that in addition to direct structural disconnections, lesion-induced increases in the structural shortest path lengths between indirectly structurally connected region pairs provide information about the remote functional disruptions caused by focal brain lesions.","author":[{"dropping-particle":"","family":"Griffis","given":"Joseph C","non-dropping-particle":"","parse-names":false,"suffix":""},{"dropping-particle":"V","family":"Metcalf","given":"Nicholas","non-dropping-particle":"","parse-names":false,"suffix":""},{"dropping-particle":"","family":"Corbetta","given":"Maurizio","non-dropping-particle":"","parse-names":false,"suffix":""},{"dropping-particle":"","family":"Shulman","given":"Gordon L","non-dropping-particle":"","parse-names":false,"suffix":""}],"container-title":"NeuroImage","id":"ITEM-1","issue":"xxxx","issued":{"date-parts":[["2020"]]},"page":"116589","publisher":"Elsevier Inc.","title":"Damage to the shortest structural paths between brain regions is associated with disruptions of resting-state functional connectivity after stroke.","type":"article-journal"},"uris":["http://www.mendeley.com/documents/?uuid=a646d81e-52b7-4c71-8e47-e0969333af52"]}],"mendeley":{"formattedCitation":"[5]","plainTextFormattedCitation":"[5]","previouslyFormattedCitation":"[5]"},"properties":{"noteIndex":0},"schema":"https://github.com/citation-style-language/schema/raw/master/csl-citation.json"}</w:instrText>
      </w:r>
      <w:r w:rsidR="002D1F20">
        <w:rPr>
          <w:sz w:val="24"/>
          <w:szCs w:val="24"/>
        </w:rPr>
        <w:fldChar w:fldCharType="separate"/>
      </w:r>
      <w:r w:rsidR="002D1F20" w:rsidRPr="002D1F20">
        <w:rPr>
          <w:noProof/>
          <w:sz w:val="24"/>
          <w:szCs w:val="24"/>
        </w:rPr>
        <w:t>[5]</w:t>
      </w:r>
      <w:r w:rsidR="002D1F20">
        <w:rPr>
          <w:sz w:val="24"/>
          <w:szCs w:val="24"/>
        </w:rPr>
        <w:fldChar w:fldCharType="end"/>
      </w:r>
      <w:r w:rsidR="009633CF">
        <w:rPr>
          <w:sz w:val="24"/>
          <w:szCs w:val="24"/>
        </w:rPr>
        <w:t>.</w:t>
      </w:r>
      <w:r w:rsidR="00B94D35">
        <w:rPr>
          <w:sz w:val="24"/>
          <w:szCs w:val="24"/>
        </w:rPr>
        <w:t xml:space="preserve"> This measure, as computed here, depends on the binarization threshold applied to the percent spared </w:t>
      </w:r>
      <w:r w:rsidR="00154588">
        <w:rPr>
          <w:sz w:val="24"/>
          <w:szCs w:val="24"/>
        </w:rPr>
        <w:t xml:space="preserve">parcel connectivity matrix (set in </w:t>
      </w:r>
      <w:r w:rsidR="00154588" w:rsidRPr="00154588">
        <w:rPr>
          <w:b/>
          <w:bCs/>
          <w:sz w:val="24"/>
          <w:szCs w:val="24"/>
        </w:rPr>
        <w:t>cfg.sspl_spared_thresh</w:t>
      </w:r>
      <w:r w:rsidR="00154588">
        <w:rPr>
          <w:sz w:val="24"/>
          <w:szCs w:val="24"/>
        </w:rPr>
        <w:t>).</w:t>
      </w:r>
      <w:r w:rsidR="009633CF">
        <w:rPr>
          <w:sz w:val="24"/>
          <w:szCs w:val="24"/>
        </w:rPr>
        <w:t xml:space="preserve"> </w:t>
      </w:r>
      <w:r w:rsidR="003023E2">
        <w:rPr>
          <w:sz w:val="24"/>
          <w:szCs w:val="24"/>
        </w:rPr>
        <w:t>These measures provide insights into how the structural network topology is likely to be altered by the lesion.</w:t>
      </w:r>
      <w:r w:rsidR="0023487B">
        <w:rPr>
          <w:sz w:val="24"/>
          <w:szCs w:val="24"/>
        </w:rPr>
        <w:t xml:space="preserve"> </w:t>
      </w:r>
    </w:p>
    <w:p w14:paraId="5A44FD59" w14:textId="77777777" w:rsidR="00BC2241" w:rsidRDefault="00B11A49" w:rsidP="00BC2241">
      <w:pPr>
        <w:pStyle w:val="ListParagraph"/>
        <w:numPr>
          <w:ilvl w:val="0"/>
          <w:numId w:val="6"/>
        </w:numPr>
        <w:rPr>
          <w:sz w:val="24"/>
          <w:szCs w:val="24"/>
        </w:rPr>
      </w:pPr>
      <w:r w:rsidRPr="00D50EE1">
        <w:rPr>
          <w:b/>
          <w:bCs/>
          <w:sz w:val="24"/>
          <w:szCs w:val="24"/>
        </w:rPr>
        <w:t>Raw parcel structural shortest path length (SSPL) matrix</w:t>
      </w:r>
      <w:r w:rsidRPr="00D50EE1">
        <w:rPr>
          <w:sz w:val="24"/>
          <w:szCs w:val="24"/>
        </w:rPr>
        <w:t xml:space="preserve"> - a file with the suffix _SSPL_matrix.mat -- this contains the raw SSPL matrix computed from the binarized spared SC matrix using the breadth-first search algorithm.</w:t>
      </w:r>
      <w:r w:rsidR="00C426D8">
        <w:rPr>
          <w:sz w:val="24"/>
          <w:szCs w:val="24"/>
        </w:rPr>
        <w:t xml:space="preserve"> Values within each cell</w:t>
      </w:r>
      <w:r w:rsidR="00C340D3">
        <w:rPr>
          <w:sz w:val="24"/>
          <w:szCs w:val="24"/>
        </w:rPr>
        <w:t xml:space="preserve"> correspond to the minimum number of structural connections that must be traversed to establish a path between each parcel pair. For example, parcel pairs with direct structural connections will have SSPLs equal to 1, while parcel pairs that lack direct structural connections with each other but that both have direct structural connections with a third parcel will have SSPLs equal to 2.</w:t>
      </w:r>
    </w:p>
    <w:p w14:paraId="568E7FA7" w14:textId="22C5A0AE" w:rsidR="00BC2241" w:rsidRDefault="00B11A49" w:rsidP="00BC2241">
      <w:pPr>
        <w:pStyle w:val="ListParagraph"/>
        <w:numPr>
          <w:ilvl w:val="0"/>
          <w:numId w:val="6"/>
        </w:numPr>
        <w:rPr>
          <w:sz w:val="24"/>
          <w:szCs w:val="24"/>
        </w:rPr>
      </w:pPr>
      <w:r w:rsidRPr="00BC2241">
        <w:rPr>
          <w:b/>
          <w:bCs/>
          <w:sz w:val="24"/>
          <w:szCs w:val="24"/>
        </w:rPr>
        <w:t>Delta parcel SSPL matrix</w:t>
      </w:r>
      <w:r w:rsidRPr="00BC2241">
        <w:rPr>
          <w:sz w:val="24"/>
          <w:szCs w:val="24"/>
        </w:rPr>
        <w:t xml:space="preserve"> -  a file with the suffix _delta_SSPL_matrix.mat -- this contains the </w:t>
      </w:r>
      <w:r w:rsidR="00C340D3" w:rsidRPr="00BC2241">
        <w:rPr>
          <w:sz w:val="24"/>
          <w:szCs w:val="24"/>
        </w:rPr>
        <w:t xml:space="preserve">expected lesion-induced </w:t>
      </w:r>
      <w:r w:rsidRPr="00BC2241">
        <w:rPr>
          <w:sz w:val="24"/>
          <w:szCs w:val="24"/>
        </w:rPr>
        <w:t>increases in SSPLs relative to the atlas SSPL matrix</w:t>
      </w:r>
      <w:r w:rsidR="00C340D3" w:rsidRPr="00BC2241">
        <w:rPr>
          <w:sz w:val="24"/>
          <w:szCs w:val="24"/>
        </w:rPr>
        <w:t>. In previous work, we have considered increases in SSPLs between regions that lack direct structural connections to be “indirect disconnections”</w:t>
      </w:r>
      <w:r w:rsidR="002D1F20">
        <w:rPr>
          <w:sz w:val="24"/>
          <w:szCs w:val="24"/>
        </w:rPr>
        <w:t xml:space="preserve"> [5]</w:t>
      </w:r>
      <w:r w:rsidR="00C340D3" w:rsidRPr="00BC2241">
        <w:rPr>
          <w:sz w:val="24"/>
          <w:szCs w:val="24"/>
        </w:rPr>
        <w:t xml:space="preserve">. Note: both direct and “indirect” disconnections are contained in this matrix, but direct disconnections can be removed by masking out </w:t>
      </w:r>
      <w:r w:rsidR="00BC2241" w:rsidRPr="00BC2241">
        <w:rPr>
          <w:sz w:val="24"/>
          <w:szCs w:val="24"/>
        </w:rPr>
        <w:t>cells contained within the direct parcel disconnection matrix.</w:t>
      </w:r>
    </w:p>
    <w:p w14:paraId="441615CF" w14:textId="1DBA40F3" w:rsidR="009A08FA" w:rsidRPr="00BC2241" w:rsidRDefault="000A1118" w:rsidP="00BC2241">
      <w:pPr>
        <w:pStyle w:val="ListParagraph"/>
        <w:numPr>
          <w:ilvl w:val="0"/>
          <w:numId w:val="6"/>
        </w:numPr>
        <w:rPr>
          <w:sz w:val="24"/>
          <w:szCs w:val="24"/>
        </w:rPr>
      </w:pPr>
      <w:r>
        <w:rPr>
          <w:b/>
          <w:bCs/>
          <w:sz w:val="24"/>
          <w:szCs w:val="24"/>
        </w:rPr>
        <w:t>D</w:t>
      </w:r>
      <w:r w:rsidR="00BC2241">
        <w:rPr>
          <w:b/>
          <w:bCs/>
          <w:sz w:val="24"/>
          <w:szCs w:val="24"/>
        </w:rPr>
        <w:t xml:space="preserve">elta SSPL </w:t>
      </w:r>
      <w:r>
        <w:rPr>
          <w:b/>
          <w:bCs/>
          <w:sz w:val="24"/>
          <w:szCs w:val="24"/>
        </w:rPr>
        <w:t xml:space="preserve">.node </w:t>
      </w:r>
      <w:r w:rsidR="00BC2241">
        <w:rPr>
          <w:b/>
          <w:bCs/>
          <w:sz w:val="24"/>
          <w:szCs w:val="24"/>
        </w:rPr>
        <w:t>file (f</w:t>
      </w:r>
      <w:r w:rsidR="00B11A49" w:rsidRPr="00BC2241">
        <w:rPr>
          <w:b/>
          <w:bCs/>
          <w:sz w:val="24"/>
          <w:szCs w:val="24"/>
        </w:rPr>
        <w:t>or external viewing</w:t>
      </w:r>
      <w:r w:rsidR="00BC2241">
        <w:rPr>
          <w:b/>
          <w:bCs/>
          <w:sz w:val="24"/>
          <w:szCs w:val="24"/>
        </w:rPr>
        <w:t>)</w:t>
      </w:r>
      <w:r w:rsidR="00B11A49" w:rsidRPr="00BC2241">
        <w:rPr>
          <w:sz w:val="24"/>
          <w:szCs w:val="24"/>
        </w:rPr>
        <w:t xml:space="preserve"> – a .node file with the suffix _delta_SSPL.node -- this contains the node information for loading the delta SSPL matrix into an external viewer. Node sizes are proportional to the</w:t>
      </w:r>
      <w:r>
        <w:rPr>
          <w:sz w:val="24"/>
          <w:szCs w:val="24"/>
        </w:rPr>
        <w:t xml:space="preserve"> SSPL increases for each node</w:t>
      </w:r>
      <w:r w:rsidR="00B11A49" w:rsidRPr="00BC2241">
        <w:rPr>
          <w:sz w:val="24"/>
          <w:szCs w:val="24"/>
        </w:rPr>
        <w:t>. Node colors can be set using cfg.node_color, but if not, are analogous to node sizes.</w:t>
      </w:r>
    </w:p>
    <w:p w14:paraId="3E63E5B1" w14:textId="024CF4DA" w:rsidR="00CB4576" w:rsidRDefault="000A1118" w:rsidP="00EE05F8">
      <w:pPr>
        <w:pStyle w:val="ListParagraph"/>
        <w:numPr>
          <w:ilvl w:val="0"/>
          <w:numId w:val="4"/>
        </w:numPr>
        <w:rPr>
          <w:sz w:val="24"/>
          <w:szCs w:val="24"/>
        </w:rPr>
      </w:pPr>
      <w:r>
        <w:rPr>
          <w:b/>
          <w:bCs/>
          <w:sz w:val="24"/>
          <w:szCs w:val="24"/>
        </w:rPr>
        <w:t>Delta SSPL .edge file (f</w:t>
      </w:r>
      <w:r w:rsidR="00B11A49" w:rsidRPr="009A08FA">
        <w:rPr>
          <w:b/>
          <w:bCs/>
          <w:sz w:val="24"/>
          <w:szCs w:val="24"/>
        </w:rPr>
        <w:t>or external viewing</w:t>
      </w:r>
      <w:r>
        <w:rPr>
          <w:b/>
          <w:bCs/>
          <w:sz w:val="24"/>
          <w:szCs w:val="24"/>
        </w:rPr>
        <w:t>)</w:t>
      </w:r>
      <w:r w:rsidR="00B11A49" w:rsidRPr="009A08FA">
        <w:rPr>
          <w:sz w:val="24"/>
          <w:szCs w:val="24"/>
        </w:rPr>
        <w:t xml:space="preserve"> – a .edge file with the suffix _delta_SSPL.edge. This file contains the percent SDC matrix in a format that can be loaded into external viewers (e.g. </w:t>
      </w:r>
      <w:r w:rsidR="008D4F90">
        <w:rPr>
          <w:sz w:val="24"/>
          <w:szCs w:val="24"/>
        </w:rPr>
        <w:t>SurfIce</w:t>
      </w:r>
      <w:r w:rsidR="00B11A49" w:rsidRPr="009A08FA">
        <w:rPr>
          <w:sz w:val="24"/>
          <w:szCs w:val="24"/>
        </w:rPr>
        <w:t>).</w:t>
      </w:r>
    </w:p>
    <w:p w14:paraId="5E27AE28" w14:textId="40FA1D04" w:rsidR="000A1118" w:rsidRDefault="000A1118" w:rsidP="00EE05F8">
      <w:pPr>
        <w:pStyle w:val="ListParagraph"/>
        <w:numPr>
          <w:ilvl w:val="0"/>
          <w:numId w:val="4"/>
        </w:numPr>
        <w:rPr>
          <w:sz w:val="24"/>
          <w:szCs w:val="24"/>
        </w:rPr>
      </w:pPr>
      <w:r>
        <w:rPr>
          <w:b/>
          <w:bCs/>
          <w:sz w:val="24"/>
          <w:szCs w:val="24"/>
        </w:rPr>
        <w:lastRenderedPageBreak/>
        <w:t xml:space="preserve">Indirect SDC matrix </w:t>
      </w:r>
      <w:r>
        <w:rPr>
          <w:sz w:val="24"/>
          <w:szCs w:val="24"/>
        </w:rPr>
        <w:t>– a .mat file with the suffix _indirect_SDC_matrix.mat. This file contains the delta SSPL matrix with cells corresponding to direct disconnections (i.e. non-zero cells in the parcel direct disconnection matrix) masked out, and therefore only including increases for parcel pairs that did not sustain a direct disconnection.</w:t>
      </w:r>
    </w:p>
    <w:p w14:paraId="5637F818" w14:textId="634C7F47" w:rsidR="000A1118" w:rsidRDefault="000A1118" w:rsidP="00EE05F8">
      <w:pPr>
        <w:pStyle w:val="ListParagraph"/>
        <w:numPr>
          <w:ilvl w:val="0"/>
          <w:numId w:val="4"/>
        </w:numPr>
        <w:rPr>
          <w:sz w:val="24"/>
          <w:szCs w:val="24"/>
        </w:rPr>
      </w:pPr>
      <w:r>
        <w:rPr>
          <w:b/>
          <w:bCs/>
          <w:sz w:val="24"/>
          <w:szCs w:val="24"/>
        </w:rPr>
        <w:t xml:space="preserve">Indirect SDC </w:t>
      </w:r>
      <w:r w:rsidRPr="000A1118">
        <w:rPr>
          <w:b/>
          <w:bCs/>
          <w:sz w:val="24"/>
          <w:szCs w:val="24"/>
        </w:rPr>
        <w:t>.node file (for external viewing)</w:t>
      </w:r>
      <w:r>
        <w:rPr>
          <w:sz w:val="24"/>
          <w:szCs w:val="24"/>
        </w:rPr>
        <w:t xml:space="preserve"> – analogous to the above .node files.</w:t>
      </w:r>
    </w:p>
    <w:p w14:paraId="0637C3F8" w14:textId="2A6E55B8" w:rsidR="008E7A93" w:rsidRPr="008E7A93" w:rsidRDefault="000A1118" w:rsidP="008E7A93">
      <w:pPr>
        <w:pStyle w:val="ListParagraph"/>
        <w:numPr>
          <w:ilvl w:val="0"/>
          <w:numId w:val="4"/>
        </w:numPr>
        <w:rPr>
          <w:sz w:val="24"/>
          <w:szCs w:val="24"/>
        </w:rPr>
      </w:pPr>
      <w:r>
        <w:rPr>
          <w:b/>
          <w:bCs/>
          <w:sz w:val="24"/>
          <w:szCs w:val="24"/>
        </w:rPr>
        <w:t xml:space="preserve">Indirect SDC </w:t>
      </w:r>
      <w:r w:rsidRPr="000A1118">
        <w:rPr>
          <w:b/>
          <w:bCs/>
          <w:sz w:val="24"/>
          <w:szCs w:val="24"/>
        </w:rPr>
        <w:t>.edge file (for external viewing)</w:t>
      </w:r>
      <w:r>
        <w:rPr>
          <w:sz w:val="24"/>
          <w:szCs w:val="24"/>
        </w:rPr>
        <w:t xml:space="preserve"> – analogous to the above .edge files.</w:t>
      </w:r>
    </w:p>
    <w:p w14:paraId="6CC1973A" w14:textId="5B0817E0" w:rsidR="008E7A93" w:rsidRDefault="008E7A93" w:rsidP="008E7A93">
      <w:pPr>
        <w:ind w:firstLine="0"/>
        <w:rPr>
          <w:sz w:val="24"/>
          <w:szCs w:val="24"/>
        </w:rPr>
      </w:pPr>
      <w:r>
        <w:rPr>
          <w:sz w:val="24"/>
          <w:szCs w:val="24"/>
        </w:rPr>
        <w:t>Note: in general, node</w:t>
      </w:r>
      <w:r w:rsidR="00FA64A4">
        <w:rPr>
          <w:sz w:val="24"/>
          <w:szCs w:val="24"/>
        </w:rPr>
        <w:t xml:space="preserve"> summary</w:t>
      </w:r>
      <w:r>
        <w:rPr>
          <w:sz w:val="24"/>
          <w:szCs w:val="24"/>
        </w:rPr>
        <w:t xml:space="preserve"> information can be extracted from the .node files by reading them into MATLAB</w:t>
      </w:r>
      <w:r w:rsidR="00FA64A4">
        <w:rPr>
          <w:sz w:val="24"/>
          <w:szCs w:val="24"/>
        </w:rPr>
        <w:t xml:space="preserve"> and extracting the appropriate columns. </w:t>
      </w:r>
    </w:p>
    <w:p w14:paraId="6088C53D" w14:textId="1F710CF5" w:rsidR="00FA64A4" w:rsidRDefault="00FA64A4" w:rsidP="008E7A93">
      <w:pPr>
        <w:ind w:firstLine="0"/>
        <w:rPr>
          <w:sz w:val="24"/>
          <w:szCs w:val="24"/>
        </w:rPr>
      </w:pPr>
      <w:r>
        <w:rPr>
          <w:sz w:val="24"/>
          <w:szCs w:val="24"/>
        </w:rPr>
        <w:t>Note: A copy of the lesion file is also saved into the patient-specific subfolder for future reference.</w:t>
      </w:r>
    </w:p>
    <w:p w14:paraId="30790299" w14:textId="0C4FDE19" w:rsidR="00C610A3" w:rsidRPr="008E7A93" w:rsidRDefault="00C610A3" w:rsidP="008E7A93">
      <w:pPr>
        <w:ind w:firstLine="0"/>
        <w:rPr>
          <w:sz w:val="24"/>
          <w:szCs w:val="24"/>
        </w:rPr>
      </w:pPr>
      <w:r>
        <w:rPr>
          <w:sz w:val="24"/>
          <w:szCs w:val="24"/>
        </w:rPr>
        <w:t xml:space="preserve">Note: The various disconnection and spared connection matrices described in this section can also be used to create additional measures. For example, the user could use functions included in the Brain Connectivity Toolbox </w:t>
      </w:r>
      <w:r w:rsidR="000256B5">
        <w:rPr>
          <w:sz w:val="24"/>
          <w:szCs w:val="24"/>
        </w:rPr>
        <w:t xml:space="preserve">(located in /Lesion_Quantification_Toolkit/Support_Tools) </w:t>
      </w:r>
      <w:r>
        <w:rPr>
          <w:sz w:val="24"/>
          <w:szCs w:val="24"/>
        </w:rPr>
        <w:t>to estimate lesion-induced reductions global efficiency by estimating the global efficiency of the atlas structural connectome and the patient’s spared structural connectome, and subtracting the global efficiency of the spared connectome from that of the atlas connectome. Because of the large number of possible additional measures that could be derived from the measures described in this section, we have left it up to the user to determine if/how they want to compute such additional measures.</w:t>
      </w:r>
    </w:p>
    <w:p w14:paraId="2BBAF12B" w14:textId="374D33C6" w:rsidR="005B6793" w:rsidRDefault="005B6793" w:rsidP="005B6793">
      <w:pPr>
        <w:ind w:firstLine="0"/>
        <w:rPr>
          <w:b/>
          <w:bCs/>
          <w:sz w:val="28"/>
          <w:szCs w:val="28"/>
        </w:rPr>
      </w:pPr>
      <w:r>
        <w:rPr>
          <w:b/>
          <w:bCs/>
          <w:sz w:val="28"/>
          <w:szCs w:val="28"/>
        </w:rPr>
        <w:t xml:space="preserve">4. </w:t>
      </w:r>
      <w:r w:rsidR="00827FEA">
        <w:rPr>
          <w:b/>
          <w:bCs/>
          <w:sz w:val="28"/>
          <w:szCs w:val="28"/>
        </w:rPr>
        <w:t>External Viewers</w:t>
      </w:r>
    </w:p>
    <w:p w14:paraId="37452C91" w14:textId="533CB56E" w:rsidR="00CB4576" w:rsidRDefault="00827FEA" w:rsidP="005B6793">
      <w:pPr>
        <w:ind w:firstLine="0"/>
        <w:rPr>
          <w:sz w:val="24"/>
          <w:szCs w:val="24"/>
        </w:rPr>
      </w:pPr>
      <w:r>
        <w:rPr>
          <w:sz w:val="24"/>
          <w:szCs w:val="24"/>
        </w:rPr>
        <w:t>Several output files are generated to allow for the creation of publication-quality visualizations</w:t>
      </w:r>
      <w:r w:rsidR="00D13FA3">
        <w:rPr>
          <w:sz w:val="24"/>
          <w:szCs w:val="24"/>
        </w:rPr>
        <w:t xml:space="preserve"> using external image viewers</w:t>
      </w:r>
      <w:r>
        <w:rPr>
          <w:sz w:val="24"/>
          <w:szCs w:val="24"/>
        </w:rPr>
        <w:t xml:space="preserve">. </w:t>
      </w:r>
    </w:p>
    <w:p w14:paraId="1625BF86" w14:textId="3AC4F3CF" w:rsidR="00827FEA" w:rsidRPr="00383B82" w:rsidRDefault="00827FEA" w:rsidP="005B6793">
      <w:pPr>
        <w:ind w:firstLine="0"/>
        <w:rPr>
          <w:b/>
          <w:bCs/>
          <w:sz w:val="28"/>
          <w:szCs w:val="28"/>
        </w:rPr>
      </w:pPr>
      <w:r w:rsidRPr="00383B82">
        <w:rPr>
          <w:b/>
          <w:bCs/>
          <w:sz w:val="28"/>
          <w:szCs w:val="28"/>
        </w:rPr>
        <w:t>4a. Disconnected fiber streamline map (.trk file)</w:t>
      </w:r>
    </w:p>
    <w:p w14:paraId="084663A3" w14:textId="6A122747" w:rsidR="00827FEA" w:rsidRDefault="00827FEA" w:rsidP="005B6793">
      <w:pPr>
        <w:ind w:firstLine="0"/>
        <w:rPr>
          <w:sz w:val="24"/>
          <w:szCs w:val="24"/>
        </w:rPr>
      </w:pPr>
      <w:r>
        <w:rPr>
          <w:sz w:val="24"/>
          <w:szCs w:val="24"/>
        </w:rPr>
        <w:t xml:space="preserve">This file allows for high-resolution visualizations of the direct structural disconnections associated with a given lesion, and can be viewed using DSI_studio or other software that is compatible with the .trk file format. </w:t>
      </w:r>
    </w:p>
    <w:p w14:paraId="7ED7282C" w14:textId="63DF76A1" w:rsidR="00827FEA" w:rsidRDefault="00827FEA" w:rsidP="00F35486">
      <w:pPr>
        <w:ind w:firstLine="0"/>
        <w:rPr>
          <w:sz w:val="24"/>
          <w:szCs w:val="24"/>
        </w:rPr>
      </w:pPr>
      <w:r>
        <w:rPr>
          <w:sz w:val="24"/>
          <w:szCs w:val="24"/>
        </w:rPr>
        <w:t>To visualize this file in DSI_studio:</w:t>
      </w:r>
    </w:p>
    <w:p w14:paraId="627F4386" w14:textId="02961580" w:rsidR="00F35486" w:rsidRDefault="00F35486" w:rsidP="00F35486">
      <w:pPr>
        <w:ind w:firstLine="0"/>
        <w:rPr>
          <w:sz w:val="24"/>
          <w:szCs w:val="24"/>
        </w:rPr>
      </w:pPr>
      <w:r>
        <w:rPr>
          <w:sz w:val="24"/>
          <w:szCs w:val="24"/>
        </w:rPr>
        <w:t>1. Open DSI_studio and select “Step T3: Fiber Tracking”</w:t>
      </w:r>
    </w:p>
    <w:p w14:paraId="31E125DB" w14:textId="5FBECCB0" w:rsidR="00F35486" w:rsidRDefault="00F35486" w:rsidP="00F35486">
      <w:pPr>
        <w:ind w:firstLine="0"/>
        <w:rPr>
          <w:sz w:val="24"/>
          <w:szCs w:val="24"/>
        </w:rPr>
      </w:pPr>
      <w:r>
        <w:rPr>
          <w:noProof/>
          <w:sz w:val="24"/>
          <w:szCs w:val="24"/>
        </w:rPr>
        <w:lastRenderedPageBreak/>
        <w:drawing>
          <wp:inline distT="0" distB="0" distL="0" distR="0" wp14:anchorId="23B3EE30" wp14:editId="0505BF2D">
            <wp:extent cx="4456562" cy="3023878"/>
            <wp:effectExtent l="0" t="0" r="127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i_studio_viz_1.PNG"/>
                    <pic:cNvPicPr/>
                  </pic:nvPicPr>
                  <pic:blipFill>
                    <a:blip r:embed="rId30">
                      <a:extLst>
                        <a:ext uri="{28A0092B-C50C-407E-A947-70E740481C1C}">
                          <a14:useLocalDpi xmlns:a14="http://schemas.microsoft.com/office/drawing/2010/main" val="0"/>
                        </a:ext>
                      </a:extLst>
                    </a:blip>
                    <a:stretch>
                      <a:fillRect/>
                    </a:stretch>
                  </pic:blipFill>
                  <pic:spPr>
                    <a:xfrm>
                      <a:off x="0" y="0"/>
                      <a:ext cx="4456562" cy="3023878"/>
                    </a:xfrm>
                    <a:prstGeom prst="rect">
                      <a:avLst/>
                    </a:prstGeom>
                  </pic:spPr>
                </pic:pic>
              </a:graphicData>
            </a:graphic>
          </wp:inline>
        </w:drawing>
      </w:r>
    </w:p>
    <w:p w14:paraId="35BF746C" w14:textId="29EA7A09" w:rsidR="00F35486" w:rsidRDefault="00F35486" w:rsidP="00F35486">
      <w:pPr>
        <w:pStyle w:val="ListParagraph"/>
        <w:numPr>
          <w:ilvl w:val="0"/>
          <w:numId w:val="2"/>
        </w:numPr>
        <w:rPr>
          <w:sz w:val="24"/>
          <w:szCs w:val="24"/>
        </w:rPr>
      </w:pPr>
      <w:r>
        <w:rPr>
          <w:sz w:val="24"/>
          <w:szCs w:val="24"/>
        </w:rPr>
        <w:t>Navigate to /Lesion_Quantification_Toolit/Support_Tools/Tractography_Atlas, and select the file “HCP842_1mm.fib.gz”</w:t>
      </w:r>
    </w:p>
    <w:p w14:paraId="143F88A2" w14:textId="43F65F90" w:rsidR="00F35486" w:rsidRPr="003A7F30" w:rsidRDefault="00F35486" w:rsidP="003A7F30">
      <w:pPr>
        <w:ind w:firstLine="0"/>
        <w:rPr>
          <w:sz w:val="24"/>
          <w:szCs w:val="24"/>
        </w:rPr>
      </w:pPr>
      <w:r>
        <w:rPr>
          <w:noProof/>
        </w:rPr>
        <w:drawing>
          <wp:inline distT="0" distB="0" distL="0" distR="0" wp14:anchorId="25F65315" wp14:editId="673F2B48">
            <wp:extent cx="3840173" cy="2443268"/>
            <wp:effectExtent l="0" t="0" r="8255"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i_studio_viz_2.PNG"/>
                    <pic:cNvPicPr/>
                  </pic:nvPicPr>
                  <pic:blipFill rotWithShape="1">
                    <a:blip r:embed="rId31">
                      <a:extLst>
                        <a:ext uri="{28A0092B-C50C-407E-A947-70E740481C1C}">
                          <a14:useLocalDpi xmlns:a14="http://schemas.microsoft.com/office/drawing/2010/main" val="0"/>
                        </a:ext>
                      </a:extLst>
                    </a:blip>
                    <a:srcRect t="345"/>
                    <a:stretch/>
                  </pic:blipFill>
                  <pic:spPr bwMode="auto">
                    <a:xfrm>
                      <a:off x="0" y="0"/>
                      <a:ext cx="3840480" cy="2443463"/>
                    </a:xfrm>
                    <a:prstGeom prst="rect">
                      <a:avLst/>
                    </a:prstGeom>
                    <a:ln>
                      <a:noFill/>
                    </a:ln>
                    <a:extLst>
                      <a:ext uri="{53640926-AAD7-44D8-BBD7-CCE9431645EC}">
                        <a14:shadowObscured xmlns:a14="http://schemas.microsoft.com/office/drawing/2010/main"/>
                      </a:ext>
                    </a:extLst>
                  </pic:spPr>
                </pic:pic>
              </a:graphicData>
            </a:graphic>
          </wp:inline>
        </w:drawing>
      </w:r>
    </w:p>
    <w:p w14:paraId="73C3F06C" w14:textId="036F217D" w:rsidR="00F35486" w:rsidRDefault="00F35486" w:rsidP="00F35486">
      <w:pPr>
        <w:pStyle w:val="ListParagraph"/>
        <w:numPr>
          <w:ilvl w:val="0"/>
          <w:numId w:val="2"/>
        </w:numPr>
        <w:rPr>
          <w:sz w:val="24"/>
          <w:szCs w:val="24"/>
        </w:rPr>
      </w:pPr>
      <w:r>
        <w:rPr>
          <w:sz w:val="24"/>
          <w:szCs w:val="24"/>
        </w:rPr>
        <w:t>From the DSI_Studio interface, select “Tracts” -&gt; “Open Tracts”</w:t>
      </w:r>
    </w:p>
    <w:p w14:paraId="59646A76" w14:textId="1606162F" w:rsidR="00F35486" w:rsidRDefault="00F35486" w:rsidP="00F35486">
      <w:pPr>
        <w:pStyle w:val="ListParagraph"/>
        <w:ind w:left="360" w:firstLine="0"/>
        <w:rPr>
          <w:sz w:val="24"/>
          <w:szCs w:val="24"/>
        </w:rPr>
      </w:pPr>
      <w:r>
        <w:rPr>
          <w:noProof/>
          <w:sz w:val="24"/>
          <w:szCs w:val="24"/>
        </w:rPr>
        <w:lastRenderedPageBreak/>
        <w:drawing>
          <wp:inline distT="0" distB="0" distL="0" distR="0" wp14:anchorId="5ADBBB54" wp14:editId="5E30E2BD">
            <wp:extent cx="5011308" cy="358140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i_studio_viz_3.PNG"/>
                    <pic:cNvPicPr/>
                  </pic:nvPicPr>
                  <pic:blipFill rotWithShape="1">
                    <a:blip r:embed="rId32">
                      <a:extLst>
                        <a:ext uri="{28A0092B-C50C-407E-A947-70E740481C1C}">
                          <a14:useLocalDpi xmlns:a14="http://schemas.microsoft.com/office/drawing/2010/main" val="0"/>
                        </a:ext>
                      </a:extLst>
                    </a:blip>
                    <a:srcRect l="428" t="794"/>
                    <a:stretch/>
                  </pic:blipFill>
                  <pic:spPr bwMode="auto">
                    <a:xfrm>
                      <a:off x="0" y="0"/>
                      <a:ext cx="5017595" cy="3585893"/>
                    </a:xfrm>
                    <a:prstGeom prst="rect">
                      <a:avLst/>
                    </a:prstGeom>
                    <a:ln>
                      <a:noFill/>
                    </a:ln>
                    <a:extLst>
                      <a:ext uri="{53640926-AAD7-44D8-BBD7-CCE9431645EC}">
                        <a14:shadowObscured xmlns:a14="http://schemas.microsoft.com/office/drawing/2010/main"/>
                      </a:ext>
                    </a:extLst>
                  </pic:spPr>
                </pic:pic>
              </a:graphicData>
            </a:graphic>
          </wp:inline>
        </w:drawing>
      </w:r>
    </w:p>
    <w:p w14:paraId="028DCE89" w14:textId="041BAC4F" w:rsidR="00F35486" w:rsidRDefault="00F35486" w:rsidP="00F35486">
      <w:pPr>
        <w:pStyle w:val="ListParagraph"/>
        <w:numPr>
          <w:ilvl w:val="0"/>
          <w:numId w:val="2"/>
        </w:numPr>
        <w:rPr>
          <w:sz w:val="24"/>
          <w:szCs w:val="24"/>
        </w:rPr>
      </w:pPr>
      <w:r>
        <w:rPr>
          <w:sz w:val="24"/>
          <w:szCs w:val="24"/>
        </w:rPr>
        <w:t>Navigate to the “Parcel_Disconnection” subfolder for the patient that you want to visualize, and select the file ending in “.trk.gz”.</w:t>
      </w:r>
    </w:p>
    <w:p w14:paraId="78DB5776" w14:textId="63626312" w:rsidR="003A1947" w:rsidRPr="003A1947" w:rsidRDefault="00F35486" w:rsidP="003A1947">
      <w:pPr>
        <w:ind w:firstLine="0"/>
        <w:rPr>
          <w:sz w:val="24"/>
          <w:szCs w:val="24"/>
        </w:rPr>
      </w:pPr>
      <w:r>
        <w:rPr>
          <w:noProof/>
          <w:sz w:val="24"/>
          <w:szCs w:val="24"/>
        </w:rPr>
        <w:drawing>
          <wp:inline distT="0" distB="0" distL="0" distR="0" wp14:anchorId="579B4CB1" wp14:editId="4E28E07D">
            <wp:extent cx="3813699" cy="25908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i_studio_viz_4.PNG"/>
                    <pic:cNvPicPr/>
                  </pic:nvPicPr>
                  <pic:blipFill rotWithShape="1">
                    <a:blip r:embed="rId33">
                      <a:extLst>
                        <a:ext uri="{28A0092B-C50C-407E-A947-70E740481C1C}">
                          <a14:useLocalDpi xmlns:a14="http://schemas.microsoft.com/office/drawing/2010/main" val="0"/>
                        </a:ext>
                      </a:extLst>
                    </a:blip>
                    <a:srcRect l="662" t="1264" b="2015"/>
                    <a:stretch/>
                  </pic:blipFill>
                  <pic:spPr bwMode="auto">
                    <a:xfrm>
                      <a:off x="0" y="0"/>
                      <a:ext cx="3815075" cy="2591735"/>
                    </a:xfrm>
                    <a:prstGeom prst="rect">
                      <a:avLst/>
                    </a:prstGeom>
                    <a:ln>
                      <a:noFill/>
                    </a:ln>
                    <a:extLst>
                      <a:ext uri="{53640926-AAD7-44D8-BBD7-CCE9431645EC}">
                        <a14:shadowObscured xmlns:a14="http://schemas.microsoft.com/office/drawing/2010/main"/>
                      </a:ext>
                    </a:extLst>
                  </pic:spPr>
                </pic:pic>
              </a:graphicData>
            </a:graphic>
          </wp:inline>
        </w:drawing>
      </w:r>
    </w:p>
    <w:p w14:paraId="60588F25" w14:textId="1C662FCB" w:rsidR="003A1947" w:rsidRPr="003A1947" w:rsidRDefault="003A1947" w:rsidP="003A1947">
      <w:pPr>
        <w:pStyle w:val="ListParagraph"/>
        <w:numPr>
          <w:ilvl w:val="0"/>
          <w:numId w:val="2"/>
        </w:numPr>
        <w:rPr>
          <w:sz w:val="24"/>
          <w:szCs w:val="24"/>
        </w:rPr>
      </w:pPr>
      <w:r>
        <w:rPr>
          <w:sz w:val="24"/>
          <w:szCs w:val="24"/>
        </w:rPr>
        <w:t>Select “Slice Rendering” and the desired underlay image to show brain slices.</w:t>
      </w:r>
    </w:p>
    <w:p w14:paraId="76F138CB" w14:textId="61FA7D5B" w:rsidR="005B6793" w:rsidRPr="003A1947" w:rsidRDefault="003A1947" w:rsidP="003A1947">
      <w:pPr>
        <w:ind w:firstLine="0"/>
        <w:rPr>
          <w:sz w:val="24"/>
          <w:szCs w:val="24"/>
        </w:rPr>
      </w:pPr>
      <w:r>
        <w:rPr>
          <w:noProof/>
          <w:sz w:val="24"/>
          <w:szCs w:val="24"/>
        </w:rPr>
        <w:lastRenderedPageBreak/>
        <w:drawing>
          <wp:inline distT="0" distB="0" distL="0" distR="0" wp14:anchorId="61A7ED9D" wp14:editId="0D5509A7">
            <wp:extent cx="4961467" cy="3563856"/>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i_studio_viz_5.PNG"/>
                    <pic:cNvPicPr/>
                  </pic:nvPicPr>
                  <pic:blipFill rotWithShape="1">
                    <a:blip r:embed="rId34">
                      <a:extLst>
                        <a:ext uri="{28A0092B-C50C-407E-A947-70E740481C1C}">
                          <a14:useLocalDpi xmlns:a14="http://schemas.microsoft.com/office/drawing/2010/main" val="0"/>
                        </a:ext>
                      </a:extLst>
                    </a:blip>
                    <a:srcRect l="1567"/>
                    <a:stretch/>
                  </pic:blipFill>
                  <pic:spPr bwMode="auto">
                    <a:xfrm>
                      <a:off x="0" y="0"/>
                      <a:ext cx="4977587" cy="3575435"/>
                    </a:xfrm>
                    <a:prstGeom prst="rect">
                      <a:avLst/>
                    </a:prstGeom>
                    <a:ln>
                      <a:noFill/>
                    </a:ln>
                    <a:extLst>
                      <a:ext uri="{53640926-AAD7-44D8-BBD7-CCE9431645EC}">
                        <a14:shadowObscured xmlns:a14="http://schemas.microsoft.com/office/drawing/2010/main"/>
                      </a:ext>
                    </a:extLst>
                  </pic:spPr>
                </pic:pic>
              </a:graphicData>
            </a:graphic>
          </wp:inline>
        </w:drawing>
      </w:r>
    </w:p>
    <w:p w14:paraId="7B7F5637" w14:textId="3BA61256" w:rsidR="00366A28" w:rsidRDefault="00F35486" w:rsidP="00471BE0">
      <w:pPr>
        <w:ind w:firstLine="0"/>
      </w:pPr>
      <w:r>
        <w:rPr>
          <w:sz w:val="24"/>
          <w:szCs w:val="24"/>
        </w:rPr>
        <w:t>For more details on</w:t>
      </w:r>
      <w:r w:rsidR="003A1947">
        <w:rPr>
          <w:sz w:val="24"/>
          <w:szCs w:val="24"/>
        </w:rPr>
        <w:t xml:space="preserve"> data visualization</w:t>
      </w:r>
      <w:r>
        <w:rPr>
          <w:sz w:val="24"/>
          <w:szCs w:val="24"/>
        </w:rPr>
        <w:t xml:space="preserve"> in DSI_studio, please consult the DSI_studio manual (</w:t>
      </w:r>
      <w:hyperlink r:id="rId35" w:history="1">
        <w:r>
          <w:rPr>
            <w:rStyle w:val="Hyperlink"/>
          </w:rPr>
          <w:t>http://dsi-studio.labsolver.org/Manual/tracts-visualization</w:t>
        </w:r>
      </w:hyperlink>
      <w:r>
        <w:t xml:space="preserve">). </w:t>
      </w:r>
    </w:p>
    <w:p w14:paraId="5E598033" w14:textId="77777777" w:rsidR="00366A28" w:rsidRDefault="00366A28" w:rsidP="00471BE0">
      <w:pPr>
        <w:ind w:firstLine="0"/>
        <w:rPr>
          <w:b/>
          <w:bCs/>
          <w:sz w:val="28"/>
          <w:szCs w:val="28"/>
        </w:rPr>
      </w:pPr>
      <w:r w:rsidRPr="00366A28">
        <w:rPr>
          <w:b/>
          <w:bCs/>
          <w:sz w:val="28"/>
          <w:szCs w:val="28"/>
        </w:rPr>
        <w:t>4b</w:t>
      </w:r>
      <w:r>
        <w:rPr>
          <w:b/>
          <w:bCs/>
          <w:sz w:val="28"/>
          <w:szCs w:val="28"/>
        </w:rPr>
        <w:t>. Visualizing Chord Plot Connectogram</w:t>
      </w:r>
    </w:p>
    <w:p w14:paraId="6D1A4E7F" w14:textId="2ACA2DD7" w:rsidR="00366A28" w:rsidRDefault="00366A28" w:rsidP="00471BE0">
      <w:pPr>
        <w:ind w:firstLine="0"/>
        <w:rPr>
          <w:b/>
          <w:bCs/>
          <w:sz w:val="24"/>
          <w:szCs w:val="24"/>
        </w:rPr>
      </w:pPr>
      <w:r w:rsidRPr="00366A28">
        <w:rPr>
          <w:sz w:val="24"/>
          <w:szCs w:val="24"/>
        </w:rPr>
        <w:t>You can also create chord plot connectogram visualizations of the direct structural disconnection matrix.</w:t>
      </w:r>
      <w:r w:rsidRPr="00366A28">
        <w:rPr>
          <w:b/>
          <w:bCs/>
          <w:sz w:val="24"/>
          <w:szCs w:val="24"/>
        </w:rPr>
        <w:t xml:space="preserve"> </w:t>
      </w:r>
    </w:p>
    <w:p w14:paraId="294D5105" w14:textId="066159AA" w:rsidR="00366A28" w:rsidRDefault="00366A28" w:rsidP="00471BE0">
      <w:pPr>
        <w:ind w:firstLine="0"/>
        <w:rPr>
          <w:rFonts w:ascii="Verdana" w:hAnsi="Verdana"/>
          <w:color w:val="000000"/>
          <w:sz w:val="20"/>
          <w:szCs w:val="20"/>
          <w:shd w:val="clear" w:color="auto" w:fill="FFFFFF"/>
        </w:rPr>
      </w:pPr>
      <w:r>
        <w:rPr>
          <w:sz w:val="24"/>
          <w:szCs w:val="24"/>
        </w:rPr>
        <w:t xml:space="preserve">To create a chord plot connectogram, first open the following website in a browser: </w:t>
      </w:r>
      <w:r>
        <w:rPr>
          <w:rFonts w:ascii="Verdana" w:hAnsi="Verdana"/>
          <w:color w:val="000000"/>
          <w:sz w:val="20"/>
          <w:szCs w:val="20"/>
          <w:shd w:val="clear" w:color="auto" w:fill="FFFFFF"/>
        </w:rPr>
        <w:t> </w:t>
      </w:r>
      <w:hyperlink r:id="rId36" w:history="1">
        <w:r w:rsidRPr="008E3049">
          <w:rPr>
            <w:rStyle w:val="Hyperlink"/>
            <w:rFonts w:ascii="Verdana" w:hAnsi="Verdana"/>
            <w:sz w:val="20"/>
            <w:szCs w:val="20"/>
            <w:shd w:val="clear" w:color="auto" w:fill="FFFFFF"/>
          </w:rPr>
          <w:t>http://mkweb.bcgsc.ca/tableviewer/visualize/</w:t>
        </w:r>
      </w:hyperlink>
      <w:r>
        <w:rPr>
          <w:rFonts w:ascii="Verdana" w:hAnsi="Verdana"/>
          <w:color w:val="000000"/>
          <w:sz w:val="20"/>
          <w:szCs w:val="20"/>
          <w:shd w:val="clear" w:color="auto" w:fill="FFFFFF"/>
        </w:rPr>
        <w:t>.</w:t>
      </w:r>
    </w:p>
    <w:p w14:paraId="2B676BC1" w14:textId="5E06AD99" w:rsidR="00366A28" w:rsidRPr="00612D65" w:rsidRDefault="00366A28" w:rsidP="00471BE0">
      <w:pPr>
        <w:ind w:firstLine="0"/>
        <w:rPr>
          <w:rFonts w:cstheme="minorHAnsi"/>
          <w:sz w:val="24"/>
          <w:szCs w:val="24"/>
        </w:rPr>
      </w:pPr>
      <w:r w:rsidRPr="00612D65">
        <w:rPr>
          <w:rFonts w:cstheme="minorHAnsi"/>
          <w:color w:val="000000"/>
          <w:sz w:val="24"/>
          <w:szCs w:val="24"/>
          <w:shd w:val="clear" w:color="auto" w:fill="FFFFFF"/>
        </w:rPr>
        <w:t xml:space="preserve">Then, follow the instructions provided here (under section Step 7: Plot a connectogram): </w:t>
      </w:r>
      <w:hyperlink r:id="rId37" w:anchor="TOC-STEP-7:-Plot-connectogram" w:history="1">
        <w:r w:rsidRPr="00612D65">
          <w:rPr>
            <w:rStyle w:val="Hyperlink"/>
            <w:rFonts w:cstheme="minorHAnsi"/>
            <w:sz w:val="24"/>
            <w:szCs w:val="24"/>
          </w:rPr>
          <w:t>http://dsi-studio.labsolver.org/Manual/tract-specific-analysis#TOC-STEP-7:-Plot-connectogram</w:t>
        </w:r>
      </w:hyperlink>
    </w:p>
    <w:p w14:paraId="413EB361" w14:textId="7C2D5187" w:rsidR="00366A28" w:rsidRDefault="00366A28" w:rsidP="00471BE0">
      <w:pPr>
        <w:ind w:firstLine="0"/>
        <w:rPr>
          <w:rFonts w:cstheme="minorHAnsi"/>
          <w:sz w:val="24"/>
          <w:szCs w:val="24"/>
        </w:rPr>
      </w:pPr>
      <w:r w:rsidRPr="00612D65">
        <w:rPr>
          <w:rFonts w:cstheme="minorHAnsi"/>
          <w:sz w:val="24"/>
          <w:szCs w:val="24"/>
        </w:rPr>
        <w:t xml:space="preserve">You will upload the file </w:t>
      </w:r>
      <w:r w:rsidR="00A50538" w:rsidRPr="00612D65">
        <w:rPr>
          <w:rFonts w:cstheme="minorHAnsi"/>
          <w:sz w:val="24"/>
          <w:szCs w:val="24"/>
        </w:rPr>
        <w:t>ending in .connectogram.txt located within the Parcel_Disconnection subfolder.</w:t>
      </w:r>
    </w:p>
    <w:p w14:paraId="719DB428" w14:textId="43C407B9" w:rsidR="00612D65" w:rsidRDefault="00612D65" w:rsidP="00471BE0">
      <w:pPr>
        <w:ind w:firstLine="0"/>
        <w:rPr>
          <w:rFonts w:cstheme="minorHAnsi"/>
          <w:sz w:val="24"/>
          <w:szCs w:val="24"/>
        </w:rPr>
      </w:pPr>
      <w:r>
        <w:rPr>
          <w:rFonts w:cstheme="minorHAnsi"/>
          <w:sz w:val="24"/>
          <w:szCs w:val="24"/>
        </w:rPr>
        <w:t>An example connectogram is shown below:</w:t>
      </w:r>
    </w:p>
    <w:p w14:paraId="20E04A46" w14:textId="0019443A" w:rsidR="00612D65" w:rsidRPr="00612D65" w:rsidRDefault="00612D65" w:rsidP="00471BE0">
      <w:pPr>
        <w:ind w:firstLine="0"/>
        <w:rPr>
          <w:rFonts w:cstheme="minorHAnsi"/>
          <w:sz w:val="24"/>
          <w:szCs w:val="24"/>
        </w:rPr>
      </w:pPr>
      <w:r>
        <w:rPr>
          <w:rFonts w:cstheme="minorHAnsi"/>
          <w:noProof/>
          <w:sz w:val="24"/>
          <w:szCs w:val="24"/>
        </w:rPr>
        <w:lastRenderedPageBreak/>
        <w:drawing>
          <wp:inline distT="0" distB="0" distL="0" distR="0" wp14:anchorId="645B06A3" wp14:editId="60DF9393">
            <wp:extent cx="2702740" cy="270274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13634" cy="2713634"/>
                    </a:xfrm>
                    <a:prstGeom prst="rect">
                      <a:avLst/>
                    </a:prstGeom>
                  </pic:spPr>
                </pic:pic>
              </a:graphicData>
            </a:graphic>
          </wp:inline>
        </w:drawing>
      </w:r>
    </w:p>
    <w:p w14:paraId="67EA7798" w14:textId="3B54E8E6" w:rsidR="00A50538" w:rsidRDefault="00D54F9E" w:rsidP="00471BE0">
      <w:pPr>
        <w:ind w:firstLine="0"/>
        <w:rPr>
          <w:b/>
          <w:bCs/>
          <w:sz w:val="28"/>
          <w:szCs w:val="28"/>
        </w:rPr>
      </w:pPr>
      <w:r w:rsidRPr="00D54F9E">
        <w:rPr>
          <w:b/>
          <w:bCs/>
          <w:sz w:val="28"/>
          <w:szCs w:val="28"/>
        </w:rPr>
        <w:t>4c. Visualizing .</w:t>
      </w:r>
      <w:r w:rsidR="00383B82">
        <w:rPr>
          <w:b/>
          <w:bCs/>
          <w:sz w:val="28"/>
          <w:szCs w:val="28"/>
        </w:rPr>
        <w:t>e</w:t>
      </w:r>
      <w:r w:rsidRPr="00D54F9E">
        <w:rPr>
          <w:b/>
          <w:bCs/>
          <w:sz w:val="28"/>
          <w:szCs w:val="28"/>
        </w:rPr>
        <w:t>dge and .</w:t>
      </w:r>
      <w:r w:rsidR="00383B82">
        <w:rPr>
          <w:b/>
          <w:bCs/>
          <w:sz w:val="28"/>
          <w:szCs w:val="28"/>
        </w:rPr>
        <w:t>n</w:t>
      </w:r>
      <w:r w:rsidRPr="00D54F9E">
        <w:rPr>
          <w:b/>
          <w:bCs/>
          <w:sz w:val="28"/>
          <w:szCs w:val="28"/>
        </w:rPr>
        <w:t xml:space="preserve">ode files </w:t>
      </w:r>
    </w:p>
    <w:p w14:paraId="6F115F34" w14:textId="087E3825" w:rsidR="006631A6" w:rsidRPr="00612D65" w:rsidRDefault="006631A6" w:rsidP="00471BE0">
      <w:pPr>
        <w:ind w:firstLine="0"/>
        <w:rPr>
          <w:sz w:val="24"/>
          <w:szCs w:val="24"/>
        </w:rPr>
      </w:pPr>
      <w:r w:rsidRPr="00612D65">
        <w:rPr>
          <w:sz w:val="24"/>
          <w:szCs w:val="24"/>
        </w:rPr>
        <w:t>Disconnection matrices are also output as .edge and .node files to allow for ball-and-stick brain network visualizations using external viewer software such as SurfIce (</w:t>
      </w:r>
      <w:hyperlink r:id="rId39" w:history="1">
        <w:r w:rsidRPr="00612D65">
          <w:rPr>
            <w:rStyle w:val="Hyperlink"/>
            <w:sz w:val="24"/>
            <w:szCs w:val="24"/>
          </w:rPr>
          <w:t>https://www.nitrc.org/projects/surfice/</w:t>
        </w:r>
      </w:hyperlink>
      <w:r w:rsidRPr="00612D65">
        <w:rPr>
          <w:sz w:val="24"/>
          <w:szCs w:val="24"/>
        </w:rPr>
        <w:t xml:space="preserve">). </w:t>
      </w:r>
    </w:p>
    <w:p w14:paraId="2A584E81" w14:textId="21F59AD7" w:rsidR="00CB4576" w:rsidRPr="00612D65" w:rsidRDefault="006631A6" w:rsidP="00471BE0">
      <w:pPr>
        <w:ind w:firstLine="0"/>
        <w:rPr>
          <w:b/>
          <w:bCs/>
          <w:sz w:val="24"/>
          <w:szCs w:val="24"/>
          <w:u w:val="single"/>
        </w:rPr>
      </w:pPr>
      <w:r w:rsidRPr="00612D65">
        <w:rPr>
          <w:b/>
          <w:bCs/>
          <w:sz w:val="24"/>
          <w:szCs w:val="24"/>
          <w:u w:val="single"/>
        </w:rPr>
        <w:t>To view these files in SurfIce:</w:t>
      </w:r>
    </w:p>
    <w:p w14:paraId="4B7ED1D5" w14:textId="58F2690F" w:rsidR="006631A6" w:rsidRDefault="006631A6" w:rsidP="00471BE0">
      <w:pPr>
        <w:ind w:firstLine="0"/>
        <w:rPr>
          <w:sz w:val="24"/>
          <w:szCs w:val="24"/>
        </w:rPr>
      </w:pPr>
      <w:r>
        <w:rPr>
          <w:sz w:val="24"/>
          <w:szCs w:val="24"/>
        </w:rPr>
        <w:t>1. Open the SurfIce program and select “Nodes” -&gt; “Add Nodes or Edges” from the menu bar.</w:t>
      </w:r>
    </w:p>
    <w:p w14:paraId="7E55B19C" w14:textId="218667E4" w:rsidR="006631A6" w:rsidRDefault="006631A6" w:rsidP="00471BE0">
      <w:pPr>
        <w:ind w:firstLine="0"/>
        <w:rPr>
          <w:sz w:val="24"/>
          <w:szCs w:val="24"/>
        </w:rPr>
      </w:pPr>
      <w:r>
        <w:rPr>
          <w:noProof/>
          <w:sz w:val="24"/>
          <w:szCs w:val="24"/>
        </w:rPr>
        <w:drawing>
          <wp:inline distT="0" distB="0" distL="0" distR="0" wp14:anchorId="0960C2A8" wp14:editId="6DD766F2">
            <wp:extent cx="4064000" cy="3355558"/>
            <wp:effectExtent l="0" t="0" r="0" b="0"/>
            <wp:docPr id="20" name="Picture 20"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rfice1.PNG"/>
                    <pic:cNvPicPr/>
                  </pic:nvPicPr>
                  <pic:blipFill>
                    <a:blip r:embed="rId40">
                      <a:extLst>
                        <a:ext uri="{28A0092B-C50C-407E-A947-70E740481C1C}">
                          <a14:useLocalDpi xmlns:a14="http://schemas.microsoft.com/office/drawing/2010/main" val="0"/>
                        </a:ext>
                      </a:extLst>
                    </a:blip>
                    <a:stretch>
                      <a:fillRect/>
                    </a:stretch>
                  </pic:blipFill>
                  <pic:spPr>
                    <a:xfrm>
                      <a:off x="0" y="0"/>
                      <a:ext cx="4069916" cy="3360442"/>
                    </a:xfrm>
                    <a:prstGeom prst="rect">
                      <a:avLst/>
                    </a:prstGeom>
                  </pic:spPr>
                </pic:pic>
              </a:graphicData>
            </a:graphic>
          </wp:inline>
        </w:drawing>
      </w:r>
    </w:p>
    <w:p w14:paraId="3C4C6148" w14:textId="29214F69" w:rsidR="006631A6" w:rsidRDefault="006631A6" w:rsidP="006631A6">
      <w:pPr>
        <w:ind w:firstLine="0"/>
        <w:rPr>
          <w:sz w:val="24"/>
          <w:szCs w:val="24"/>
        </w:rPr>
      </w:pPr>
      <w:r>
        <w:rPr>
          <w:sz w:val="24"/>
          <w:szCs w:val="24"/>
        </w:rPr>
        <w:lastRenderedPageBreak/>
        <w:t>2. Navigate to the “Parcel_Disconnection” subfolder of the patient that you want to visualize, and select the file ending in .node for the desired output. This should also load the corresponding .edge file, but you can also load different .edge files by simply repeating this step and selecting the desired .edge file.</w:t>
      </w:r>
    </w:p>
    <w:p w14:paraId="7DF039D8" w14:textId="70CEA49B" w:rsidR="006631A6" w:rsidRDefault="006631A6" w:rsidP="006631A6">
      <w:pPr>
        <w:ind w:firstLine="0"/>
        <w:rPr>
          <w:sz w:val="24"/>
          <w:szCs w:val="24"/>
        </w:rPr>
      </w:pPr>
      <w:r>
        <w:rPr>
          <w:noProof/>
          <w:sz w:val="24"/>
          <w:szCs w:val="24"/>
        </w:rPr>
        <w:drawing>
          <wp:inline distT="0" distB="0" distL="0" distR="0" wp14:anchorId="62603F90" wp14:editId="74BF7A95">
            <wp:extent cx="4226258" cy="2633133"/>
            <wp:effectExtent l="0" t="0" r="3175"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rfice2.PNG"/>
                    <pic:cNvPicPr/>
                  </pic:nvPicPr>
                  <pic:blipFill rotWithShape="1">
                    <a:blip r:embed="rId41">
                      <a:extLst>
                        <a:ext uri="{28A0092B-C50C-407E-A947-70E740481C1C}">
                          <a14:useLocalDpi xmlns:a14="http://schemas.microsoft.com/office/drawing/2010/main" val="0"/>
                        </a:ext>
                      </a:extLst>
                    </a:blip>
                    <a:srcRect t="906"/>
                    <a:stretch/>
                  </pic:blipFill>
                  <pic:spPr bwMode="auto">
                    <a:xfrm>
                      <a:off x="0" y="0"/>
                      <a:ext cx="4233960" cy="2637932"/>
                    </a:xfrm>
                    <a:prstGeom prst="rect">
                      <a:avLst/>
                    </a:prstGeom>
                    <a:ln>
                      <a:noFill/>
                    </a:ln>
                    <a:extLst>
                      <a:ext uri="{53640926-AAD7-44D8-BBD7-CCE9431645EC}">
                        <a14:shadowObscured xmlns:a14="http://schemas.microsoft.com/office/drawing/2010/main"/>
                      </a:ext>
                    </a:extLst>
                  </pic:spPr>
                </pic:pic>
              </a:graphicData>
            </a:graphic>
          </wp:inline>
        </w:drawing>
      </w:r>
    </w:p>
    <w:p w14:paraId="428DBF87" w14:textId="287E4166" w:rsidR="006631A6" w:rsidRDefault="006631A6" w:rsidP="006631A6">
      <w:pPr>
        <w:ind w:firstLine="0"/>
      </w:pPr>
      <w:r>
        <w:rPr>
          <w:sz w:val="24"/>
          <w:szCs w:val="24"/>
        </w:rPr>
        <w:t xml:space="preserve">3. Adjust the visualization settings as desired (see </w:t>
      </w:r>
      <w:hyperlink r:id="rId42" w:history="1">
        <w:r>
          <w:rPr>
            <w:rStyle w:val="Hyperlink"/>
          </w:rPr>
          <w:t>https://www.nitrc.org/projects/surfice/</w:t>
        </w:r>
      </w:hyperlink>
      <w:r>
        <w:t xml:space="preserve"> for more information on visualization settings). </w:t>
      </w:r>
    </w:p>
    <w:p w14:paraId="0E9FBFBF" w14:textId="0A3C74E6" w:rsidR="006631A6" w:rsidRPr="006631A6" w:rsidRDefault="006631A6" w:rsidP="006631A6">
      <w:pPr>
        <w:ind w:firstLine="0"/>
        <w:rPr>
          <w:sz w:val="24"/>
          <w:szCs w:val="24"/>
        </w:rPr>
      </w:pPr>
      <w:r>
        <w:rPr>
          <w:noProof/>
          <w:sz w:val="24"/>
          <w:szCs w:val="24"/>
        </w:rPr>
        <w:drawing>
          <wp:inline distT="0" distB="0" distL="0" distR="0" wp14:anchorId="4C5D42AB" wp14:editId="79CBDE28">
            <wp:extent cx="4774916" cy="3920067"/>
            <wp:effectExtent l="0" t="0" r="6985" b="4445"/>
            <wp:docPr id="22" name="Picture 22" descr="A picture contain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rfice3.PNG"/>
                    <pic:cNvPicPr/>
                  </pic:nvPicPr>
                  <pic:blipFill rotWithShape="1">
                    <a:blip r:embed="rId43" cstate="print">
                      <a:extLst>
                        <a:ext uri="{28A0092B-C50C-407E-A947-70E740481C1C}">
                          <a14:useLocalDpi xmlns:a14="http://schemas.microsoft.com/office/drawing/2010/main" val="0"/>
                        </a:ext>
                      </a:extLst>
                    </a:blip>
                    <a:srcRect l="142" r="847" b="494"/>
                    <a:stretch/>
                  </pic:blipFill>
                  <pic:spPr bwMode="auto">
                    <a:xfrm>
                      <a:off x="0" y="0"/>
                      <a:ext cx="4784303" cy="3927774"/>
                    </a:xfrm>
                    <a:prstGeom prst="rect">
                      <a:avLst/>
                    </a:prstGeom>
                    <a:ln>
                      <a:noFill/>
                    </a:ln>
                    <a:extLst>
                      <a:ext uri="{53640926-AAD7-44D8-BBD7-CCE9431645EC}">
                        <a14:shadowObscured xmlns:a14="http://schemas.microsoft.com/office/drawing/2010/main"/>
                      </a:ext>
                    </a:extLst>
                  </pic:spPr>
                </pic:pic>
              </a:graphicData>
            </a:graphic>
          </wp:inline>
        </w:drawing>
      </w:r>
    </w:p>
    <w:p w14:paraId="5C3965DC" w14:textId="78335D9A" w:rsidR="00CB4576" w:rsidRDefault="00B85735" w:rsidP="00471BE0">
      <w:pPr>
        <w:ind w:firstLine="0"/>
        <w:rPr>
          <w:b/>
          <w:bCs/>
          <w:sz w:val="28"/>
          <w:szCs w:val="28"/>
        </w:rPr>
      </w:pPr>
      <w:r>
        <w:rPr>
          <w:b/>
          <w:bCs/>
          <w:sz w:val="28"/>
          <w:szCs w:val="28"/>
        </w:rPr>
        <w:lastRenderedPageBreak/>
        <w:t>4c. Visualizing other files</w:t>
      </w:r>
    </w:p>
    <w:p w14:paraId="0672A1A0" w14:textId="5F2129C3" w:rsidR="00CB4576" w:rsidRDefault="00B85735" w:rsidP="00471BE0">
      <w:pPr>
        <w:ind w:firstLine="0"/>
        <w:rPr>
          <w:sz w:val="24"/>
          <w:szCs w:val="24"/>
        </w:rPr>
      </w:pPr>
      <w:r w:rsidRPr="00B85735">
        <w:rPr>
          <w:sz w:val="24"/>
          <w:szCs w:val="24"/>
        </w:rPr>
        <w:t>Other files with the extensions .nii or .nii.gz may also be loaded into any compatible viewing software (e.g. SurfIce, MRIcron, MRIcroGL, FSLview, etc.)</w:t>
      </w:r>
      <w:r>
        <w:rPr>
          <w:sz w:val="24"/>
          <w:szCs w:val="24"/>
        </w:rPr>
        <w:t xml:space="preserve"> for further visualization.</w:t>
      </w:r>
    </w:p>
    <w:p w14:paraId="70580E34" w14:textId="45942594" w:rsidR="00A805F3" w:rsidRPr="00A805F3" w:rsidRDefault="00A805F3" w:rsidP="00A805F3">
      <w:pPr>
        <w:ind w:firstLine="0"/>
        <w:rPr>
          <w:b/>
          <w:bCs/>
          <w:sz w:val="28"/>
          <w:szCs w:val="28"/>
        </w:rPr>
      </w:pPr>
      <w:r>
        <w:rPr>
          <w:b/>
          <w:bCs/>
          <w:sz w:val="28"/>
          <w:szCs w:val="28"/>
        </w:rPr>
        <w:t xml:space="preserve">5. </w:t>
      </w:r>
      <w:r w:rsidRPr="00A805F3">
        <w:rPr>
          <w:b/>
          <w:bCs/>
          <w:sz w:val="28"/>
          <w:szCs w:val="28"/>
        </w:rPr>
        <w:t>Note For Linux Users:</w:t>
      </w:r>
    </w:p>
    <w:p w14:paraId="22C9ADB6" w14:textId="77777777" w:rsidR="00A805F3" w:rsidRPr="00A805F3" w:rsidRDefault="00A805F3" w:rsidP="00A805F3">
      <w:pPr>
        <w:ind w:firstLine="0"/>
        <w:rPr>
          <w:sz w:val="24"/>
          <w:szCs w:val="24"/>
        </w:rPr>
      </w:pPr>
      <w:r w:rsidRPr="00A805F3">
        <w:rPr>
          <w:sz w:val="24"/>
          <w:szCs w:val="24"/>
        </w:rPr>
        <w:t>When running the toolbox on a Linux version of Matlab there may be library incompatibility errors. This is due to Matlab creating an environment when executed that uses C libraries that are packaged with Matlab. To fix the compatibility problems when running programs from outside of Matlab, add the following to the end of your startup.m file located in your home folder:</w:t>
      </w:r>
    </w:p>
    <w:p w14:paraId="2E19E63A" w14:textId="77777777" w:rsidR="00A805F3" w:rsidRPr="00A805F3" w:rsidRDefault="00A805F3" w:rsidP="00A805F3">
      <w:pPr>
        <w:ind w:firstLine="0"/>
        <w:rPr>
          <w:sz w:val="24"/>
          <w:szCs w:val="24"/>
        </w:rPr>
      </w:pPr>
      <w:r w:rsidRPr="00A805F3">
        <w:rPr>
          <w:sz w:val="24"/>
          <w:szCs w:val="24"/>
        </w:rPr>
        <w:t>setenv('LD_LIBRARY_PATH','/lib64');</w:t>
      </w:r>
    </w:p>
    <w:p w14:paraId="76EA08B7" w14:textId="4487EA6C" w:rsidR="00A805F3" w:rsidRPr="00A805F3" w:rsidRDefault="00A805F3" w:rsidP="00A805F3">
      <w:pPr>
        <w:ind w:firstLine="0"/>
        <w:rPr>
          <w:sz w:val="24"/>
          <w:szCs w:val="24"/>
        </w:rPr>
      </w:pPr>
      <w:r w:rsidRPr="00A805F3">
        <w:rPr>
          <w:sz w:val="24"/>
          <w:szCs w:val="24"/>
        </w:rPr>
        <w:t>This tells Matlab to use your Linux distributions C libraries instead of the ones packaged with Matlab.</w:t>
      </w:r>
    </w:p>
    <w:p w14:paraId="7F552605" w14:textId="0202D737" w:rsidR="00471BE0" w:rsidRPr="00471BE0" w:rsidRDefault="00A805F3" w:rsidP="00471BE0">
      <w:pPr>
        <w:ind w:firstLine="0"/>
        <w:rPr>
          <w:b/>
          <w:bCs/>
          <w:sz w:val="28"/>
          <w:szCs w:val="28"/>
        </w:rPr>
      </w:pPr>
      <w:r>
        <w:rPr>
          <w:b/>
          <w:bCs/>
          <w:sz w:val="28"/>
          <w:szCs w:val="28"/>
        </w:rPr>
        <w:t>6</w:t>
      </w:r>
      <w:r w:rsidR="00F52095" w:rsidRPr="00A805F3">
        <w:rPr>
          <w:b/>
          <w:bCs/>
          <w:sz w:val="28"/>
          <w:szCs w:val="28"/>
        </w:rPr>
        <w:t xml:space="preserve">. </w:t>
      </w:r>
      <w:r w:rsidR="00471BE0" w:rsidRPr="00A805F3">
        <w:rPr>
          <w:b/>
          <w:bCs/>
          <w:sz w:val="28"/>
          <w:szCs w:val="28"/>
        </w:rPr>
        <w:t>References</w:t>
      </w:r>
    </w:p>
    <w:p w14:paraId="42738C65" w14:textId="4B8714F1" w:rsidR="000901D5" w:rsidRPr="000901D5" w:rsidRDefault="00471BE0" w:rsidP="000901D5">
      <w:pPr>
        <w:widowControl w:val="0"/>
        <w:autoSpaceDE w:val="0"/>
        <w:autoSpaceDN w:val="0"/>
        <w:adjustRightInd w:val="0"/>
        <w:ind w:left="640" w:hanging="640"/>
        <w:rPr>
          <w:rFonts w:ascii="Calibri" w:hAnsi="Calibri" w:cs="Calibri"/>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0901D5" w:rsidRPr="000901D5">
        <w:rPr>
          <w:rFonts w:ascii="Calibri" w:hAnsi="Calibri" w:cs="Calibri"/>
          <w:noProof/>
          <w:sz w:val="24"/>
          <w:szCs w:val="24"/>
        </w:rPr>
        <w:t>[1]</w:t>
      </w:r>
      <w:r w:rsidR="000901D5" w:rsidRPr="000901D5">
        <w:rPr>
          <w:rFonts w:ascii="Calibri" w:hAnsi="Calibri" w:cs="Calibri"/>
          <w:noProof/>
          <w:sz w:val="24"/>
          <w:szCs w:val="24"/>
        </w:rPr>
        <w:tab/>
        <w:t xml:space="preserve">F.-C. Yeh </w:t>
      </w:r>
      <w:r w:rsidR="000901D5" w:rsidRPr="000901D5">
        <w:rPr>
          <w:rFonts w:ascii="Calibri" w:hAnsi="Calibri" w:cs="Calibri"/>
          <w:i/>
          <w:iCs/>
          <w:noProof/>
          <w:sz w:val="24"/>
          <w:szCs w:val="24"/>
        </w:rPr>
        <w:t>et al.</w:t>
      </w:r>
      <w:r w:rsidR="000901D5" w:rsidRPr="000901D5">
        <w:rPr>
          <w:rFonts w:ascii="Calibri" w:hAnsi="Calibri" w:cs="Calibri"/>
          <w:noProof/>
          <w:sz w:val="24"/>
          <w:szCs w:val="24"/>
        </w:rPr>
        <w:t xml:space="preserve">, “Population-averaged atlas of the macroscale human structural connectome and its network topology,” </w:t>
      </w:r>
      <w:r w:rsidR="000901D5" w:rsidRPr="000901D5">
        <w:rPr>
          <w:rFonts w:ascii="Calibri" w:hAnsi="Calibri" w:cs="Calibri"/>
          <w:i/>
          <w:iCs/>
          <w:noProof/>
          <w:sz w:val="24"/>
          <w:szCs w:val="24"/>
        </w:rPr>
        <w:t>Neuroimage</w:t>
      </w:r>
      <w:r w:rsidR="000901D5" w:rsidRPr="000901D5">
        <w:rPr>
          <w:rFonts w:ascii="Calibri" w:hAnsi="Calibri" w:cs="Calibri"/>
          <w:noProof/>
          <w:sz w:val="24"/>
          <w:szCs w:val="24"/>
        </w:rPr>
        <w:t>, vol. 178, no. January, p. 136473, 2018.</w:t>
      </w:r>
    </w:p>
    <w:p w14:paraId="65DDD455" w14:textId="77777777" w:rsidR="000901D5" w:rsidRPr="000901D5" w:rsidRDefault="000901D5" w:rsidP="000901D5">
      <w:pPr>
        <w:widowControl w:val="0"/>
        <w:autoSpaceDE w:val="0"/>
        <w:autoSpaceDN w:val="0"/>
        <w:adjustRightInd w:val="0"/>
        <w:ind w:left="640" w:hanging="640"/>
        <w:rPr>
          <w:rFonts w:ascii="Calibri" w:hAnsi="Calibri" w:cs="Calibri"/>
          <w:noProof/>
          <w:sz w:val="24"/>
          <w:szCs w:val="24"/>
        </w:rPr>
      </w:pPr>
      <w:r w:rsidRPr="000901D5">
        <w:rPr>
          <w:rFonts w:ascii="Calibri" w:hAnsi="Calibri" w:cs="Calibri"/>
          <w:noProof/>
          <w:sz w:val="24"/>
          <w:szCs w:val="24"/>
        </w:rPr>
        <w:t>[2]</w:t>
      </w:r>
      <w:r w:rsidRPr="000901D5">
        <w:rPr>
          <w:rFonts w:ascii="Calibri" w:hAnsi="Calibri" w:cs="Calibri"/>
          <w:noProof/>
          <w:sz w:val="24"/>
          <w:szCs w:val="24"/>
        </w:rPr>
        <w:tab/>
        <w:t xml:space="preserve">A. Schaefer </w:t>
      </w:r>
      <w:r w:rsidRPr="000901D5">
        <w:rPr>
          <w:rFonts w:ascii="Calibri" w:hAnsi="Calibri" w:cs="Calibri"/>
          <w:i/>
          <w:iCs/>
          <w:noProof/>
          <w:sz w:val="24"/>
          <w:szCs w:val="24"/>
        </w:rPr>
        <w:t>et al.</w:t>
      </w:r>
      <w:r w:rsidRPr="000901D5">
        <w:rPr>
          <w:rFonts w:ascii="Calibri" w:hAnsi="Calibri" w:cs="Calibri"/>
          <w:noProof/>
          <w:sz w:val="24"/>
          <w:szCs w:val="24"/>
        </w:rPr>
        <w:t xml:space="preserve">, “Local-Global Parcellation of the Human Cerebral Cortex from Intrinsic Functional Connectivity MRI,” </w:t>
      </w:r>
      <w:r w:rsidRPr="000901D5">
        <w:rPr>
          <w:rFonts w:ascii="Calibri" w:hAnsi="Calibri" w:cs="Calibri"/>
          <w:i/>
          <w:iCs/>
          <w:noProof/>
          <w:sz w:val="24"/>
          <w:szCs w:val="24"/>
        </w:rPr>
        <w:t>Cereb. Cortex</w:t>
      </w:r>
      <w:r w:rsidRPr="000901D5">
        <w:rPr>
          <w:rFonts w:ascii="Calibri" w:hAnsi="Calibri" w:cs="Calibri"/>
          <w:noProof/>
          <w:sz w:val="24"/>
          <w:szCs w:val="24"/>
        </w:rPr>
        <w:t>, vol. 28, no. 9, pp. 3095–3114, 2018.</w:t>
      </w:r>
    </w:p>
    <w:p w14:paraId="0A27B253" w14:textId="77777777" w:rsidR="000901D5" w:rsidRPr="000901D5" w:rsidRDefault="000901D5" w:rsidP="000901D5">
      <w:pPr>
        <w:widowControl w:val="0"/>
        <w:autoSpaceDE w:val="0"/>
        <w:autoSpaceDN w:val="0"/>
        <w:adjustRightInd w:val="0"/>
        <w:ind w:left="640" w:hanging="640"/>
        <w:rPr>
          <w:rFonts w:ascii="Calibri" w:hAnsi="Calibri" w:cs="Calibri"/>
          <w:noProof/>
          <w:sz w:val="24"/>
          <w:szCs w:val="24"/>
        </w:rPr>
      </w:pPr>
      <w:r w:rsidRPr="000901D5">
        <w:rPr>
          <w:rFonts w:ascii="Calibri" w:hAnsi="Calibri" w:cs="Calibri"/>
          <w:noProof/>
          <w:sz w:val="24"/>
          <w:szCs w:val="24"/>
        </w:rPr>
        <w:t>[3]</w:t>
      </w:r>
      <w:r w:rsidRPr="000901D5">
        <w:rPr>
          <w:rFonts w:ascii="Calibri" w:hAnsi="Calibri" w:cs="Calibri"/>
          <w:noProof/>
          <w:sz w:val="24"/>
          <w:szCs w:val="24"/>
        </w:rPr>
        <w:tab/>
        <w:t xml:space="preserve">N. Tzourio-Mazoyer </w:t>
      </w:r>
      <w:r w:rsidRPr="000901D5">
        <w:rPr>
          <w:rFonts w:ascii="Calibri" w:hAnsi="Calibri" w:cs="Calibri"/>
          <w:i/>
          <w:iCs/>
          <w:noProof/>
          <w:sz w:val="24"/>
          <w:szCs w:val="24"/>
        </w:rPr>
        <w:t>et al.</w:t>
      </w:r>
      <w:r w:rsidRPr="000901D5">
        <w:rPr>
          <w:rFonts w:ascii="Calibri" w:hAnsi="Calibri" w:cs="Calibri"/>
          <w:noProof/>
          <w:sz w:val="24"/>
          <w:szCs w:val="24"/>
        </w:rPr>
        <w:t xml:space="preserve">, “Automated anatomical labeling of activations in SPM using a macroscopic anatomical parcellation of the MNI MRI single-subject brain.,” </w:t>
      </w:r>
      <w:r w:rsidRPr="000901D5">
        <w:rPr>
          <w:rFonts w:ascii="Calibri" w:hAnsi="Calibri" w:cs="Calibri"/>
          <w:i/>
          <w:iCs/>
          <w:noProof/>
          <w:sz w:val="24"/>
          <w:szCs w:val="24"/>
        </w:rPr>
        <w:t>Neuroimage</w:t>
      </w:r>
      <w:r w:rsidRPr="000901D5">
        <w:rPr>
          <w:rFonts w:ascii="Calibri" w:hAnsi="Calibri" w:cs="Calibri"/>
          <w:noProof/>
          <w:sz w:val="24"/>
          <w:szCs w:val="24"/>
        </w:rPr>
        <w:t>, vol. 15, no. 1, pp. 273–289, 2002.</w:t>
      </w:r>
    </w:p>
    <w:p w14:paraId="2FF0CDC7" w14:textId="77777777" w:rsidR="000901D5" w:rsidRPr="000901D5" w:rsidRDefault="000901D5" w:rsidP="000901D5">
      <w:pPr>
        <w:widowControl w:val="0"/>
        <w:autoSpaceDE w:val="0"/>
        <w:autoSpaceDN w:val="0"/>
        <w:adjustRightInd w:val="0"/>
        <w:ind w:left="640" w:hanging="640"/>
        <w:rPr>
          <w:rFonts w:ascii="Calibri" w:hAnsi="Calibri" w:cs="Calibri"/>
          <w:noProof/>
          <w:sz w:val="24"/>
          <w:szCs w:val="24"/>
        </w:rPr>
      </w:pPr>
      <w:r w:rsidRPr="000901D5">
        <w:rPr>
          <w:rFonts w:ascii="Calibri" w:hAnsi="Calibri" w:cs="Calibri"/>
          <w:noProof/>
          <w:sz w:val="24"/>
          <w:szCs w:val="24"/>
        </w:rPr>
        <w:t>[4]</w:t>
      </w:r>
      <w:r w:rsidRPr="000901D5">
        <w:rPr>
          <w:rFonts w:ascii="Calibri" w:hAnsi="Calibri" w:cs="Calibri"/>
          <w:noProof/>
          <w:sz w:val="24"/>
          <w:szCs w:val="24"/>
        </w:rPr>
        <w:tab/>
        <w:t xml:space="preserve">J. C. Griffis, N. V Metcalf, M. Corbetta, and G. L. Shulman, “Structural disconnections explain brain network dysfunction after stroke,” </w:t>
      </w:r>
      <w:r w:rsidRPr="000901D5">
        <w:rPr>
          <w:rFonts w:ascii="Calibri" w:hAnsi="Calibri" w:cs="Calibri"/>
          <w:i/>
          <w:iCs/>
          <w:noProof/>
          <w:sz w:val="24"/>
          <w:szCs w:val="24"/>
        </w:rPr>
        <w:t>Cell Rep.</w:t>
      </w:r>
      <w:r w:rsidRPr="000901D5">
        <w:rPr>
          <w:rFonts w:ascii="Calibri" w:hAnsi="Calibri" w:cs="Calibri"/>
          <w:noProof/>
          <w:sz w:val="24"/>
          <w:szCs w:val="24"/>
        </w:rPr>
        <w:t>, vol. 28, pp. 2527–2540, 2019.</w:t>
      </w:r>
    </w:p>
    <w:p w14:paraId="44132AE7" w14:textId="77777777" w:rsidR="000901D5" w:rsidRPr="000901D5" w:rsidRDefault="000901D5" w:rsidP="000901D5">
      <w:pPr>
        <w:widowControl w:val="0"/>
        <w:autoSpaceDE w:val="0"/>
        <w:autoSpaceDN w:val="0"/>
        <w:adjustRightInd w:val="0"/>
        <w:ind w:left="640" w:hanging="640"/>
        <w:rPr>
          <w:rFonts w:ascii="Calibri" w:hAnsi="Calibri" w:cs="Calibri"/>
          <w:noProof/>
          <w:sz w:val="24"/>
          <w:szCs w:val="24"/>
        </w:rPr>
      </w:pPr>
      <w:r w:rsidRPr="000901D5">
        <w:rPr>
          <w:rFonts w:ascii="Calibri" w:hAnsi="Calibri" w:cs="Calibri"/>
          <w:noProof/>
          <w:sz w:val="24"/>
          <w:szCs w:val="24"/>
        </w:rPr>
        <w:t>[5]</w:t>
      </w:r>
      <w:r w:rsidRPr="000901D5">
        <w:rPr>
          <w:rFonts w:ascii="Calibri" w:hAnsi="Calibri" w:cs="Calibri"/>
          <w:noProof/>
          <w:sz w:val="24"/>
          <w:szCs w:val="24"/>
        </w:rPr>
        <w:tab/>
        <w:t xml:space="preserve">J. C. Griffis, N. V Metcalf, M. Corbetta, and G. L. Shulman, “Damage to the shortest structural paths between brain regions is associated with disruptions of resting-state functional connectivity after stroke.,” </w:t>
      </w:r>
      <w:r w:rsidRPr="000901D5">
        <w:rPr>
          <w:rFonts w:ascii="Calibri" w:hAnsi="Calibri" w:cs="Calibri"/>
          <w:i/>
          <w:iCs/>
          <w:noProof/>
          <w:sz w:val="24"/>
          <w:szCs w:val="24"/>
        </w:rPr>
        <w:t>Neuroimage</w:t>
      </w:r>
      <w:r w:rsidRPr="000901D5">
        <w:rPr>
          <w:rFonts w:ascii="Calibri" w:hAnsi="Calibri" w:cs="Calibri"/>
          <w:noProof/>
          <w:sz w:val="24"/>
          <w:szCs w:val="24"/>
        </w:rPr>
        <w:t>, no. xxxx, p. 116589, 2020.</w:t>
      </w:r>
    </w:p>
    <w:p w14:paraId="2E61B111" w14:textId="77777777" w:rsidR="000901D5" w:rsidRPr="000901D5" w:rsidRDefault="000901D5" w:rsidP="000901D5">
      <w:pPr>
        <w:widowControl w:val="0"/>
        <w:autoSpaceDE w:val="0"/>
        <w:autoSpaceDN w:val="0"/>
        <w:adjustRightInd w:val="0"/>
        <w:ind w:left="640" w:hanging="640"/>
        <w:rPr>
          <w:rFonts w:ascii="Calibri" w:hAnsi="Calibri" w:cs="Calibri"/>
          <w:noProof/>
          <w:sz w:val="24"/>
          <w:szCs w:val="24"/>
        </w:rPr>
      </w:pPr>
      <w:r w:rsidRPr="000901D5">
        <w:rPr>
          <w:rFonts w:ascii="Calibri" w:hAnsi="Calibri" w:cs="Calibri"/>
          <w:noProof/>
          <w:sz w:val="24"/>
          <w:szCs w:val="24"/>
        </w:rPr>
        <w:t>[6]</w:t>
      </w:r>
      <w:r w:rsidRPr="000901D5">
        <w:rPr>
          <w:rFonts w:ascii="Calibri" w:hAnsi="Calibri" w:cs="Calibri"/>
          <w:noProof/>
          <w:sz w:val="24"/>
          <w:szCs w:val="24"/>
        </w:rPr>
        <w:tab/>
        <w:t xml:space="preserve">E. Gleichgerrcht, J. Fridriksson, C. Rorden, and L. Bonilha, “Connectome-based lesion-symptom mapping (CLSM): A novel approach to map neurological function,” </w:t>
      </w:r>
      <w:r w:rsidRPr="000901D5">
        <w:rPr>
          <w:rFonts w:ascii="Calibri" w:hAnsi="Calibri" w:cs="Calibri"/>
          <w:i/>
          <w:iCs/>
          <w:noProof/>
          <w:sz w:val="24"/>
          <w:szCs w:val="24"/>
        </w:rPr>
        <w:t>NeuroImage Clin.</w:t>
      </w:r>
      <w:r w:rsidRPr="000901D5">
        <w:rPr>
          <w:rFonts w:ascii="Calibri" w:hAnsi="Calibri" w:cs="Calibri"/>
          <w:noProof/>
          <w:sz w:val="24"/>
          <w:szCs w:val="24"/>
        </w:rPr>
        <w:t>, vol. 16, no. April, pp. 461–467, 2017.</w:t>
      </w:r>
    </w:p>
    <w:p w14:paraId="74D2A826" w14:textId="77777777" w:rsidR="000901D5" w:rsidRPr="000901D5" w:rsidRDefault="000901D5" w:rsidP="000901D5">
      <w:pPr>
        <w:widowControl w:val="0"/>
        <w:autoSpaceDE w:val="0"/>
        <w:autoSpaceDN w:val="0"/>
        <w:adjustRightInd w:val="0"/>
        <w:ind w:left="640" w:hanging="640"/>
        <w:rPr>
          <w:rFonts w:ascii="Calibri" w:hAnsi="Calibri" w:cs="Calibri"/>
          <w:noProof/>
          <w:sz w:val="24"/>
        </w:rPr>
      </w:pPr>
      <w:r w:rsidRPr="000901D5">
        <w:rPr>
          <w:rFonts w:ascii="Calibri" w:hAnsi="Calibri" w:cs="Calibri"/>
          <w:noProof/>
          <w:sz w:val="24"/>
          <w:szCs w:val="24"/>
        </w:rPr>
        <w:t>[7]</w:t>
      </w:r>
      <w:r w:rsidRPr="000901D5">
        <w:rPr>
          <w:rFonts w:ascii="Calibri" w:hAnsi="Calibri" w:cs="Calibri"/>
          <w:noProof/>
          <w:sz w:val="24"/>
          <w:szCs w:val="24"/>
        </w:rPr>
        <w:tab/>
        <w:t xml:space="preserve">J. Goni </w:t>
      </w:r>
      <w:r w:rsidRPr="000901D5">
        <w:rPr>
          <w:rFonts w:ascii="Calibri" w:hAnsi="Calibri" w:cs="Calibri"/>
          <w:i/>
          <w:iCs/>
          <w:noProof/>
          <w:sz w:val="24"/>
          <w:szCs w:val="24"/>
        </w:rPr>
        <w:t>et al.</w:t>
      </w:r>
      <w:r w:rsidRPr="000901D5">
        <w:rPr>
          <w:rFonts w:ascii="Calibri" w:hAnsi="Calibri" w:cs="Calibri"/>
          <w:noProof/>
          <w:sz w:val="24"/>
          <w:szCs w:val="24"/>
        </w:rPr>
        <w:t xml:space="preserve">, “Resting-brain functional connectivity predicted by analytic measures of network communication,” </w:t>
      </w:r>
      <w:r w:rsidRPr="000901D5">
        <w:rPr>
          <w:rFonts w:ascii="Calibri" w:hAnsi="Calibri" w:cs="Calibri"/>
          <w:i/>
          <w:iCs/>
          <w:noProof/>
          <w:sz w:val="24"/>
          <w:szCs w:val="24"/>
        </w:rPr>
        <w:t>Proc. Natl. Acad. Sci.</w:t>
      </w:r>
      <w:r w:rsidRPr="000901D5">
        <w:rPr>
          <w:rFonts w:ascii="Calibri" w:hAnsi="Calibri" w:cs="Calibri"/>
          <w:noProof/>
          <w:sz w:val="24"/>
          <w:szCs w:val="24"/>
        </w:rPr>
        <w:t>, vol. 111, no. 2, pp. 833–838, 2014.</w:t>
      </w:r>
    </w:p>
    <w:p w14:paraId="3533E504" w14:textId="6765360C" w:rsidR="00436C4F" w:rsidRPr="00436C4F" w:rsidRDefault="00471BE0" w:rsidP="00436C4F">
      <w:pPr>
        <w:ind w:firstLine="0"/>
        <w:rPr>
          <w:sz w:val="24"/>
          <w:szCs w:val="24"/>
        </w:rPr>
      </w:pPr>
      <w:r>
        <w:rPr>
          <w:sz w:val="24"/>
          <w:szCs w:val="24"/>
        </w:rPr>
        <w:lastRenderedPageBreak/>
        <w:fldChar w:fldCharType="end"/>
      </w:r>
    </w:p>
    <w:p w14:paraId="1219840C" w14:textId="1176C6C8" w:rsidR="008F52E4" w:rsidRPr="008F52E4" w:rsidRDefault="008F52E4" w:rsidP="008F52E4">
      <w:pPr>
        <w:ind w:firstLine="0"/>
        <w:rPr>
          <w:b/>
          <w:bCs/>
          <w:sz w:val="28"/>
          <w:szCs w:val="28"/>
        </w:rPr>
      </w:pPr>
    </w:p>
    <w:sectPr w:rsidR="008F52E4" w:rsidRPr="008F52E4" w:rsidSect="00F36956">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D25DF"/>
    <w:multiLevelType w:val="hybridMultilevel"/>
    <w:tmpl w:val="9670B2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4D55D8A"/>
    <w:multiLevelType w:val="hybridMultilevel"/>
    <w:tmpl w:val="75A22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22677C"/>
    <w:multiLevelType w:val="hybridMultilevel"/>
    <w:tmpl w:val="E376C47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B20F24"/>
    <w:multiLevelType w:val="hybridMultilevel"/>
    <w:tmpl w:val="DEA4B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116D01"/>
    <w:multiLevelType w:val="hybridMultilevel"/>
    <w:tmpl w:val="E9840466"/>
    <w:lvl w:ilvl="0" w:tplc="1562BBC0">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3DD71DA"/>
    <w:multiLevelType w:val="hybridMultilevel"/>
    <w:tmpl w:val="857665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6BC04C1"/>
    <w:multiLevelType w:val="hybridMultilevel"/>
    <w:tmpl w:val="B2B0A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071442"/>
    <w:multiLevelType w:val="hybridMultilevel"/>
    <w:tmpl w:val="DF6CCE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E3D41F2"/>
    <w:multiLevelType w:val="hybridMultilevel"/>
    <w:tmpl w:val="99C46BFA"/>
    <w:lvl w:ilvl="0" w:tplc="D0D63582">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EB374F4"/>
    <w:multiLevelType w:val="hybridMultilevel"/>
    <w:tmpl w:val="D82EF3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72736C7"/>
    <w:multiLevelType w:val="hybridMultilevel"/>
    <w:tmpl w:val="DC7AB7A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4"/>
  </w:num>
  <w:num w:numId="3">
    <w:abstractNumId w:val="10"/>
  </w:num>
  <w:num w:numId="4">
    <w:abstractNumId w:val="2"/>
  </w:num>
  <w:num w:numId="5">
    <w:abstractNumId w:val="9"/>
  </w:num>
  <w:num w:numId="6">
    <w:abstractNumId w:val="8"/>
  </w:num>
  <w:num w:numId="7">
    <w:abstractNumId w:val="3"/>
  </w:num>
  <w:num w:numId="8">
    <w:abstractNumId w:val="0"/>
  </w:num>
  <w:num w:numId="9">
    <w:abstractNumId w:val="1"/>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E45"/>
    <w:rsid w:val="000256B5"/>
    <w:rsid w:val="00033635"/>
    <w:rsid w:val="0004142D"/>
    <w:rsid w:val="00045339"/>
    <w:rsid w:val="00053F08"/>
    <w:rsid w:val="00065D50"/>
    <w:rsid w:val="000901D5"/>
    <w:rsid w:val="00092ED9"/>
    <w:rsid w:val="000A1118"/>
    <w:rsid w:val="000C7495"/>
    <w:rsid w:val="000F7A21"/>
    <w:rsid w:val="001145B0"/>
    <w:rsid w:val="00154588"/>
    <w:rsid w:val="0016690A"/>
    <w:rsid w:val="001704B1"/>
    <w:rsid w:val="00172F62"/>
    <w:rsid w:val="00174B6F"/>
    <w:rsid w:val="001B3F3A"/>
    <w:rsid w:val="001B6CCF"/>
    <w:rsid w:val="001B721A"/>
    <w:rsid w:val="00220741"/>
    <w:rsid w:val="0023487B"/>
    <w:rsid w:val="002511EF"/>
    <w:rsid w:val="0026446F"/>
    <w:rsid w:val="0026711D"/>
    <w:rsid w:val="002702E8"/>
    <w:rsid w:val="002D1F20"/>
    <w:rsid w:val="002F5408"/>
    <w:rsid w:val="003023E2"/>
    <w:rsid w:val="00320C49"/>
    <w:rsid w:val="00357D2B"/>
    <w:rsid w:val="00366A28"/>
    <w:rsid w:val="00383B82"/>
    <w:rsid w:val="00397398"/>
    <w:rsid w:val="003A1947"/>
    <w:rsid w:val="003A7F30"/>
    <w:rsid w:val="003B0D83"/>
    <w:rsid w:val="003C0E21"/>
    <w:rsid w:val="003C3937"/>
    <w:rsid w:val="003F6C69"/>
    <w:rsid w:val="004227EE"/>
    <w:rsid w:val="00436C4F"/>
    <w:rsid w:val="00471BE0"/>
    <w:rsid w:val="00482035"/>
    <w:rsid w:val="004916E8"/>
    <w:rsid w:val="00492B3E"/>
    <w:rsid w:val="004B22D5"/>
    <w:rsid w:val="004B3100"/>
    <w:rsid w:val="004D430B"/>
    <w:rsid w:val="004F08D5"/>
    <w:rsid w:val="004F34B4"/>
    <w:rsid w:val="00542301"/>
    <w:rsid w:val="005616DE"/>
    <w:rsid w:val="005653A6"/>
    <w:rsid w:val="0059473C"/>
    <w:rsid w:val="005B6793"/>
    <w:rsid w:val="00612D65"/>
    <w:rsid w:val="006270F5"/>
    <w:rsid w:val="006418E9"/>
    <w:rsid w:val="00645FFB"/>
    <w:rsid w:val="006631A6"/>
    <w:rsid w:val="006A2C45"/>
    <w:rsid w:val="006B0326"/>
    <w:rsid w:val="006F6347"/>
    <w:rsid w:val="00712562"/>
    <w:rsid w:val="00745C11"/>
    <w:rsid w:val="00762747"/>
    <w:rsid w:val="00775F25"/>
    <w:rsid w:val="00783186"/>
    <w:rsid w:val="007E1F32"/>
    <w:rsid w:val="007F1C73"/>
    <w:rsid w:val="008157E6"/>
    <w:rsid w:val="00827FEA"/>
    <w:rsid w:val="00842050"/>
    <w:rsid w:val="00855DC4"/>
    <w:rsid w:val="00865848"/>
    <w:rsid w:val="008A4A2D"/>
    <w:rsid w:val="008D4F90"/>
    <w:rsid w:val="008D6DE2"/>
    <w:rsid w:val="008E0794"/>
    <w:rsid w:val="008E7A93"/>
    <w:rsid w:val="008F52E4"/>
    <w:rsid w:val="008F6156"/>
    <w:rsid w:val="00941AC6"/>
    <w:rsid w:val="009633CF"/>
    <w:rsid w:val="00965976"/>
    <w:rsid w:val="009A08FA"/>
    <w:rsid w:val="009B0F74"/>
    <w:rsid w:val="009B6CA1"/>
    <w:rsid w:val="009E071E"/>
    <w:rsid w:val="00A035E6"/>
    <w:rsid w:val="00A50538"/>
    <w:rsid w:val="00A71244"/>
    <w:rsid w:val="00A805F3"/>
    <w:rsid w:val="00A86DBC"/>
    <w:rsid w:val="00A9718D"/>
    <w:rsid w:val="00AA5480"/>
    <w:rsid w:val="00B00A63"/>
    <w:rsid w:val="00B025C2"/>
    <w:rsid w:val="00B11A49"/>
    <w:rsid w:val="00B45613"/>
    <w:rsid w:val="00B62A0A"/>
    <w:rsid w:val="00B80304"/>
    <w:rsid w:val="00B81C80"/>
    <w:rsid w:val="00B85735"/>
    <w:rsid w:val="00B8601D"/>
    <w:rsid w:val="00B94D35"/>
    <w:rsid w:val="00BC2241"/>
    <w:rsid w:val="00BC2D11"/>
    <w:rsid w:val="00BE1574"/>
    <w:rsid w:val="00C00F68"/>
    <w:rsid w:val="00C25302"/>
    <w:rsid w:val="00C340D3"/>
    <w:rsid w:val="00C426D8"/>
    <w:rsid w:val="00C610A3"/>
    <w:rsid w:val="00C77CF9"/>
    <w:rsid w:val="00CA7462"/>
    <w:rsid w:val="00CA748F"/>
    <w:rsid w:val="00CB4576"/>
    <w:rsid w:val="00CB538E"/>
    <w:rsid w:val="00D12777"/>
    <w:rsid w:val="00D13FA3"/>
    <w:rsid w:val="00D44E45"/>
    <w:rsid w:val="00D50EE1"/>
    <w:rsid w:val="00D54F9E"/>
    <w:rsid w:val="00D7696F"/>
    <w:rsid w:val="00DD0F8C"/>
    <w:rsid w:val="00E33557"/>
    <w:rsid w:val="00E35259"/>
    <w:rsid w:val="00E40991"/>
    <w:rsid w:val="00E7060D"/>
    <w:rsid w:val="00E72D9B"/>
    <w:rsid w:val="00EC5C13"/>
    <w:rsid w:val="00EE05F8"/>
    <w:rsid w:val="00EF123D"/>
    <w:rsid w:val="00F30899"/>
    <w:rsid w:val="00F35486"/>
    <w:rsid w:val="00F36956"/>
    <w:rsid w:val="00F52095"/>
    <w:rsid w:val="00F56728"/>
    <w:rsid w:val="00F75962"/>
    <w:rsid w:val="00FA64A4"/>
    <w:rsid w:val="00FB39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386E8"/>
  <w15:chartTrackingRefBased/>
  <w15:docId w15:val="{5B3174CB-8947-4066-9B0C-769DF1EB9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E45"/>
    <w:pPr>
      <w:ind w:left="720"/>
      <w:contextualSpacing/>
    </w:pPr>
  </w:style>
  <w:style w:type="character" w:styleId="Hyperlink">
    <w:name w:val="Hyperlink"/>
    <w:basedOn w:val="DefaultParagraphFont"/>
    <w:uiPriority w:val="99"/>
    <w:unhideWhenUsed/>
    <w:rsid w:val="005653A6"/>
    <w:rPr>
      <w:color w:val="0000FF"/>
      <w:u w:val="single"/>
    </w:rPr>
  </w:style>
  <w:style w:type="character" w:styleId="UnresolvedMention">
    <w:name w:val="Unresolved Mention"/>
    <w:basedOn w:val="DefaultParagraphFont"/>
    <w:uiPriority w:val="99"/>
    <w:semiHidden/>
    <w:unhideWhenUsed/>
    <w:rsid w:val="00366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3848824">
      <w:bodyDiv w:val="1"/>
      <w:marLeft w:val="0"/>
      <w:marRight w:val="0"/>
      <w:marTop w:val="0"/>
      <w:marBottom w:val="0"/>
      <w:divBdr>
        <w:top w:val="none" w:sz="0" w:space="0" w:color="auto"/>
        <w:left w:val="none" w:sz="0" w:space="0" w:color="auto"/>
        <w:bottom w:val="none" w:sz="0" w:space="0" w:color="auto"/>
        <w:right w:val="none" w:sz="0" w:space="0" w:color="auto"/>
      </w:divBdr>
      <w:divsChild>
        <w:div w:id="618950424">
          <w:marLeft w:val="0"/>
          <w:marRight w:val="0"/>
          <w:marTop w:val="0"/>
          <w:marBottom w:val="0"/>
          <w:divBdr>
            <w:top w:val="none" w:sz="0" w:space="0" w:color="auto"/>
            <w:left w:val="none" w:sz="0" w:space="0" w:color="auto"/>
            <w:bottom w:val="none" w:sz="0" w:space="0" w:color="auto"/>
            <w:right w:val="none" w:sz="0" w:space="0" w:color="auto"/>
          </w:divBdr>
        </w:div>
        <w:div w:id="244850389">
          <w:marLeft w:val="0"/>
          <w:marRight w:val="0"/>
          <w:marTop w:val="120"/>
          <w:marBottom w:val="0"/>
          <w:divBdr>
            <w:top w:val="none" w:sz="0" w:space="0" w:color="auto"/>
            <w:left w:val="none" w:sz="0" w:space="0" w:color="auto"/>
            <w:bottom w:val="none" w:sz="0" w:space="0" w:color="auto"/>
            <w:right w:val="none" w:sz="0" w:space="0" w:color="auto"/>
          </w:divBdr>
        </w:div>
        <w:div w:id="1471358619">
          <w:marLeft w:val="0"/>
          <w:marRight w:val="0"/>
          <w:marTop w:val="120"/>
          <w:marBottom w:val="0"/>
          <w:divBdr>
            <w:top w:val="none" w:sz="0" w:space="0" w:color="auto"/>
            <w:left w:val="none" w:sz="0" w:space="0" w:color="auto"/>
            <w:bottom w:val="none" w:sz="0" w:space="0" w:color="auto"/>
            <w:right w:val="none" w:sz="0" w:space="0" w:color="auto"/>
          </w:divBdr>
        </w:div>
      </w:divsChild>
    </w:div>
    <w:div w:id="797455373">
      <w:bodyDiv w:val="1"/>
      <w:marLeft w:val="0"/>
      <w:marRight w:val="0"/>
      <w:marTop w:val="0"/>
      <w:marBottom w:val="0"/>
      <w:divBdr>
        <w:top w:val="none" w:sz="0" w:space="0" w:color="auto"/>
        <w:left w:val="none" w:sz="0" w:space="0" w:color="auto"/>
        <w:bottom w:val="none" w:sz="0" w:space="0" w:color="auto"/>
        <w:right w:val="none" w:sz="0" w:space="0" w:color="auto"/>
      </w:divBdr>
      <w:divsChild>
        <w:div w:id="1623876142">
          <w:marLeft w:val="0"/>
          <w:marRight w:val="0"/>
          <w:marTop w:val="0"/>
          <w:marBottom w:val="0"/>
          <w:divBdr>
            <w:top w:val="none" w:sz="0" w:space="0" w:color="auto"/>
            <w:left w:val="none" w:sz="0" w:space="0" w:color="auto"/>
            <w:bottom w:val="none" w:sz="0" w:space="0" w:color="auto"/>
            <w:right w:val="none" w:sz="0" w:space="0" w:color="auto"/>
          </w:divBdr>
        </w:div>
        <w:div w:id="902987419">
          <w:marLeft w:val="0"/>
          <w:marRight w:val="0"/>
          <w:marTop w:val="120"/>
          <w:marBottom w:val="0"/>
          <w:divBdr>
            <w:top w:val="none" w:sz="0" w:space="0" w:color="auto"/>
            <w:left w:val="none" w:sz="0" w:space="0" w:color="auto"/>
            <w:bottom w:val="none" w:sz="0" w:space="0" w:color="auto"/>
            <w:right w:val="none" w:sz="0" w:space="0" w:color="auto"/>
          </w:divBdr>
        </w:div>
        <w:div w:id="868908849">
          <w:marLeft w:val="0"/>
          <w:marRight w:val="0"/>
          <w:marTop w:val="120"/>
          <w:marBottom w:val="0"/>
          <w:divBdr>
            <w:top w:val="none" w:sz="0" w:space="0" w:color="auto"/>
            <w:left w:val="none" w:sz="0" w:space="0" w:color="auto"/>
            <w:bottom w:val="none" w:sz="0" w:space="0" w:color="auto"/>
            <w:right w:val="none" w:sz="0" w:space="0" w:color="auto"/>
          </w:divBdr>
        </w:div>
      </w:divsChild>
    </w:div>
    <w:div w:id="1578054868">
      <w:bodyDiv w:val="1"/>
      <w:marLeft w:val="0"/>
      <w:marRight w:val="0"/>
      <w:marTop w:val="0"/>
      <w:marBottom w:val="0"/>
      <w:divBdr>
        <w:top w:val="none" w:sz="0" w:space="0" w:color="auto"/>
        <w:left w:val="none" w:sz="0" w:space="0" w:color="auto"/>
        <w:bottom w:val="none" w:sz="0" w:space="0" w:color="auto"/>
        <w:right w:val="none" w:sz="0" w:space="0" w:color="auto"/>
      </w:divBdr>
      <w:divsChild>
        <w:div w:id="2047412831">
          <w:marLeft w:val="0"/>
          <w:marRight w:val="0"/>
          <w:marTop w:val="0"/>
          <w:marBottom w:val="0"/>
          <w:divBdr>
            <w:top w:val="none" w:sz="0" w:space="0" w:color="auto"/>
            <w:left w:val="none" w:sz="0" w:space="0" w:color="auto"/>
            <w:bottom w:val="none" w:sz="0" w:space="0" w:color="auto"/>
            <w:right w:val="none" w:sz="0" w:space="0" w:color="auto"/>
          </w:divBdr>
        </w:div>
        <w:div w:id="2048990790">
          <w:marLeft w:val="0"/>
          <w:marRight w:val="0"/>
          <w:marTop w:val="120"/>
          <w:marBottom w:val="0"/>
          <w:divBdr>
            <w:top w:val="none" w:sz="0" w:space="0" w:color="auto"/>
            <w:left w:val="none" w:sz="0" w:space="0" w:color="auto"/>
            <w:bottom w:val="none" w:sz="0" w:space="0" w:color="auto"/>
            <w:right w:val="none" w:sz="0" w:space="0" w:color="auto"/>
          </w:divBdr>
        </w:div>
        <w:div w:id="2121024322">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pixelsPerInch w:val="300"/>
</w:webSettings>
</file>

<file path=word/_rels/document.xml.rels><?xml version="1.0" encoding="UTF-8" standalone="yes"?>
<Relationships xmlns="http://schemas.openxmlformats.org/package/2006/relationships"><Relationship Id="rId13" Type="http://schemas.openxmlformats.org/officeDocument/2006/relationships/hyperlink" Target="https://fsl.fmrib.ox.ac.uk/fsl/fslwiki/Atlase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itrc.org/projects/surfic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nitrc.org/projects/surfice/" TargetMode="External"/><Relationship Id="rId7" Type="http://schemas.openxmlformats.org/officeDocument/2006/relationships/hyperlink" Target="http://dsi-studio.labsolver.org/"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brain.labsolver.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dsi-studio.labsolver.org/Manual/tract-specific-analysis" TargetMode="External"/><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mkweb.bcgsc.ca/tableviewer/visualize/" TargetMode="External"/><Relationship Id="rId10" Type="http://schemas.openxmlformats.org/officeDocument/2006/relationships/hyperlink" Target="https://www.nitrc.org/projects/gretna/"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ites.google.com/site/bctne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dsi-studio.labsolver.org/Manual/tracts-visualization" TargetMode="External"/><Relationship Id="rId43" Type="http://schemas.openxmlformats.org/officeDocument/2006/relationships/image" Target="media/image26.PNG"/><Relationship Id="rId8" Type="http://schemas.openxmlformats.org/officeDocument/2006/relationships/hyperlink" Target="https://www.mathworks.com/matlabcentral/fileexchange/8797-tools-for-nifti-and-analyze-image" TargetMode="External"/><Relationship Id="rId3" Type="http://schemas.openxmlformats.org/officeDocument/2006/relationships/styles" Target="styles.xml"/><Relationship Id="rId12" Type="http://schemas.openxmlformats.org/officeDocument/2006/relationships/hyperlink" Target="https://pubmed.ncbi.nlm.nih.gov/28981612/"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3.png"/><Relationship Id="rId20" Type="http://schemas.openxmlformats.org/officeDocument/2006/relationships/image" Target="media/image8.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1E863-95F3-4433-9673-ABB2D986F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24</Pages>
  <Words>9705</Words>
  <Characters>55323</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Griffis, Joseph</dc:creator>
  <cp:keywords/>
  <dc:description/>
  <cp:lastModifiedBy>Griffis, Joseph</cp:lastModifiedBy>
  <cp:revision>7</cp:revision>
  <cp:lastPrinted>2020-07-28T22:27:00Z</cp:lastPrinted>
  <dcterms:created xsi:type="dcterms:W3CDTF">2020-07-28T22:31:00Z</dcterms:created>
  <dcterms:modified xsi:type="dcterms:W3CDTF">2020-10-01T17:05:00Z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http://www.zotero.org/styles/neuroimage</vt:lpwstr>
  </property>
  <property fmtid="{D5CDD505-2E9C-101B-9397-08002B2CF9AE}" pid="19" name="Mendeley Recent Style Name 8_1">
    <vt:lpwstr>NeuroImage</vt:lpwstr>
  </property>
  <property fmtid="{D5CDD505-2E9C-101B-9397-08002B2CF9AE}" pid="20" name="Mendeley Recent Style Id 9_1">
    <vt:lpwstr>http://www.zotero.org/styles/neuron</vt:lpwstr>
  </property>
  <property fmtid="{D5CDD505-2E9C-101B-9397-08002B2CF9AE}" pid="21" name="Mendeley Recent Style Name 9_1">
    <vt:lpwstr>Neuron</vt:lpwstr>
  </property>
  <property fmtid="{D5CDD505-2E9C-101B-9397-08002B2CF9AE}" pid="22" name="Mendeley Document_1">
    <vt:lpwstr>True</vt:lpwstr>
  </property>
  <property fmtid="{D5CDD505-2E9C-101B-9397-08002B2CF9AE}" pid="23" name="Mendeley Unique User Id_1">
    <vt:lpwstr>baed918f-242e-3df0-9806-68ca3353e1d1</vt:lpwstr>
  </property>
  <property fmtid="{D5CDD505-2E9C-101B-9397-08002B2CF9AE}" pid="24" name="Mendeley Citation Style_1">
    <vt:lpwstr>http://www.zotero.org/styles/ieee</vt:lpwstr>
  </property>
</Properties>
</file>