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6C580E36" w:rsidR="00F37C63" w:rsidRPr="00FC151A" w:rsidRDefault="00F37C63" w:rsidP="002A492C">
      <w:pPr>
        <w:jc w:val="center"/>
        <w:rPr>
          <w:sz w:val="24"/>
          <w:szCs w:val="24"/>
        </w:rPr>
      </w:pPr>
      <w:r w:rsidRPr="00FC151A">
        <w:rPr>
          <w:sz w:val="24"/>
          <w:szCs w:val="24"/>
        </w:rPr>
        <w:t xml:space="preserve">Tübingen, </w:t>
      </w:r>
      <w:r w:rsidR="00E3693F" w:rsidRPr="0037781B">
        <w:rPr>
          <w:sz w:val="24"/>
          <w:szCs w:val="24"/>
        </w:rPr>
        <w:t>2</w:t>
      </w:r>
      <w:r w:rsidR="00DB1544" w:rsidRPr="0037781B">
        <w:rPr>
          <w:sz w:val="24"/>
          <w:szCs w:val="24"/>
        </w:rPr>
        <w:t>6</w:t>
      </w:r>
      <w:r w:rsidR="00E3693F" w:rsidRPr="0037781B">
        <w:rPr>
          <w:sz w:val="24"/>
          <w:szCs w:val="24"/>
          <w:vertAlign w:val="superscript"/>
        </w:rPr>
        <w:t>th</w:t>
      </w:r>
      <w:r w:rsidR="00E3693F" w:rsidRPr="0037781B">
        <w:rPr>
          <w:sz w:val="24"/>
          <w:szCs w:val="24"/>
        </w:rPr>
        <w:t xml:space="preserve"> of October, 2022</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Inhaltsverzeichnisberschrift"/>
            <w:rPr>
              <w:sz w:val="26"/>
            </w:rPr>
          </w:pPr>
          <w:r w:rsidRPr="00B62F9C">
            <w:rPr>
              <w:sz w:val="26"/>
            </w:rPr>
            <w:t>Table of Contents</w:t>
          </w:r>
        </w:p>
        <w:p w14:paraId="376E8166" w14:textId="3FA90BB7" w:rsidR="000B755B" w:rsidRPr="00B62F9C" w:rsidRDefault="00BA6867">
          <w:pPr>
            <w:pStyle w:val="Verzeichnis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1C13DD">
              <w:rPr>
                <w:noProof/>
                <w:webHidden/>
                <w:sz w:val="20"/>
              </w:rPr>
              <w:t>4</w:t>
            </w:r>
            <w:r w:rsidR="000B755B" w:rsidRPr="00B62F9C">
              <w:rPr>
                <w:noProof/>
                <w:webHidden/>
                <w:sz w:val="20"/>
              </w:rPr>
              <w:fldChar w:fldCharType="end"/>
            </w:r>
          </w:hyperlink>
        </w:p>
        <w:p w14:paraId="2566E6A5" w14:textId="2A8EAA81"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1C13DD">
              <w:rPr>
                <w:noProof/>
                <w:webHidden/>
                <w:sz w:val="20"/>
              </w:rPr>
              <w:t>5</w:t>
            </w:r>
            <w:r w:rsidR="000B755B" w:rsidRPr="00B62F9C">
              <w:rPr>
                <w:noProof/>
                <w:webHidden/>
                <w:sz w:val="20"/>
              </w:rPr>
              <w:fldChar w:fldCharType="end"/>
            </w:r>
          </w:hyperlink>
        </w:p>
        <w:p w14:paraId="77AB1171" w14:textId="4D777A7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1C13DD">
              <w:rPr>
                <w:noProof/>
                <w:webHidden/>
                <w:sz w:val="20"/>
              </w:rPr>
              <w:t>5</w:t>
            </w:r>
            <w:r w:rsidR="000B755B" w:rsidRPr="00B62F9C">
              <w:rPr>
                <w:noProof/>
                <w:webHidden/>
                <w:sz w:val="20"/>
              </w:rPr>
              <w:fldChar w:fldCharType="end"/>
            </w:r>
          </w:hyperlink>
        </w:p>
        <w:p w14:paraId="78C92385" w14:textId="34156DD8"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1C13DD">
              <w:rPr>
                <w:noProof/>
                <w:webHidden/>
                <w:sz w:val="20"/>
              </w:rPr>
              <w:t>8</w:t>
            </w:r>
            <w:r w:rsidR="000B755B" w:rsidRPr="00B62F9C">
              <w:rPr>
                <w:noProof/>
                <w:webHidden/>
                <w:sz w:val="20"/>
              </w:rPr>
              <w:fldChar w:fldCharType="end"/>
            </w:r>
          </w:hyperlink>
        </w:p>
        <w:p w14:paraId="57648EBD" w14:textId="39CB5940"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1C13DD">
              <w:rPr>
                <w:noProof/>
                <w:webHidden/>
                <w:sz w:val="20"/>
              </w:rPr>
              <w:t>10</w:t>
            </w:r>
            <w:r w:rsidR="000B755B" w:rsidRPr="00B62F9C">
              <w:rPr>
                <w:noProof/>
                <w:webHidden/>
                <w:sz w:val="20"/>
              </w:rPr>
              <w:fldChar w:fldCharType="end"/>
            </w:r>
          </w:hyperlink>
        </w:p>
        <w:p w14:paraId="47C4D861" w14:textId="3091A410"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1C13DD">
              <w:rPr>
                <w:noProof/>
                <w:webHidden/>
                <w:sz w:val="20"/>
              </w:rPr>
              <w:t>13</w:t>
            </w:r>
            <w:r w:rsidR="000B755B" w:rsidRPr="00B62F9C">
              <w:rPr>
                <w:noProof/>
                <w:webHidden/>
                <w:sz w:val="20"/>
              </w:rPr>
              <w:fldChar w:fldCharType="end"/>
            </w:r>
          </w:hyperlink>
        </w:p>
        <w:p w14:paraId="65ADD468" w14:textId="33F0E7F3"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1C13DD">
              <w:rPr>
                <w:noProof/>
                <w:webHidden/>
                <w:sz w:val="20"/>
              </w:rPr>
              <w:t>15</w:t>
            </w:r>
            <w:r w:rsidR="000B755B" w:rsidRPr="00B62F9C">
              <w:rPr>
                <w:noProof/>
                <w:webHidden/>
                <w:sz w:val="20"/>
              </w:rPr>
              <w:fldChar w:fldCharType="end"/>
            </w:r>
          </w:hyperlink>
        </w:p>
        <w:p w14:paraId="58BA8B72" w14:textId="4621763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1C13DD">
              <w:rPr>
                <w:noProof/>
                <w:webHidden/>
                <w:sz w:val="20"/>
              </w:rPr>
              <w:t>15</w:t>
            </w:r>
            <w:r w:rsidR="000B755B" w:rsidRPr="00B62F9C">
              <w:rPr>
                <w:noProof/>
                <w:webHidden/>
                <w:sz w:val="20"/>
              </w:rPr>
              <w:fldChar w:fldCharType="end"/>
            </w:r>
          </w:hyperlink>
        </w:p>
        <w:p w14:paraId="07848350" w14:textId="41C579F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1C13DD">
              <w:rPr>
                <w:noProof/>
                <w:webHidden/>
                <w:sz w:val="20"/>
              </w:rPr>
              <w:t>16</w:t>
            </w:r>
            <w:r w:rsidR="000B755B" w:rsidRPr="00B62F9C">
              <w:rPr>
                <w:noProof/>
                <w:webHidden/>
                <w:sz w:val="20"/>
              </w:rPr>
              <w:fldChar w:fldCharType="end"/>
            </w:r>
          </w:hyperlink>
        </w:p>
        <w:p w14:paraId="01AE40F3" w14:textId="3A12F940"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1C13DD">
              <w:rPr>
                <w:noProof/>
                <w:webHidden/>
                <w:sz w:val="20"/>
              </w:rPr>
              <w:t>17</w:t>
            </w:r>
            <w:r w:rsidR="000B755B" w:rsidRPr="00B62F9C">
              <w:rPr>
                <w:noProof/>
                <w:webHidden/>
                <w:sz w:val="20"/>
              </w:rPr>
              <w:fldChar w:fldCharType="end"/>
            </w:r>
          </w:hyperlink>
        </w:p>
        <w:p w14:paraId="14FE5630" w14:textId="299807F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1C13DD">
              <w:rPr>
                <w:noProof/>
                <w:webHidden/>
                <w:sz w:val="20"/>
              </w:rPr>
              <w:t>19</w:t>
            </w:r>
            <w:r w:rsidR="000B755B" w:rsidRPr="00B62F9C">
              <w:rPr>
                <w:noProof/>
                <w:webHidden/>
                <w:sz w:val="20"/>
              </w:rPr>
              <w:fldChar w:fldCharType="end"/>
            </w:r>
          </w:hyperlink>
        </w:p>
        <w:p w14:paraId="7C3D33D9" w14:textId="5CD921DD"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1C13DD">
              <w:rPr>
                <w:noProof/>
                <w:webHidden/>
                <w:sz w:val="20"/>
              </w:rPr>
              <w:t>19</w:t>
            </w:r>
            <w:r w:rsidR="000B755B" w:rsidRPr="00B62F9C">
              <w:rPr>
                <w:noProof/>
                <w:webHidden/>
                <w:sz w:val="20"/>
              </w:rPr>
              <w:fldChar w:fldCharType="end"/>
            </w:r>
          </w:hyperlink>
        </w:p>
        <w:p w14:paraId="52FAF674" w14:textId="23243F01"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1C13DD">
              <w:rPr>
                <w:noProof/>
                <w:webHidden/>
                <w:sz w:val="20"/>
              </w:rPr>
              <w:t>19</w:t>
            </w:r>
            <w:r w:rsidR="000B755B" w:rsidRPr="00B62F9C">
              <w:rPr>
                <w:noProof/>
                <w:webHidden/>
                <w:sz w:val="20"/>
              </w:rPr>
              <w:fldChar w:fldCharType="end"/>
            </w:r>
          </w:hyperlink>
        </w:p>
        <w:p w14:paraId="00CDAC44" w14:textId="31FAD64C"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1C13DD">
              <w:rPr>
                <w:noProof/>
                <w:webHidden/>
                <w:sz w:val="20"/>
              </w:rPr>
              <w:t>20</w:t>
            </w:r>
            <w:r w:rsidR="000B755B" w:rsidRPr="00B62F9C">
              <w:rPr>
                <w:noProof/>
                <w:webHidden/>
                <w:sz w:val="20"/>
              </w:rPr>
              <w:fldChar w:fldCharType="end"/>
            </w:r>
          </w:hyperlink>
        </w:p>
        <w:p w14:paraId="6D56644C" w14:textId="2091A2FE"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1C13DD">
              <w:rPr>
                <w:noProof/>
                <w:webHidden/>
                <w:sz w:val="20"/>
              </w:rPr>
              <w:t>20</w:t>
            </w:r>
            <w:r w:rsidR="000B755B" w:rsidRPr="00B62F9C">
              <w:rPr>
                <w:noProof/>
                <w:webHidden/>
                <w:sz w:val="20"/>
              </w:rPr>
              <w:fldChar w:fldCharType="end"/>
            </w:r>
          </w:hyperlink>
        </w:p>
        <w:p w14:paraId="2652AF46" w14:textId="7A7EA06B"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1C13DD">
              <w:rPr>
                <w:noProof/>
                <w:webHidden/>
                <w:sz w:val="20"/>
              </w:rPr>
              <w:t>22</w:t>
            </w:r>
            <w:r w:rsidR="000B755B" w:rsidRPr="00B62F9C">
              <w:rPr>
                <w:noProof/>
                <w:webHidden/>
                <w:sz w:val="20"/>
              </w:rPr>
              <w:fldChar w:fldCharType="end"/>
            </w:r>
          </w:hyperlink>
        </w:p>
        <w:p w14:paraId="4D1AD297" w14:textId="4D6C506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1C13DD">
              <w:rPr>
                <w:noProof/>
                <w:webHidden/>
                <w:sz w:val="20"/>
              </w:rPr>
              <w:t>22</w:t>
            </w:r>
            <w:r w:rsidR="000B755B" w:rsidRPr="00B62F9C">
              <w:rPr>
                <w:noProof/>
                <w:webHidden/>
                <w:sz w:val="20"/>
              </w:rPr>
              <w:fldChar w:fldCharType="end"/>
            </w:r>
          </w:hyperlink>
        </w:p>
        <w:p w14:paraId="190DD39C" w14:textId="39BB69A5"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1C13DD">
              <w:rPr>
                <w:noProof/>
                <w:webHidden/>
                <w:sz w:val="20"/>
              </w:rPr>
              <w:t>23</w:t>
            </w:r>
            <w:r w:rsidR="000B755B" w:rsidRPr="00B62F9C">
              <w:rPr>
                <w:noProof/>
                <w:webHidden/>
                <w:sz w:val="20"/>
              </w:rPr>
              <w:fldChar w:fldCharType="end"/>
            </w:r>
          </w:hyperlink>
        </w:p>
        <w:p w14:paraId="427BB89A" w14:textId="146A358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1C13DD">
              <w:rPr>
                <w:noProof/>
                <w:webHidden/>
                <w:sz w:val="20"/>
              </w:rPr>
              <w:t>24</w:t>
            </w:r>
            <w:r w:rsidR="000B755B" w:rsidRPr="00B62F9C">
              <w:rPr>
                <w:noProof/>
                <w:webHidden/>
                <w:sz w:val="20"/>
              </w:rPr>
              <w:fldChar w:fldCharType="end"/>
            </w:r>
          </w:hyperlink>
        </w:p>
        <w:p w14:paraId="1F65B6E0" w14:textId="56F81B94"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1C13DD">
              <w:rPr>
                <w:noProof/>
                <w:webHidden/>
                <w:sz w:val="20"/>
              </w:rPr>
              <w:t>25</w:t>
            </w:r>
            <w:r w:rsidR="000B755B" w:rsidRPr="00B62F9C">
              <w:rPr>
                <w:noProof/>
                <w:webHidden/>
                <w:sz w:val="20"/>
              </w:rPr>
              <w:fldChar w:fldCharType="end"/>
            </w:r>
          </w:hyperlink>
        </w:p>
        <w:p w14:paraId="1C257B6E" w14:textId="46C5C5E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1C13DD">
              <w:rPr>
                <w:noProof/>
                <w:webHidden/>
                <w:sz w:val="20"/>
              </w:rPr>
              <w:t>28</w:t>
            </w:r>
            <w:r w:rsidR="000B755B" w:rsidRPr="00B62F9C">
              <w:rPr>
                <w:noProof/>
                <w:webHidden/>
                <w:sz w:val="20"/>
              </w:rPr>
              <w:fldChar w:fldCharType="end"/>
            </w:r>
          </w:hyperlink>
        </w:p>
        <w:p w14:paraId="64FCEC72" w14:textId="1024ED34"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1C13DD">
              <w:rPr>
                <w:noProof/>
                <w:webHidden/>
                <w:sz w:val="20"/>
              </w:rPr>
              <w:t>29</w:t>
            </w:r>
            <w:r w:rsidR="000B755B" w:rsidRPr="00B62F9C">
              <w:rPr>
                <w:noProof/>
                <w:webHidden/>
                <w:sz w:val="20"/>
              </w:rPr>
              <w:fldChar w:fldCharType="end"/>
            </w:r>
          </w:hyperlink>
        </w:p>
        <w:p w14:paraId="5607C82D" w14:textId="3F57616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1C13DD">
              <w:rPr>
                <w:noProof/>
                <w:webHidden/>
                <w:sz w:val="20"/>
              </w:rPr>
              <w:t>29</w:t>
            </w:r>
            <w:r w:rsidR="000B755B" w:rsidRPr="00B62F9C">
              <w:rPr>
                <w:noProof/>
                <w:webHidden/>
                <w:sz w:val="20"/>
              </w:rPr>
              <w:fldChar w:fldCharType="end"/>
            </w:r>
          </w:hyperlink>
        </w:p>
        <w:p w14:paraId="03973C5F" w14:textId="3D91F28A"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1C13DD">
              <w:rPr>
                <w:noProof/>
                <w:webHidden/>
                <w:sz w:val="20"/>
              </w:rPr>
              <w:t>30</w:t>
            </w:r>
            <w:r w:rsidR="000B755B" w:rsidRPr="00B62F9C">
              <w:rPr>
                <w:noProof/>
                <w:webHidden/>
                <w:sz w:val="20"/>
              </w:rPr>
              <w:fldChar w:fldCharType="end"/>
            </w:r>
          </w:hyperlink>
        </w:p>
        <w:p w14:paraId="5BF3A9B4" w14:textId="12E24F34"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1C13DD">
              <w:rPr>
                <w:noProof/>
                <w:webHidden/>
                <w:sz w:val="20"/>
              </w:rPr>
              <w:t>30</w:t>
            </w:r>
            <w:r w:rsidR="000B755B" w:rsidRPr="00B62F9C">
              <w:rPr>
                <w:noProof/>
                <w:webHidden/>
                <w:sz w:val="20"/>
              </w:rPr>
              <w:fldChar w:fldCharType="end"/>
            </w:r>
          </w:hyperlink>
        </w:p>
        <w:p w14:paraId="2DC24A24" w14:textId="58E14B2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1C13DD">
              <w:rPr>
                <w:noProof/>
                <w:webHidden/>
                <w:sz w:val="20"/>
              </w:rPr>
              <w:t>31</w:t>
            </w:r>
            <w:r w:rsidR="000B755B" w:rsidRPr="00B62F9C">
              <w:rPr>
                <w:noProof/>
                <w:webHidden/>
                <w:sz w:val="20"/>
              </w:rPr>
              <w:fldChar w:fldCharType="end"/>
            </w:r>
          </w:hyperlink>
        </w:p>
        <w:p w14:paraId="11A30233" w14:textId="6E4F83B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1C13DD">
              <w:rPr>
                <w:noProof/>
                <w:webHidden/>
                <w:sz w:val="20"/>
              </w:rPr>
              <w:t>33</w:t>
            </w:r>
            <w:r w:rsidR="000B755B" w:rsidRPr="00B62F9C">
              <w:rPr>
                <w:noProof/>
                <w:webHidden/>
                <w:sz w:val="20"/>
              </w:rPr>
              <w:fldChar w:fldCharType="end"/>
            </w:r>
          </w:hyperlink>
        </w:p>
        <w:p w14:paraId="35981E11" w14:textId="11EFD8FB"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1C13DD">
              <w:rPr>
                <w:noProof/>
                <w:webHidden/>
                <w:sz w:val="20"/>
              </w:rPr>
              <w:t>33</w:t>
            </w:r>
            <w:r w:rsidR="000B755B" w:rsidRPr="00B62F9C">
              <w:rPr>
                <w:noProof/>
                <w:webHidden/>
                <w:sz w:val="20"/>
              </w:rPr>
              <w:fldChar w:fldCharType="end"/>
            </w:r>
          </w:hyperlink>
        </w:p>
        <w:p w14:paraId="27C64D37" w14:textId="449A071E"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1C13DD">
              <w:rPr>
                <w:noProof/>
                <w:webHidden/>
                <w:sz w:val="20"/>
              </w:rPr>
              <w:t>36</w:t>
            </w:r>
            <w:r w:rsidR="000B755B" w:rsidRPr="00B62F9C">
              <w:rPr>
                <w:noProof/>
                <w:webHidden/>
                <w:sz w:val="20"/>
              </w:rPr>
              <w:fldChar w:fldCharType="end"/>
            </w:r>
          </w:hyperlink>
        </w:p>
        <w:p w14:paraId="7D8D050D" w14:textId="50E5983A" w:rsidR="000B755B" w:rsidRPr="00B62F9C" w:rsidRDefault="00000000">
          <w:pPr>
            <w:pStyle w:val="Verzeichnis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1C13DD">
              <w:rPr>
                <w:noProof/>
                <w:webHidden/>
                <w:sz w:val="20"/>
              </w:rPr>
              <w:t>37</w:t>
            </w:r>
            <w:r w:rsidR="000B755B" w:rsidRPr="00B62F9C">
              <w:rPr>
                <w:noProof/>
                <w:webHidden/>
                <w:sz w:val="20"/>
              </w:rPr>
              <w:fldChar w:fldCharType="end"/>
            </w:r>
          </w:hyperlink>
        </w:p>
        <w:p w14:paraId="2607CE44" w14:textId="1456DB29" w:rsidR="000B755B" w:rsidRPr="00B62F9C" w:rsidRDefault="00000000">
          <w:pPr>
            <w:pStyle w:val="Verzeichnis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1C13DD">
              <w:rPr>
                <w:noProof/>
                <w:webHidden/>
                <w:sz w:val="20"/>
              </w:rPr>
              <w:t>53</w:t>
            </w:r>
            <w:r w:rsidR="000B755B" w:rsidRPr="00B62F9C">
              <w:rPr>
                <w:noProof/>
                <w:webHidden/>
                <w:sz w:val="20"/>
              </w:rPr>
              <w:fldChar w:fldCharType="end"/>
            </w:r>
          </w:hyperlink>
        </w:p>
        <w:p w14:paraId="1480DB00" w14:textId="3C5CDCBB" w:rsidR="000B755B" w:rsidRPr="00B62F9C" w:rsidRDefault="00000000">
          <w:pPr>
            <w:pStyle w:val="Verzeichnis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1C13DD">
              <w:rPr>
                <w:noProof/>
                <w:webHidden/>
                <w:sz w:val="20"/>
              </w:rPr>
              <w:t>54</w:t>
            </w:r>
            <w:r w:rsidR="000B755B" w:rsidRPr="00B62F9C">
              <w:rPr>
                <w:noProof/>
                <w:webHidden/>
                <w:sz w:val="20"/>
              </w:rPr>
              <w:fldChar w:fldCharType="end"/>
            </w:r>
          </w:hyperlink>
        </w:p>
        <w:p w14:paraId="2E5E4FBD" w14:textId="237D6511" w:rsidR="000B755B" w:rsidRPr="00B62F9C" w:rsidRDefault="00000000">
          <w:pPr>
            <w:pStyle w:val="Verzeichnis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1C13DD">
              <w:rPr>
                <w:noProof/>
                <w:webHidden/>
                <w:sz w:val="20"/>
              </w:rPr>
              <w:t>55</w:t>
            </w:r>
            <w:r w:rsidR="000B755B" w:rsidRPr="00B62F9C">
              <w:rPr>
                <w:noProof/>
                <w:webHidden/>
                <w:sz w:val="20"/>
              </w:rPr>
              <w:fldChar w:fldCharType="end"/>
            </w:r>
          </w:hyperlink>
        </w:p>
        <w:p w14:paraId="7325DD19" w14:textId="0192EB60" w:rsidR="000B755B" w:rsidRPr="00B62F9C" w:rsidRDefault="00000000">
          <w:pPr>
            <w:pStyle w:val="Verzeichnis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1C13DD">
              <w:rPr>
                <w:noProof/>
                <w:webHidden/>
                <w:sz w:val="20"/>
              </w:rPr>
              <w:t>55</w:t>
            </w:r>
            <w:r w:rsidR="000B755B" w:rsidRPr="00B62F9C">
              <w:rPr>
                <w:noProof/>
                <w:webHidden/>
                <w:sz w:val="20"/>
              </w:rPr>
              <w:fldChar w:fldCharType="end"/>
            </w:r>
          </w:hyperlink>
        </w:p>
        <w:p w14:paraId="0EA00750" w14:textId="01A19449" w:rsidR="000B755B" w:rsidRPr="00B62F9C" w:rsidRDefault="00000000">
          <w:pPr>
            <w:pStyle w:val="Verzeichnis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1C13DD">
              <w:rPr>
                <w:noProof/>
                <w:webHidden/>
                <w:sz w:val="20"/>
              </w:rPr>
              <w:t>56</w:t>
            </w:r>
            <w:r w:rsidR="000B755B" w:rsidRPr="00B62F9C">
              <w:rPr>
                <w:noProof/>
                <w:webHidden/>
                <w:sz w:val="20"/>
              </w:rPr>
              <w:fldChar w:fldCharType="end"/>
            </w:r>
          </w:hyperlink>
        </w:p>
        <w:p w14:paraId="5399C8AF" w14:textId="526DC48D"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t>Abstract</w:t>
      </w:r>
      <w:bookmarkEnd w:id="0"/>
    </w:p>
    <w:p w14:paraId="16A60DE6" w14:textId="5BFCC197" w:rsidR="00DB1544" w:rsidRDefault="0084607C" w:rsidP="00967B7F">
      <w:pPr>
        <w:spacing w:line="276" w:lineRule="auto"/>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rsidP="00967B7F">
      <w:pPr>
        <w:spacing w:line="276" w:lineRule="auto"/>
        <w:rPr>
          <w:lang w:val="en-US"/>
        </w:rPr>
      </w:pPr>
      <w:bookmarkStart w:id="1" w:name="_Toc116064595"/>
      <w:bookmarkStart w:id="2" w:name="_Hlk116122224"/>
      <w:r w:rsidRPr="0063784D">
        <w:rPr>
          <w:lang w:val="en-US"/>
        </w:rPr>
        <w:br w:type="page"/>
      </w:r>
    </w:p>
    <w:p w14:paraId="1FBBB25F" w14:textId="0660E4F1" w:rsidR="005B2D23" w:rsidRPr="0024216F" w:rsidRDefault="005B2D23" w:rsidP="00967B7F">
      <w:pPr>
        <w:pStyle w:val="berschrift2"/>
        <w:numPr>
          <w:ilvl w:val="0"/>
          <w:numId w:val="3"/>
        </w:numPr>
        <w:spacing w:before="0" w:after="120"/>
        <w:rPr>
          <w:b w:val="0"/>
        </w:rPr>
      </w:pPr>
      <w:bookmarkStart w:id="3" w:name="_Toc117591227"/>
      <w:r w:rsidRPr="0024216F">
        <w:rPr>
          <w:b w:val="0"/>
        </w:rPr>
        <w:t>Introduction</w:t>
      </w:r>
      <w:bookmarkEnd w:id="1"/>
      <w:bookmarkEnd w:id="3"/>
    </w:p>
    <w:p w14:paraId="7EB6A7C5" w14:textId="79445CB0" w:rsidR="005B2D23" w:rsidRPr="00250B3C" w:rsidRDefault="00296FFC" w:rsidP="00967B7F">
      <w:pPr>
        <w:pStyle w:val="berschrift3"/>
        <w:numPr>
          <w:ilvl w:val="1"/>
          <w:numId w:val="3"/>
        </w:numPr>
        <w:spacing w:before="0" w:after="12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4818B6F3"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68DBBE29"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w:t>
      </w:r>
      <w:r w:rsidR="00967B7F">
        <w:t>proportion</w:t>
      </w:r>
      <w:r w:rsidRPr="009B1762">
        <w:t xml:space="preserve">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967B7F">
      <w:pPr>
        <w:pStyle w:val="berschrift3"/>
        <w:numPr>
          <w:ilvl w:val="1"/>
          <w:numId w:val="3"/>
        </w:numPr>
        <w:spacing w:before="0" w:after="120"/>
        <w:ind w:left="1077"/>
        <w:rPr>
          <w:lang w:val="de-DE"/>
        </w:rPr>
      </w:pPr>
      <w:bookmarkStart w:id="6" w:name="_Toc116064597"/>
      <w:bookmarkStart w:id="7" w:name="_Toc117591229"/>
      <w:r w:rsidRPr="00250B3C">
        <w:t xml:space="preserve">Sex Differences in </w:t>
      </w:r>
      <w:r w:rsidRPr="00250B3C">
        <w:rPr>
          <w:lang w:val="de-DE"/>
        </w:rPr>
        <w:t>Stroke</w:t>
      </w:r>
      <w:bookmarkEnd w:id="6"/>
      <w:bookmarkEnd w:id="7"/>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967B7F">
      <w:pPr>
        <w:pStyle w:val="berschrift3"/>
        <w:numPr>
          <w:ilvl w:val="1"/>
          <w:numId w:val="3"/>
        </w:numPr>
        <w:spacing w:before="0" w:after="120"/>
        <w:ind w:left="1077"/>
      </w:pPr>
      <w:bookmarkStart w:id="8" w:name="_Toc116064598"/>
      <w:bookmarkStart w:id="9" w:name="_Toc117591230"/>
      <w:r w:rsidRPr="00250B3C">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0476677C" w:rsidR="00546BD9" w:rsidRPr="00250B3C" w:rsidRDefault="00000000"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_1" w:history="1">
        <w:r w:rsidR="003F1CDE" w:rsidRPr="003F1CDE">
          <w:rPr>
            <w:rStyle w:val="Hyperlink"/>
            <w:rFonts w:ascii="Ebrima" w:hAnsi="Ebrima"/>
            <w:bCs/>
          </w:rPr>
          <w:t>Section 2.4</w:t>
        </w:r>
        <w:r w:rsidR="00546BD9" w:rsidRPr="003F1CDE">
          <w:rPr>
            <w:rStyle w:val="Hyperlink"/>
            <w:rFonts w:ascii="Ebrima" w:hAnsi="Ebrima"/>
            <w:bCs/>
          </w:rPr>
          <w:t>: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1C5A2CFA" w14:textId="3AA89CCC" w:rsidR="0024216F" w:rsidRPr="0024216F" w:rsidRDefault="005B2D23" w:rsidP="00967B7F">
      <w:pPr>
        <w:pStyle w:val="berschrift3"/>
        <w:numPr>
          <w:ilvl w:val="1"/>
          <w:numId w:val="3"/>
        </w:numPr>
        <w:spacing w:before="0" w:after="120"/>
        <w:ind w:left="1077"/>
      </w:pPr>
      <w:bookmarkStart w:id="10" w:name="_Toc116064599"/>
      <w:bookmarkStart w:id="11" w:name="_Toc117591231"/>
      <w:r w:rsidRPr="00250B3C">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967B7F">
      <w:pPr>
        <w:spacing w:after="120"/>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967B7F">
      <w:pPr>
        <w:pStyle w:val="berschrift3"/>
        <w:numPr>
          <w:ilvl w:val="1"/>
          <w:numId w:val="3"/>
        </w:numPr>
        <w:spacing w:before="0" w:after="120"/>
        <w:ind w:left="1077"/>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967B7F">
      <w:pPr>
        <w:pStyle w:val="berschrift3"/>
        <w:numPr>
          <w:ilvl w:val="1"/>
          <w:numId w:val="3"/>
        </w:numPr>
        <w:spacing w:before="0" w:after="120"/>
        <w:ind w:left="1077"/>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967B7F">
      <w:pPr>
        <w:pStyle w:val="berschrift3"/>
        <w:numPr>
          <w:ilvl w:val="1"/>
          <w:numId w:val="3"/>
        </w:numPr>
        <w:spacing w:before="0" w:after="120"/>
        <w:ind w:left="1077"/>
      </w:pPr>
      <w:bookmarkStart w:id="27" w:name="_Data_Analysis_1"/>
      <w:bookmarkStart w:id="28" w:name="_Toc117591236"/>
      <w:bookmarkEnd w:id="27"/>
      <w:r>
        <w:t>Data Analysis</w:t>
      </w:r>
      <w:bookmarkEnd w:id="26"/>
      <w:bookmarkEnd w:id="28"/>
    </w:p>
    <w:p w14:paraId="039DDD30" w14:textId="54348438" w:rsidR="006A5AAF" w:rsidRPr="00967B7F" w:rsidRDefault="00D2266E" w:rsidP="00967B7F">
      <w:pPr>
        <w:pStyle w:val="berschrift4"/>
        <w:numPr>
          <w:ilvl w:val="2"/>
          <w:numId w:val="3"/>
        </w:numPr>
        <w:spacing w:before="0" w:after="120"/>
        <w:rPr>
          <w:i w:val="0"/>
          <w:sz w:val="22"/>
          <w:szCs w:val="22"/>
        </w:rPr>
      </w:pPr>
      <w:bookmarkStart w:id="29" w:name="_Lesion_Analysis"/>
      <w:bookmarkStart w:id="30" w:name="_Voxel-based_Lesion-Behaviour_Mappin"/>
      <w:bookmarkStart w:id="31" w:name="_Toc116064605"/>
      <w:bookmarkStart w:id="32" w:name="_Toc117591237"/>
      <w:bookmarkStart w:id="33" w:name="_Hlk107484099"/>
      <w:bookmarkEnd w:id="29"/>
      <w:bookmarkEnd w:id="30"/>
      <w:r w:rsidRPr="00967B7F">
        <w:rPr>
          <w:i w:val="0"/>
          <w:sz w:val="22"/>
          <w:szCs w:val="22"/>
        </w:rPr>
        <w:t>Voxel-based Lesion-Behaviour Mapping</w:t>
      </w:r>
      <w:bookmarkEnd w:id="31"/>
      <w:bookmarkEnd w:id="32"/>
    </w:p>
    <w:p w14:paraId="31E19CD8" w14:textId="5546A99D"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3F1CDE">
          <w:rPr>
            <w:rStyle w:val="Hyperlink"/>
            <w:rFonts w:ascii="Ebrima" w:hAnsi="Ebrima"/>
          </w:rPr>
          <w:t xml:space="preserve">Section </w:t>
        </w:r>
        <w:r w:rsidR="003F1CDE" w:rsidRPr="003F1CDE">
          <w:rPr>
            <w:rStyle w:val="Hyperlink"/>
            <w:rFonts w:ascii="Ebrima" w:hAnsi="Ebrima"/>
          </w:rPr>
          <w:t>2.4.3</w:t>
        </w:r>
        <w:r w:rsidR="00FD2061" w:rsidRPr="003F1CDE">
          <w:rPr>
            <w:rStyle w:val="Hyperlink"/>
            <w:rFonts w:ascii="Ebrima" w:hAnsi="Ebrima"/>
          </w:rPr>
          <w:t>.</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967B7F" w:rsidRDefault="00B9706B" w:rsidP="00967B7F">
      <w:pPr>
        <w:pStyle w:val="berschrift4"/>
        <w:numPr>
          <w:ilvl w:val="2"/>
          <w:numId w:val="3"/>
        </w:numPr>
        <w:spacing w:before="0" w:after="120"/>
        <w:rPr>
          <w:i w:val="0"/>
          <w:sz w:val="22"/>
          <w:szCs w:val="22"/>
          <w:lang w:val="de-DE"/>
        </w:rPr>
      </w:pPr>
      <w:bookmarkStart w:id="34" w:name="_Whole-brain_Disconnectivity_Mapping"/>
      <w:bookmarkStart w:id="35" w:name="_Whole-Brain_Disconnectivity"/>
      <w:bookmarkStart w:id="36" w:name="_Toc116064606"/>
      <w:bookmarkStart w:id="37" w:name="_Toc117591238"/>
      <w:bookmarkEnd w:id="33"/>
      <w:bookmarkEnd w:id="34"/>
      <w:bookmarkEnd w:id="35"/>
      <w:r w:rsidRPr="00967B7F">
        <w:rPr>
          <w:i w:val="0"/>
          <w:sz w:val="22"/>
          <w:szCs w:val="22"/>
          <w:lang w:val="de-DE"/>
        </w:rPr>
        <w:t>Whole-</w:t>
      </w:r>
      <w:r w:rsidR="006B7D75" w:rsidRPr="00967B7F">
        <w:rPr>
          <w:i w:val="0"/>
          <w:sz w:val="22"/>
          <w:szCs w:val="22"/>
          <w:lang w:val="de-DE"/>
        </w:rPr>
        <w:t>B</w:t>
      </w:r>
      <w:r w:rsidRPr="00967B7F">
        <w:rPr>
          <w:i w:val="0"/>
          <w:sz w:val="22"/>
          <w:szCs w:val="22"/>
          <w:lang w:val="de-DE"/>
        </w:rPr>
        <w:t>rain Disconnectivity</w:t>
      </w:r>
      <w:bookmarkEnd w:id="36"/>
      <w:bookmarkEnd w:id="37"/>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967B7F" w:rsidRDefault="00761D5C" w:rsidP="00967B7F">
      <w:pPr>
        <w:pStyle w:val="berschrift4"/>
        <w:numPr>
          <w:ilvl w:val="2"/>
          <w:numId w:val="3"/>
        </w:numPr>
        <w:spacing w:before="0" w:after="120"/>
        <w:rPr>
          <w:i w:val="0"/>
          <w:sz w:val="22"/>
          <w:szCs w:val="22"/>
          <w:lang w:val="de-DE"/>
        </w:rPr>
      </w:pPr>
      <w:bookmarkStart w:id="38" w:name="_Region-to-Region_Disconnectivity"/>
      <w:bookmarkStart w:id="39" w:name="_Toc116064607"/>
      <w:bookmarkStart w:id="40" w:name="_Toc117591239"/>
      <w:bookmarkStart w:id="41" w:name="_Hlk107484211"/>
      <w:bookmarkEnd w:id="38"/>
      <w:r w:rsidRPr="00967B7F">
        <w:rPr>
          <w:i w:val="0"/>
          <w:sz w:val="22"/>
          <w:szCs w:val="22"/>
          <w:lang w:val="de-DE"/>
        </w:rPr>
        <w:t>Region-to-</w:t>
      </w:r>
      <w:r w:rsidR="005436F9" w:rsidRPr="00967B7F">
        <w:rPr>
          <w:i w:val="0"/>
          <w:sz w:val="22"/>
          <w:szCs w:val="22"/>
          <w:lang w:val="de-DE"/>
        </w:rPr>
        <w:t>R</w:t>
      </w:r>
      <w:r w:rsidR="00346AE4" w:rsidRPr="00967B7F">
        <w:rPr>
          <w:i w:val="0"/>
          <w:sz w:val="22"/>
          <w:szCs w:val="22"/>
          <w:lang w:val="de-DE"/>
        </w:rPr>
        <w:t>egion D</w:t>
      </w:r>
      <w:r w:rsidRPr="00967B7F">
        <w:rPr>
          <w:i w:val="0"/>
          <w:sz w:val="22"/>
          <w:szCs w:val="22"/>
          <w:lang w:val="de-DE"/>
        </w:rPr>
        <w:t>isconnectivity</w:t>
      </w:r>
      <w:bookmarkEnd w:id="39"/>
      <w:bookmarkEnd w:id="40"/>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967B7F" w:rsidRDefault="002F4688" w:rsidP="00967B7F">
      <w:pPr>
        <w:pStyle w:val="berschrift4"/>
        <w:numPr>
          <w:ilvl w:val="2"/>
          <w:numId w:val="3"/>
        </w:numPr>
        <w:spacing w:before="0" w:after="120"/>
        <w:rPr>
          <w:i w:val="0"/>
          <w:sz w:val="22"/>
          <w:szCs w:val="22"/>
        </w:rPr>
      </w:pPr>
      <w:bookmarkStart w:id="42" w:name="_Toc116064609"/>
      <w:bookmarkStart w:id="43" w:name="_Toc117591240"/>
      <w:r w:rsidRPr="00967B7F">
        <w:rPr>
          <w:i w:val="0"/>
          <w:sz w:val="22"/>
          <w:szCs w:val="22"/>
        </w:rPr>
        <w:t xml:space="preserve">Prediction of Patient </w:t>
      </w:r>
      <w:r w:rsidR="004B4C63" w:rsidRPr="00967B7F">
        <w:rPr>
          <w:i w:val="0"/>
          <w:sz w:val="22"/>
          <w:szCs w:val="22"/>
        </w:rPr>
        <w:t>Status</w:t>
      </w:r>
      <w:bookmarkEnd w:id="42"/>
      <w:bookmarkEnd w:id="43"/>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1"/>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berschrift2"/>
        <w:numPr>
          <w:ilvl w:val="0"/>
          <w:numId w:val="25"/>
        </w:numPr>
        <w:spacing w:before="0" w:after="120"/>
        <w:rPr>
          <w:b w:val="0"/>
          <w:bCs w:val="0"/>
        </w:rPr>
      </w:pPr>
      <w:bookmarkStart w:id="44" w:name="_Toc116064610"/>
      <w:bookmarkStart w:id="45" w:name="_Toc117591241"/>
      <w:r w:rsidRPr="00EA784A">
        <w:rPr>
          <w:b w:val="0"/>
          <w:bCs w:val="0"/>
        </w:rPr>
        <w:t>Results</w:t>
      </w:r>
      <w:bookmarkEnd w:id="44"/>
      <w:bookmarkEnd w:id="45"/>
    </w:p>
    <w:p w14:paraId="7AB70D20" w14:textId="240FD10B" w:rsidR="002571FF" w:rsidRPr="00DC0715" w:rsidRDefault="00C16B0E" w:rsidP="0024216F">
      <w:pPr>
        <w:pStyle w:val="berschrift3"/>
        <w:numPr>
          <w:ilvl w:val="1"/>
          <w:numId w:val="25"/>
        </w:numPr>
        <w:spacing w:before="0" w:after="120"/>
        <w:rPr>
          <w:color w:val="FF9933"/>
          <w:lang w:val="en-US"/>
        </w:rPr>
      </w:pPr>
      <w:bookmarkStart w:id="46" w:name="_Toc116064611"/>
      <w:bookmarkStart w:id="47" w:name="_Toc117591242"/>
      <w:r w:rsidRPr="00BE0402">
        <w:rPr>
          <w:lang w:val="en-US"/>
        </w:rPr>
        <w:t>Clinical and Demographic Data</w:t>
      </w:r>
      <w:bookmarkEnd w:id="46"/>
      <w:bookmarkEnd w:id="47"/>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8"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8"/>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967B7F">
      <w:pPr>
        <w:pStyle w:val="berschrift3"/>
        <w:numPr>
          <w:ilvl w:val="1"/>
          <w:numId w:val="25"/>
        </w:numPr>
        <w:spacing w:before="0" w:after="120"/>
        <w:ind w:left="1077"/>
      </w:pPr>
      <w:bookmarkStart w:id="49" w:name="_Toc116064612"/>
      <w:bookmarkStart w:id="50" w:name="_Toc117591243"/>
      <w:r w:rsidRPr="007A1AB8">
        <w:t>Voxel-based Lesion-Behaviour Mapping</w:t>
      </w:r>
      <w:bookmarkEnd w:id="49"/>
      <w:bookmarkEnd w:id="50"/>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1" w:name="figure02lesionoverlay_all"/>
      <w:r>
        <w:rPr>
          <w:noProof/>
          <w:lang w:val="en-US"/>
        </w:rPr>
        <w:drawing>
          <wp:inline distT="0" distB="0" distL="0" distR="0" wp14:anchorId="035F0289" wp14:editId="4FB2D729">
            <wp:extent cx="5439673" cy="3036794"/>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439673" cy="3036794"/>
                    </a:xfrm>
                    <a:prstGeom prst="rect">
                      <a:avLst/>
                    </a:prstGeom>
                  </pic:spPr>
                </pic:pic>
              </a:graphicData>
            </a:graphic>
          </wp:inline>
        </w:drawing>
      </w:r>
    </w:p>
    <w:p w14:paraId="02C4283F" w14:textId="5093EBA5"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w:t>
      </w:r>
      <w:r w:rsidR="0038152A">
        <w:rPr>
          <w:sz w:val="18"/>
          <w:szCs w:val="18"/>
        </w:rPr>
        <w:t xml:space="preserve">overlap </w:t>
      </w:r>
      <w:r w:rsidR="00B36A39" w:rsidRPr="00207421">
        <w:rPr>
          <w:sz w:val="18"/>
          <w:szCs w:val="18"/>
        </w:rPr>
        <w:t>value of the respective patient sample</w:t>
      </w:r>
      <w:r w:rsidR="0038152A">
        <w:rPr>
          <w:sz w:val="18"/>
          <w:szCs w:val="18"/>
        </w:rPr>
        <w:t xml:space="preserve"> (all = 63; female = 37; male = 29)</w:t>
      </w:r>
      <w:r w:rsidR="00B36A39" w:rsidRPr="00207421">
        <w:rPr>
          <w:sz w:val="18"/>
          <w:szCs w:val="18"/>
        </w:rPr>
        <w:t xml:space="preserve">. </w:t>
      </w:r>
      <w:r w:rsidR="00842BA6" w:rsidRPr="00207421">
        <w:rPr>
          <w:sz w:val="18"/>
          <w:szCs w:val="18"/>
        </w:rPr>
        <w:t>The number given above each slice refers to the z-coordinate in MNI space.</w:t>
      </w:r>
    </w:p>
    <w:bookmarkEnd w:id="51"/>
    <w:p w14:paraId="7A63704A" w14:textId="1DFED8A5" w:rsidR="004A6C1E" w:rsidRDefault="004A6C1E" w:rsidP="00450304">
      <w:pPr>
        <w:spacing w:line="276" w:lineRule="auto"/>
        <w:rPr>
          <w:szCs w:val="18"/>
        </w:rPr>
      </w:pPr>
      <w:r w:rsidRPr="004A6C1E">
        <w:rPr>
          <w:szCs w:val="18"/>
        </w:rPr>
        <w:t>We</w:t>
      </w:r>
      <w:r>
        <w:rPr>
          <w:szCs w:val="18"/>
        </w:rPr>
        <w:t xml:space="preserve"> ran two VLBM analyses</w:t>
      </w:r>
      <w:r w:rsidR="00DF36C4">
        <w:rPr>
          <w:szCs w:val="18"/>
        </w:rPr>
        <w:t xml:space="preserve"> in “NiiStat”, the</w:t>
      </w:r>
      <w:r>
        <w:rPr>
          <w:szCs w:val="18"/>
        </w:rPr>
        <w:t xml:space="preserve"> </w:t>
      </w:r>
      <w:r w:rsidR="00DF36C4">
        <w:rPr>
          <w:szCs w:val="18"/>
        </w:rPr>
        <w:t xml:space="preserve">first one </w:t>
      </w:r>
      <w:r w:rsidRPr="00104F1E">
        <w:t>using</w:t>
      </w:r>
      <w:r w:rsidR="00264910">
        <w:t xml:space="preserve"> mass-univariate non-parametric Liebermeister tests </w:t>
      </w:r>
      <w:r w:rsidR="00DF36C4">
        <w:rPr>
          <w:szCs w:val="18"/>
        </w:rPr>
        <w:t xml:space="preserve">using sex as our behavioural variable </w:t>
      </w:r>
      <w:r w:rsidR="00264910">
        <w:t>and</w:t>
      </w:r>
      <w:r w:rsidRPr="00104F1E">
        <w:t xml:space="preserve"> </w:t>
      </w:r>
      <w:r w:rsidR="00DF36C4">
        <w:t xml:space="preserve">the second one employing </w:t>
      </w:r>
      <w:r w:rsidRPr="00104F1E">
        <w:t>general linear models</w:t>
      </w:r>
      <w:r>
        <w:t xml:space="preserve"> </w:t>
      </w:r>
      <w:r w:rsidR="00DF36C4">
        <w:rPr>
          <w:szCs w:val="18"/>
        </w:rPr>
        <w:t>using the normalised behavioural score as a measure of neglect severity.</w:t>
      </w:r>
      <w:r>
        <w:rPr>
          <w:szCs w:val="18"/>
        </w:rPr>
        <w:t>.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2"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2"/>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DF36C4">
      <w:pPr>
        <w:pStyle w:val="berschrift3"/>
        <w:numPr>
          <w:ilvl w:val="1"/>
          <w:numId w:val="25"/>
        </w:numPr>
        <w:spacing w:before="0" w:after="120" w:line="276" w:lineRule="auto"/>
        <w:ind w:left="1077"/>
        <w:rPr>
          <w:lang w:val="de-DE"/>
        </w:rPr>
      </w:pPr>
      <w:bookmarkStart w:id="53" w:name="_Toc116064613"/>
      <w:bookmarkStart w:id="54"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3"/>
      <w:bookmarkEnd w:id="54"/>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5" w:name="figure04DCoverlay_all"/>
      <w:r>
        <w:rPr>
          <w:noProof/>
          <w:lang w:val="en-US"/>
        </w:rPr>
        <w:drawing>
          <wp:inline distT="0" distB="0" distL="0" distR="0" wp14:anchorId="4B6D807A" wp14:editId="4C45E19F">
            <wp:extent cx="5195947" cy="2904337"/>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04337"/>
                    </a:xfrm>
                    <a:prstGeom prst="rect">
                      <a:avLst/>
                    </a:prstGeom>
                  </pic:spPr>
                </pic:pic>
              </a:graphicData>
            </a:graphic>
          </wp:inline>
        </w:drawing>
      </w:r>
    </w:p>
    <w:p w14:paraId="51E0668A" w14:textId="6785FB6C"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w:t>
      </w:r>
      <w:r w:rsidR="0038152A">
        <w:rPr>
          <w:sz w:val="18"/>
          <w:szCs w:val="18"/>
        </w:rPr>
        <w:t xml:space="preserve"> overlap</w:t>
      </w:r>
      <w:r w:rsidR="009C3EBB">
        <w:rPr>
          <w:sz w:val="18"/>
          <w:szCs w:val="18"/>
        </w:rPr>
        <w:t xml:space="preserve"> value of the respective patient sample</w:t>
      </w:r>
      <w:r w:rsidR="0038152A">
        <w:rPr>
          <w:sz w:val="18"/>
          <w:szCs w:val="18"/>
        </w:rPr>
        <w:t xml:space="preserve"> (all = 184; female = 86; male = 80)</w:t>
      </w:r>
      <w:r w:rsidR="009C3EBB">
        <w:rPr>
          <w:sz w:val="18"/>
          <w:szCs w:val="18"/>
        </w:rPr>
        <w:t>. The number given above each slice refers to the z-coordinate in MNI space</w:t>
      </w:r>
      <w:r w:rsidR="00E07561">
        <w:rPr>
          <w:sz w:val="18"/>
          <w:szCs w:val="18"/>
        </w:rPr>
        <w:t>.</w:t>
      </w:r>
    </w:p>
    <w:bookmarkEnd w:id="55"/>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DF36C4">
      <w:pPr>
        <w:spacing w:after="120" w:line="276" w:lineRule="auto"/>
      </w:pPr>
    </w:p>
    <w:p w14:paraId="10078E31" w14:textId="450039DA" w:rsidR="00A02678" w:rsidRPr="00B9604E" w:rsidRDefault="00842BA6" w:rsidP="00DF36C4">
      <w:pPr>
        <w:pStyle w:val="berschrift3"/>
        <w:numPr>
          <w:ilvl w:val="1"/>
          <w:numId w:val="25"/>
        </w:numPr>
        <w:spacing w:before="0" w:after="120" w:line="276" w:lineRule="auto"/>
        <w:ind w:left="1077"/>
        <w:rPr>
          <w:lang w:val="de-DE"/>
        </w:rPr>
      </w:pPr>
      <w:bookmarkStart w:id="56" w:name="_Toc116064614"/>
      <w:bookmarkStart w:id="57" w:name="_Toc117591245"/>
      <w:r w:rsidRPr="00B9604E">
        <w:rPr>
          <w:lang w:val="de-DE"/>
        </w:rPr>
        <w:t>Region-to-Region D</w:t>
      </w:r>
      <w:r w:rsidR="00A02678" w:rsidRPr="00B9604E">
        <w:rPr>
          <w:lang w:val="de-DE"/>
        </w:rPr>
        <w:t>isconnectivity</w:t>
      </w:r>
      <w:bookmarkEnd w:id="56"/>
      <w:bookmarkEnd w:id="57"/>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8" w:name="figure05roiDCs"/>
    </w:p>
    <w:p w14:paraId="024B29B6" w14:textId="032FB0EA" w:rsidR="009121BF" w:rsidRPr="005B11FA" w:rsidRDefault="009F3929" w:rsidP="00B2571F">
      <w:pPr>
        <w:jc w:val="center"/>
        <w:rPr>
          <w:highlight w:val="yellow"/>
        </w:rPr>
      </w:pPr>
      <w:r>
        <w:rPr>
          <w:noProof/>
          <w:lang w:val="en-US"/>
        </w:rPr>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1C857372"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w:t>
      </w:r>
      <w:r w:rsidR="00CA7B00">
        <w:rPr>
          <w:szCs w:val="18"/>
        </w:rPr>
        <w:t>t</w:t>
      </w:r>
      <w:r>
        <w:rPr>
          <w:szCs w:val="18"/>
        </w:rPr>
        <w: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9" w:name="table02roiDCs_summary"/>
      <w:bookmarkEnd w:id="58"/>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9"/>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60"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6AAA04D" w:rsidR="00676102" w:rsidRPr="00282BD5" w:rsidRDefault="00CA7B00" w:rsidP="00C31734">
      <w:pPr>
        <w:rPr>
          <w:sz w:val="18"/>
          <w:szCs w:val="18"/>
          <w:lang w:val="en-US"/>
        </w:rPr>
      </w:pPr>
      <w:r>
        <w:rPr>
          <w:sz w:val="18"/>
          <w:szCs w:val="18"/>
        </w:rPr>
        <w:br/>
      </w:r>
      <w:r w:rsidR="00676102" w:rsidRPr="00D37E3F">
        <w:rPr>
          <w:sz w:val="18"/>
          <w:szCs w:val="18"/>
        </w:rPr>
        <w:t>Parcel-wise d</w:t>
      </w:r>
      <w:r w:rsidR="0035789A" w:rsidRPr="00D37E3F">
        <w:rPr>
          <w:sz w:val="18"/>
          <w:szCs w:val="18"/>
        </w:rPr>
        <w:t>isconnections with the 10 highest z</w:t>
      </w:r>
      <w:r w:rsidR="00676102" w:rsidRPr="00D37E3F">
        <w:rPr>
          <w:sz w:val="18"/>
          <w:szCs w:val="18"/>
        </w:rPr>
        <w:t>-values</w:t>
      </w:r>
      <w:r w:rsidR="0035789A" w:rsidRPr="00D37E3F">
        <w:rPr>
          <w:sz w:val="18"/>
          <w:szCs w:val="18"/>
        </w:rPr>
        <w:t xml:space="preserve"> </w:t>
      </w:r>
      <w:r w:rsidR="00676102"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00676102" w:rsidRPr="00D37E3F">
        <w:rPr>
          <w:sz w:val="18"/>
          <w:szCs w:val="18"/>
        </w:rPr>
        <w:t xml:space="preserve">. </w:t>
      </w:r>
      <w:r w:rsidR="005F3C5E" w:rsidRPr="00D37E3F">
        <w:rPr>
          <w:sz w:val="18"/>
          <w:szCs w:val="18"/>
        </w:rPr>
        <w:t xml:space="preserve">Disconnections are attributed to the sex that exhibited </w:t>
      </w:r>
      <w:r w:rsidR="00DF36C4">
        <w:rPr>
          <w:sz w:val="18"/>
          <w:szCs w:val="18"/>
        </w:rPr>
        <w:t>the</w:t>
      </w:r>
      <w:r w:rsidR="005F3C5E" w:rsidRPr="00D37E3F">
        <w:rPr>
          <w:sz w:val="18"/>
          <w:szCs w:val="18"/>
        </w:rPr>
        <w:t xml:space="preserve">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00676102" w:rsidRPr="0035789A">
        <w:rPr>
          <w:sz w:val="18"/>
          <w:szCs w:val="18"/>
        </w:rPr>
        <w:t>Anatomical labels are based on the BN-246 atlas (</w:t>
      </w:r>
      <w:hyperlink w:anchor="fan2016" w:history="1">
        <w:r w:rsidR="00676102" w:rsidRPr="00B92904">
          <w:rPr>
            <w:rStyle w:val="Hyperlink"/>
            <w:rFonts w:ascii="Ebrima" w:hAnsi="Ebrima"/>
            <w:sz w:val="18"/>
            <w:szCs w:val="18"/>
          </w:rPr>
          <w:t>Fan et al., 2016</w:t>
        </w:r>
      </w:hyperlink>
      <w:r w:rsidR="00676102"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00676102" w:rsidRPr="0035789A">
        <w:rPr>
          <w:sz w:val="18"/>
          <w:szCs w:val="18"/>
        </w:rPr>
        <w:t xml:space="preserve">Intrahemispheric disconnections are highlighted in light grey. </w:t>
      </w:r>
      <w:r w:rsidR="003F5DD1" w:rsidRPr="0035789A">
        <w:rPr>
          <w:sz w:val="18"/>
          <w:szCs w:val="18"/>
        </w:rPr>
        <w:t>Z</w:t>
      </w:r>
      <w:r w:rsidR="00676102" w:rsidRPr="0035789A">
        <w:rPr>
          <w:sz w:val="18"/>
          <w:szCs w:val="18"/>
        </w:rPr>
        <w:t xml:space="preserve">-values were obtained from the </w:t>
      </w:r>
      <w:r w:rsidR="003F5DD1" w:rsidRPr="0035789A">
        <w:rPr>
          <w:sz w:val="18"/>
          <w:szCs w:val="18"/>
        </w:rPr>
        <w:t>Wilcoxon rank-sum</w:t>
      </w:r>
      <w:r w:rsidR="00676102"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1" w:name="_Toc116064616"/>
      <w:bookmarkEnd w:id="60"/>
      <w:r>
        <w:rPr>
          <w:lang w:val="en-US"/>
        </w:rPr>
        <w:br w:type="page"/>
      </w:r>
    </w:p>
    <w:p w14:paraId="1B20DEAE" w14:textId="2D4E7988" w:rsidR="00131067" w:rsidRPr="00FC497E" w:rsidRDefault="00700ECE" w:rsidP="00DF36C4">
      <w:pPr>
        <w:pStyle w:val="berschrift3"/>
        <w:numPr>
          <w:ilvl w:val="1"/>
          <w:numId w:val="25"/>
        </w:numPr>
        <w:spacing w:before="0" w:after="120" w:line="276" w:lineRule="auto"/>
        <w:ind w:left="1077"/>
        <w:rPr>
          <w:sz w:val="28"/>
          <w:szCs w:val="28"/>
          <w:lang w:val="en-US"/>
        </w:rPr>
      </w:pPr>
      <w:bookmarkStart w:id="62" w:name="_Toc117591246"/>
      <w:r>
        <w:rPr>
          <w:lang w:val="en-US"/>
        </w:rPr>
        <w:t>Prediction of Patient Status</w:t>
      </w:r>
      <w:bookmarkEnd w:id="61"/>
      <w:bookmarkEnd w:id="62"/>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3"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3"/>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DF36C4">
      <w:pPr>
        <w:pStyle w:val="berschrift2"/>
        <w:numPr>
          <w:ilvl w:val="0"/>
          <w:numId w:val="25"/>
        </w:numPr>
        <w:spacing w:before="0" w:after="120"/>
        <w:ind w:left="765"/>
        <w:rPr>
          <w:b w:val="0"/>
          <w:bCs w:val="0"/>
        </w:rPr>
      </w:pPr>
      <w:bookmarkStart w:id="64" w:name="_Toc116064617"/>
      <w:bookmarkStart w:id="65" w:name="_Toc117591247"/>
      <w:r w:rsidRPr="00EA784A">
        <w:rPr>
          <w:b w:val="0"/>
          <w:bCs w:val="0"/>
        </w:rPr>
        <w:t>Discussion</w:t>
      </w:r>
      <w:bookmarkEnd w:id="64"/>
      <w:bookmarkEnd w:id="65"/>
    </w:p>
    <w:p w14:paraId="07729EF8" w14:textId="4F268266" w:rsidR="00EB180A" w:rsidRPr="008E0BDE" w:rsidRDefault="005E0604" w:rsidP="00522529">
      <w:pPr>
        <w:pStyle w:val="KeinLeerraum"/>
        <w:spacing w:after="160" w:line="276" w:lineRule="auto"/>
      </w:pPr>
      <w:bookmarkStart w:id="66"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w:t>
      </w:r>
      <w:r w:rsidR="00227C25">
        <w:t xml:space="preserve">We </w:t>
      </w:r>
      <w:r w:rsidR="00C86173">
        <w:t xml:space="preserve">especially paid attention to the questions </w:t>
      </w:r>
      <w:r w:rsidR="00C128C1">
        <w:t xml:space="preserve">(1) </w:t>
      </w:r>
      <w:r w:rsidR="00C86173">
        <w:t xml:space="preserve">if there are any sex differences in the localisation of lesion or </w:t>
      </w:r>
      <w:r w:rsidR="00C128C1">
        <w:t xml:space="preserve">(2) </w:t>
      </w:r>
      <w:r w:rsidR="00C86173">
        <w:t xml:space="preserve">disconnection patterns, </w:t>
      </w:r>
      <w:r w:rsidR="00C128C1">
        <w:t xml:space="preserve">(3) </w:t>
      </w:r>
      <w:r w:rsidR="00C86173">
        <w:t xml:space="preserve">if any potential differences in lesion and disconnection patterns are associated with neglect severity and lastly, </w:t>
      </w:r>
      <w:r w:rsidR="00C128C1">
        <w:t xml:space="preserve">(4) </w:t>
      </w:r>
      <w:r w:rsidR="00C86173">
        <w:t xml:space="preserve">if it would be possible to predict patient status based on those lesion and disconnection patterns. </w:t>
      </w:r>
      <w:r>
        <w:t xml:space="preserve">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w:t>
      </w:r>
      <w:r w:rsidR="00C128C1">
        <w:t xml:space="preserve"> have drawn the following conclusions: (1) our results do not provide evidence that there are any sex differences in either voxel-wise lesion or disconnection localisation;</w:t>
      </w:r>
      <w:r w:rsidR="002F1AEC">
        <w:t xml:space="preserve"> </w:t>
      </w:r>
      <w:r w:rsidR="00C128C1">
        <w:t xml:space="preserve">(2) however, our results give us supporting information that </w:t>
      </w:r>
      <w:r w:rsidR="00A56BB3">
        <w:t>men and women exhibit different region-to-region disconnecti</w:t>
      </w:r>
      <w:r w:rsidR="00685994">
        <w:t>vity</w:t>
      </w:r>
      <w:r w:rsidR="00A56BB3">
        <w:t xml:space="preserve"> patterns</w:t>
      </w:r>
      <w:r w:rsidR="00C128C1">
        <w:t xml:space="preserve">. </w:t>
      </w:r>
      <w:r w:rsidR="00DF577E">
        <w:t>Further,</w:t>
      </w:r>
      <w:r w:rsidR="00A56BB3">
        <w:t xml:space="preserve"> </w:t>
      </w:r>
      <w:r w:rsidR="00DF577E">
        <w:t>(3) o</w:t>
      </w:r>
      <w:r w:rsidR="00C128C1">
        <w:t xml:space="preserve">ur results provided evidence that there are sex </w:t>
      </w:r>
      <w:r w:rsidR="00A56BB3">
        <w:t xml:space="preserve">differences in the lesion patterns associated with neglect </w:t>
      </w:r>
      <w:r w:rsidR="00DF577E">
        <w:t>severity</w:t>
      </w:r>
      <w:r w:rsidR="00235F08">
        <w:t>,</w:t>
      </w:r>
      <w:r w:rsidR="00DF577E">
        <w:t xml:space="preserve"> but</w:t>
      </w:r>
      <w:r w:rsidR="00C128C1">
        <w:t xml:space="preserve"> did not support that there are neglect-associated sex differences</w:t>
      </w:r>
      <w:r w:rsidR="00A56BB3">
        <w:t xml:space="preserve"> </w:t>
      </w:r>
      <w:r w:rsidR="00DF577E">
        <w:t xml:space="preserve">in </w:t>
      </w:r>
      <w:r w:rsidR="00A56BB3">
        <w:t xml:space="preserve">disconnection patterns. </w:t>
      </w:r>
      <w:r w:rsidR="006477FD">
        <w:t>Finally</w:t>
      </w:r>
      <w:r w:rsidR="00A56BB3">
        <w:t xml:space="preserve">, </w:t>
      </w:r>
      <w:r w:rsidR="00DF577E">
        <w:t xml:space="preserve">(4) our results endorsed </w:t>
      </w:r>
      <w:r w:rsidR="00A56BB3">
        <w:t>that lesion and disconnection data can be used to</w:t>
      </w:r>
      <w:r w:rsidR="006477FD">
        <w:t xml:space="preserve"> </w:t>
      </w:r>
      <w:r w:rsidR="00A56BB3">
        <w:t xml:space="preserve">predict </w:t>
      </w:r>
      <w:r w:rsidR="00DF577E">
        <w:t>neglect diagnosis</w:t>
      </w:r>
      <w:r w:rsidR="006477FD">
        <w:t>, but not biological sex</w:t>
      </w:r>
      <w:r w:rsidR="00A56BB3">
        <w:t xml:space="preserve"> </w:t>
      </w:r>
      <w:r w:rsidR="00685994">
        <w:t xml:space="preserve">by itself </w:t>
      </w:r>
      <w:r w:rsidR="00A56BB3">
        <w:t xml:space="preserve">in predictive modelling. </w:t>
      </w:r>
      <w:r w:rsidR="00E57FF3">
        <w:tab/>
      </w:r>
      <w:r w:rsidR="00E57FF3">
        <w:br/>
      </w:r>
    </w:p>
    <w:p w14:paraId="3FC32B3B" w14:textId="56BA3421" w:rsidR="008C4901" w:rsidRDefault="005E0604" w:rsidP="00DF36C4">
      <w:pPr>
        <w:pStyle w:val="berschrift3"/>
        <w:numPr>
          <w:ilvl w:val="1"/>
          <w:numId w:val="25"/>
        </w:numPr>
        <w:spacing w:before="0" w:after="120"/>
        <w:ind w:left="1077"/>
      </w:pPr>
      <w:bookmarkStart w:id="67" w:name="_Toc116064618"/>
      <w:bookmarkStart w:id="68" w:name="_Toc117591248"/>
      <w:r>
        <w:t>Clinical and Demographic Data</w:t>
      </w:r>
      <w:bookmarkEnd w:id="67"/>
      <w:bookmarkEnd w:id="68"/>
      <w:r w:rsidR="008C4901">
        <w:tab/>
      </w:r>
    </w:p>
    <w:p w14:paraId="53365E9E" w14:textId="72B9560E" w:rsidR="006477FD" w:rsidRPr="00EB180A" w:rsidRDefault="005E0604" w:rsidP="00FB305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w:t>
      </w:r>
      <w:r w:rsidR="00E57FF3">
        <w:t>and</w:t>
      </w:r>
      <w:r w:rsidR="0079718A" w:rsidRPr="006B2F04">
        <w:t xml:space="preserve">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C736C67" w14:textId="66D47ABB" w:rsidR="008C4901" w:rsidRDefault="008662A1" w:rsidP="00DF36C4">
      <w:pPr>
        <w:pStyle w:val="berschrift3"/>
        <w:numPr>
          <w:ilvl w:val="1"/>
          <w:numId w:val="25"/>
        </w:numPr>
        <w:spacing w:before="0" w:after="120"/>
        <w:ind w:left="1077"/>
      </w:pPr>
      <w:bookmarkStart w:id="69" w:name="_Toc117591249"/>
      <w:r w:rsidRPr="006140BA">
        <w:t>Voxel-based Lesion-Behaviour Mapping</w:t>
      </w:r>
      <w:bookmarkEnd w:id="66"/>
      <w:bookmarkEnd w:id="69"/>
      <w:r w:rsidR="008C4901">
        <w:tab/>
      </w:r>
    </w:p>
    <w:p w14:paraId="7AD8906C" w14:textId="75316567"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8E0BDE">
        <w:t>V</w:t>
      </w:r>
      <w:r w:rsidR="00D41FC9">
        <w:t xml:space="preserve">isual inspection of the lesion overlay plots suggested that </w:t>
      </w:r>
      <w:r w:rsidR="00A71AC6">
        <w:t xml:space="preserve">the majority of </w:t>
      </w:r>
      <w:r w:rsidR="00D41FC9">
        <w:t>lesions of the male subsample w</w:t>
      </w:r>
      <w:r w:rsidR="00E57FF3">
        <w:t>as</w:t>
      </w:r>
      <w:r w:rsidR="00D41FC9">
        <w:t xml:space="preserve"> spread throughout the BG and the insula, whereas the female subsample’s lesions </w:t>
      </w:r>
      <w:r w:rsidR="001D3C0C">
        <w:t xml:space="preserve">were </w:t>
      </w:r>
      <w:r w:rsidR="00D41FC9">
        <w:t>more compact</w:t>
      </w:r>
      <w:r w:rsidR="008E0BDE">
        <w:t>ly</w:t>
      </w:r>
      <w:r w:rsidR="00D41FC9">
        <w:t xml:space="preserve"> focussed on the BG</w:t>
      </w:r>
      <w:r w:rsidR="008E0BDE">
        <w:t xml:space="preserve"> and spread into the thalamus. Nevertheless,</w:t>
      </w:r>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70"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DF36C4">
      <w:pPr>
        <w:spacing w:after="120" w:line="276" w:lineRule="auto"/>
      </w:pPr>
    </w:p>
    <w:p w14:paraId="4BFA1702" w14:textId="2DE777D7" w:rsidR="008C4901" w:rsidRDefault="00F72DAF" w:rsidP="00DF36C4">
      <w:pPr>
        <w:pStyle w:val="berschrift3"/>
        <w:numPr>
          <w:ilvl w:val="1"/>
          <w:numId w:val="25"/>
        </w:numPr>
        <w:spacing w:before="0" w:after="120"/>
        <w:ind w:left="1077"/>
      </w:pPr>
      <w:bookmarkStart w:id="71" w:name="_Toc117591250"/>
      <w:r w:rsidRPr="006140BA">
        <w:t>Whole-</w:t>
      </w:r>
      <w:r w:rsidR="00DB76A2">
        <w:t>B</w:t>
      </w:r>
      <w:r w:rsidRPr="006140BA">
        <w:t>rain D</w:t>
      </w:r>
      <w:r w:rsidR="005B7F30" w:rsidRPr="006140BA">
        <w:t>isconnectivity</w:t>
      </w:r>
      <w:bookmarkEnd w:id="70"/>
      <w:bookmarkEnd w:id="71"/>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54CF81F0" w:rsidR="004B140A" w:rsidRDefault="00DF36C4" w:rsidP="00CB50DE">
      <w:pPr>
        <w:spacing w:line="276" w:lineRule="auto"/>
      </w:pPr>
      <w:r>
        <w:t>T</w:t>
      </w:r>
      <w:r w:rsidR="00EE0CA3">
        <w: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DF36C4">
      <w:pPr>
        <w:spacing w:after="120" w:line="276" w:lineRule="auto"/>
      </w:pPr>
    </w:p>
    <w:p w14:paraId="22F34151" w14:textId="593202FA" w:rsidR="008C4901" w:rsidRDefault="00A2695B" w:rsidP="00DF36C4">
      <w:pPr>
        <w:pStyle w:val="berschrift3"/>
        <w:numPr>
          <w:ilvl w:val="1"/>
          <w:numId w:val="25"/>
        </w:numPr>
        <w:spacing w:before="0" w:after="120"/>
      </w:pPr>
      <w:bookmarkStart w:id="72" w:name="_Toc117591251"/>
      <w:r w:rsidRPr="00DF73A8">
        <w:rPr>
          <w:rStyle w:val="berschrift3Zchn"/>
        </w:rPr>
        <w:t>R</w:t>
      </w:r>
      <w:r w:rsidR="008C4901" w:rsidRPr="00DF73A8">
        <w:rPr>
          <w:rStyle w:val="berschrift3Zchn"/>
        </w:rPr>
        <w:t>egion</w:t>
      </w:r>
      <w:r w:rsidR="008C4901">
        <w:t>-to-Region Disconnectivity</w:t>
      </w:r>
      <w:bookmarkEnd w:id="72"/>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5652828A"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w:t>
      </w:r>
      <w:r w:rsidR="00E57FF3">
        <w:t>,</w:t>
      </w:r>
      <w:r w:rsidR="00052111">
        <w:t xml:space="preserve"> h</w:t>
      </w:r>
      <w:r w:rsidR="008D094B">
        <w:t>owever</w:t>
      </w:r>
      <w:r w:rsidR="00E57FF3">
        <w:t>,</w:t>
      </w:r>
      <w:r w:rsidR="008D094B">
        <w:t xml:space="preserve">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18E93A68" w14:textId="4BA90049" w:rsidR="004B140A" w:rsidRPr="009454A0" w:rsidRDefault="00052111" w:rsidP="00447FEA">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w:t>
      </w:r>
      <w:r w:rsidR="00E57FF3">
        <w:t xml:space="preserve">the </w:t>
      </w:r>
      <w:r w:rsidR="008D094B">
        <w:t xml:space="preserve">thalamus, if the thalamus itself has not been directly damaged in any of our male patients. </w:t>
      </w:r>
      <w:bookmarkStart w:id="73" w:name="_Toc116064623"/>
    </w:p>
    <w:p w14:paraId="54E6BDEF" w14:textId="10B2A562" w:rsidR="00D81E3E" w:rsidRDefault="005B7F30" w:rsidP="00DF36C4">
      <w:pPr>
        <w:pStyle w:val="berschrift3"/>
        <w:numPr>
          <w:ilvl w:val="1"/>
          <w:numId w:val="25"/>
        </w:numPr>
        <w:spacing w:before="0" w:after="120"/>
        <w:ind w:left="1077"/>
      </w:pPr>
      <w:bookmarkStart w:id="74" w:name="_Toc117591252"/>
      <w:r w:rsidRPr="006140BA">
        <w:t>Prediction</w:t>
      </w:r>
      <w:r w:rsidR="0070786F" w:rsidRPr="006140BA">
        <w:t xml:space="preserve"> of Patient Status</w:t>
      </w:r>
      <w:bookmarkEnd w:id="73"/>
      <w:bookmarkEnd w:id="74"/>
      <w:r w:rsidR="006140BA">
        <w:tab/>
      </w:r>
    </w:p>
    <w:p w14:paraId="4B1588FC" w14:textId="06D35B1C"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w:t>
      </w:r>
      <w:r w:rsidR="00E57FF3">
        <w:rPr>
          <w:bCs/>
        </w:rPr>
        <w:t xml:space="preserve">it </w:t>
      </w:r>
      <w:r w:rsidR="00F849D9" w:rsidRPr="0063784D">
        <w:rPr>
          <w:bCs/>
        </w:rPr>
        <w:t xml:space="preserve">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w:t>
      </w:r>
      <w:r w:rsidR="00A47B80">
        <w:rPr>
          <w:bCs/>
        </w:rPr>
        <w:t>we were</w:t>
      </w:r>
      <w:r w:rsidR="0063784D" w:rsidRPr="0063784D">
        <w:rPr>
          <w:bCs/>
        </w:rPr>
        <w:t xml:space="preserve"> not able to predict sex based on data that did not exhibit significant sex differences in the first place. </w:t>
      </w:r>
    </w:p>
    <w:p w14:paraId="0C465CC5" w14:textId="172D6DEA" w:rsidR="009B4963" w:rsidRPr="00C43341" w:rsidRDefault="000A229E" w:rsidP="00C43341">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r w:rsidR="00A47B80">
        <w:rPr>
          <w:bCs/>
        </w:rPr>
        <w:t xml:space="preserve"> </w:t>
      </w:r>
      <w:r w:rsidR="00436B92">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sidR="00436B92">
        <w:rPr>
          <w:bCs/>
        </w:rPr>
        <w:t>).</w:t>
      </w:r>
      <w:r>
        <w:rPr>
          <w:bCs/>
        </w:rPr>
        <w:t xml:space="preserve"> Since complex cognitive processes, such as visuospatial attention, rely on the structural and functional integrity of WM connections, </w:t>
      </w:r>
      <w:hyperlink w:anchor="griffis2020" w:history="1">
        <w:r w:rsidRPr="000A229E">
          <w:rPr>
            <w:rStyle w:val="Hyperlink"/>
            <w:rFonts w:ascii="Ebrima" w:hAnsi="Ebrima"/>
            <w:bCs/>
          </w:rPr>
          <w:t>Griffis et al. (2020)</w:t>
        </w:r>
      </w:hyperlink>
      <w:r>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DF36C4">
      <w:pPr>
        <w:spacing w:after="120" w:line="276" w:lineRule="auto"/>
        <w:rPr>
          <w:b/>
        </w:rPr>
      </w:pPr>
      <w:bookmarkStart w:id="75" w:name="_Toc116064624"/>
    </w:p>
    <w:p w14:paraId="017176CA" w14:textId="2AB7EB28" w:rsidR="00EA2721" w:rsidRDefault="005B7F30" w:rsidP="00DF36C4">
      <w:pPr>
        <w:pStyle w:val="berschrift3"/>
        <w:numPr>
          <w:ilvl w:val="1"/>
          <w:numId w:val="25"/>
        </w:numPr>
        <w:spacing w:before="0" w:after="120"/>
      </w:pPr>
      <w:bookmarkStart w:id="76" w:name="_Toc117591253"/>
      <w:r w:rsidRPr="006140BA">
        <w:t>Limitations</w:t>
      </w:r>
      <w:bookmarkEnd w:id="75"/>
      <w:r w:rsidR="00136230">
        <w:t xml:space="preserve"> &amp; Outlook</w:t>
      </w:r>
      <w:bookmarkEnd w:id="76"/>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0CC868E4"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1E2020CA"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w:t>
      </w:r>
      <w:r w:rsidR="00A47B80">
        <w:rPr>
          <w:bCs/>
        </w:rPr>
        <w:t>-</w:t>
      </w:r>
      <w:r>
        <w:rPr>
          <w:bCs/>
        </w:rPr>
        <w:t>)connectom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2221DB03" w14:textId="6B756C12" w:rsidR="00950A87" w:rsidRDefault="001310EA" w:rsidP="001310EA">
      <w:pPr>
        <w:spacing w:line="276" w:lineRule="auto"/>
        <w:rPr>
          <w:bCs/>
        </w:rPr>
      </w:pPr>
      <w:r>
        <w:rPr>
          <w:bCs/>
        </w:rPr>
        <w:t xml:space="preserve">However, it should not be neglected that population-averaged templates and atlases were created to enable group-level comparisons and analyses in the first place.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r w:rsidRPr="001310EA">
          <w:rPr>
            <w:rStyle w:val="Hyperlink"/>
            <w:rFonts w:ascii="Ebrima" w:hAnsi="Ebrima"/>
            <w:bCs/>
          </w:rPr>
          <w:t>Bonkhoff et al., 2021</w:t>
        </w:r>
      </w:hyperlink>
      <w:r>
        <w:rPr>
          <w:bCs/>
        </w:rPr>
        <w:t xml:space="preserve">; </w:t>
      </w:r>
      <w:hyperlink w:anchor="ingalhalikar2013" w:history="1">
        <w:r w:rsidRPr="001310EA">
          <w:rPr>
            <w:rStyle w:val="Hyperlink"/>
            <w:rFonts w:ascii="Ebrima" w:hAnsi="Ebrima"/>
            <w:bCs/>
          </w:rPr>
          <w:t>Ingalhalikar et al., 2013</w:t>
        </w:r>
      </w:hyperlink>
      <w:r>
        <w:rPr>
          <w:bCs/>
        </w:rPr>
        <w:t xml:space="preserve">), is a valid one. </w:t>
      </w:r>
      <w:r w:rsidR="00DF36C4">
        <w:rPr>
          <w:bCs/>
        </w:rPr>
        <w:t>Nevertheless</w:t>
      </w:r>
      <w:r>
        <w:rPr>
          <w:bCs/>
        </w:rPr>
        <w:t xml:space="preserve">, it might be sensible for future studies to investigate if/how the accuracy of the presented analyses might be further improved by employing sex-specific normalisation and connectivity templates. </w:t>
      </w:r>
    </w:p>
    <w:p w14:paraId="28AD6056" w14:textId="69A511D1"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w:t>
      </w:r>
      <w:r w:rsidR="00A47B80">
        <w:rPr>
          <w:bCs/>
        </w:rPr>
        <w:t xml:space="preserve">can </w:t>
      </w:r>
      <w:r w:rsidR="00136230">
        <w:rPr>
          <w:bCs/>
        </w:rPr>
        <w:t>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22BD895A" w:rsidR="00943F6B" w:rsidRDefault="00CB50DE" w:rsidP="00447FEA">
      <w:pPr>
        <w:spacing w:line="276" w:lineRule="auto"/>
      </w:pPr>
      <w:r>
        <w:t>Additionally</w:t>
      </w:r>
      <w:r w:rsidR="00C057D7">
        <w:t>, t</w:t>
      </w:r>
      <w:r w:rsidR="004453CC">
        <w:t xml:space="preserve">here are many other variables </w:t>
      </w:r>
      <w:r w:rsidR="00227C25">
        <w:t>that are intrinsically entangled with biological sex</w:t>
      </w:r>
      <w:r w:rsidR="004453CC">
        <w:t xml:space="preserve">, which also affect brain </w:t>
      </w:r>
      <w:r w:rsidR="003F5BA1">
        <w:t>architecture</w:t>
      </w:r>
      <w:r w:rsidR="004453CC">
        <w:t>, such as gender, sexual orientation, and different aspects of hormonal status</w:t>
      </w:r>
      <w:r w:rsidR="00607228" w:rsidRPr="00925A11">
        <w:t>. For exampl</w:t>
      </w:r>
      <w:r w:rsidR="00607228" w:rsidRPr="00571A5E">
        <w:t>e,</w:t>
      </w:r>
      <w:r w:rsidR="00607228">
        <w:t xml:space="preserve"> w</w:t>
      </w:r>
      <w:r w:rsidR="004453CC">
        <w:t xml:space="preserve">hile often times sex and gender align (i.e., in cisgender people), this is not </w:t>
      </w:r>
      <w:r w:rsidR="00227C25">
        <w:t xml:space="preserve">always </w:t>
      </w:r>
      <w:r w:rsidR="004453CC">
        <w:t>the: Studies have demonstrated that the brains of</w:t>
      </w:r>
      <w:r w:rsidR="00C057D7">
        <w:t xml:space="preserve"> </w:t>
      </w:r>
      <w:r w:rsidR="004453CC">
        <w:t xml:space="preserve">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66334361" w14:textId="2D7CD8F9" w:rsidR="00A40F89" w:rsidRPr="00227C25" w:rsidRDefault="007432FE" w:rsidP="00BA784A">
      <w:pPr>
        <w:spacing w:line="276" w:lineRule="auto"/>
        <w:rPr>
          <w:bC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Therefore, future studies</w:t>
      </w:r>
      <w:r w:rsidR="00227C25">
        <w:rPr>
          <w:bCs/>
        </w:rPr>
        <w:t xml:space="preserve"> should</w:t>
      </w:r>
      <w:r w:rsidR="0024216F">
        <w:rPr>
          <w:bCs/>
        </w:rPr>
        <w:t xml:space="preserve"> investigate </w:t>
      </w:r>
      <w:r w:rsidR="00E166A0">
        <w:rPr>
          <w:bCs/>
        </w:rPr>
        <w:t xml:space="preserve">if the discussed potential neurobiological underpinnings of the described sex differences hold up when using sex-specific normalisation templates and atlases. </w:t>
      </w:r>
      <w:r w:rsidR="00227C25">
        <w:rPr>
          <w:bCs/>
        </w:rPr>
        <w:t>Especially future neuropsychological studies may benefit from</w:t>
      </w:r>
      <w:r w:rsidR="00E166A0">
        <w:rPr>
          <w:bCs/>
        </w:rPr>
        <w:t xml:space="preserve"> consider</w:t>
      </w:r>
      <w:r w:rsidR="00227C25">
        <w:rPr>
          <w:bCs/>
        </w:rPr>
        <w:t>ing</w:t>
      </w:r>
      <w:r w:rsidR="00E166A0">
        <w:rPr>
          <w:bCs/>
        </w:rPr>
        <w:t xml:space="preserve"> hormonal status as a factor that significantly affects the pathophysiology of stroke. Especially in the realm of predictive modelling</w:t>
      </w:r>
      <w:r w:rsidR="00227C25">
        <w:rPr>
          <w:bCs/>
        </w:rPr>
        <w:t xml:space="preserve"> of patient status</w:t>
      </w:r>
      <w:r w:rsidR="00E166A0">
        <w:rPr>
          <w:bCs/>
        </w:rPr>
        <w:t xml:space="preserve">, it </w:t>
      </w:r>
      <w:r w:rsidR="00227C25">
        <w:rPr>
          <w:bCs/>
        </w:rPr>
        <w:t>would</w:t>
      </w:r>
      <w:r w:rsidR="00E166A0">
        <w:rPr>
          <w:bCs/>
        </w:rPr>
        <w:t xml:space="preserve"> be valuable to investigate if the addition of some measure of hormonal status</w:t>
      </w:r>
      <w:r w:rsidR="00607228">
        <w:rPr>
          <w:bCs/>
        </w:rPr>
        <w:t>, for example,</w:t>
      </w:r>
      <w:r w:rsidR="00E166A0">
        <w:rPr>
          <w:bCs/>
        </w:rPr>
        <w:t xml:space="preserve"> m</w:t>
      </w:r>
      <w:r w:rsidR="00227C25">
        <w:rPr>
          <w:bCs/>
        </w:rPr>
        <w:t>ay</w:t>
      </w:r>
      <w:r w:rsidR="00E166A0">
        <w:rPr>
          <w:bCs/>
        </w:rPr>
        <w:t xml:space="preserve">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r w:rsidR="009454A0">
        <w:rPr>
          <w:bCs/>
        </w:rPr>
        <w:t>.</w:t>
      </w:r>
    </w:p>
    <w:p w14:paraId="0AA5BC6F" w14:textId="536600E9" w:rsidR="000E5F13" w:rsidRDefault="000E5F13" w:rsidP="00EB180A">
      <w:pPr>
        <w:pStyle w:val="berschrift2"/>
        <w:numPr>
          <w:ilvl w:val="0"/>
          <w:numId w:val="25"/>
        </w:numPr>
        <w:spacing w:before="0" w:after="120"/>
        <w:rPr>
          <w:b w:val="0"/>
          <w:bCs w:val="0"/>
        </w:rPr>
      </w:pPr>
      <w:bookmarkStart w:id="77" w:name="_Toc116064626"/>
      <w:bookmarkStart w:id="78" w:name="_Toc117591254"/>
      <w:r w:rsidRPr="00EA784A">
        <w:rPr>
          <w:b w:val="0"/>
          <w:bCs w:val="0"/>
        </w:rPr>
        <w:t>Conclusion</w:t>
      </w:r>
      <w:bookmarkEnd w:id="77"/>
      <w:bookmarkEnd w:id="78"/>
    </w:p>
    <w:p w14:paraId="0B3DDB7D" w14:textId="56C0CDBD" w:rsidR="0089785B" w:rsidRDefault="00013038" w:rsidP="00013038">
      <w:pPr>
        <w:spacing w:after="120" w:line="276" w:lineRule="auto"/>
      </w:pPr>
      <w:r>
        <w:t>To the best of our knowledge, the present study is the first investigating sex differences in the anatomical and connectomic correlates of neglect. 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53206A74" w:rsidR="0089785B" w:rsidRPr="004F4DCF" w:rsidRDefault="0089785B" w:rsidP="00013038">
      <w:pPr>
        <w:tabs>
          <w:tab w:val="left" w:pos="6065"/>
        </w:tabs>
        <w:spacing w:line="276" w:lineRule="auto"/>
      </w:pPr>
      <w:r w:rsidRPr="00013038">
        <w:br w:type="page"/>
      </w:r>
    </w:p>
    <w:p w14:paraId="34973CF0" w14:textId="2E684E3C" w:rsidR="00F81109" w:rsidRPr="00463802" w:rsidRDefault="0089785B" w:rsidP="00463802">
      <w:pPr>
        <w:pStyle w:val="berschrift2"/>
        <w:spacing w:before="0" w:after="160"/>
        <w:rPr>
          <w:b w:val="0"/>
          <w:bCs w:val="0"/>
        </w:rPr>
      </w:pPr>
      <w:bookmarkStart w:id="79" w:name="_Toc116064627"/>
      <w:bookmarkStart w:id="80" w:name="_Toc117591255"/>
      <w:r w:rsidRPr="0089785B">
        <w:rPr>
          <w:b w:val="0"/>
          <w:bCs w:val="0"/>
        </w:rPr>
        <w:t>References</w:t>
      </w:r>
      <w:bookmarkEnd w:id="79"/>
      <w:bookmarkEnd w:id="80"/>
    </w:p>
    <w:p w14:paraId="6A785A7D"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03"/>
      <w:r w:rsidRPr="00C128C1">
        <w:rPr>
          <w:rFonts w:ascii="Ebrima" w:hAnsi="Ebrima" w:cs="Arial"/>
          <w:sz w:val="22"/>
          <w:szCs w:val="22"/>
        </w:rPr>
        <w:t xml:space="preserve">Allen, J. S., Damasio, H., Grabowski, T. J., Bruss, J., &amp; Zhang, W. (2003). Sexual dimorphism and asymmetries in the gray–white composition of the human cerebrum. </w:t>
      </w:r>
      <w:r w:rsidRPr="00C128C1">
        <w:rPr>
          <w:rFonts w:ascii="Ebrima" w:hAnsi="Ebrima" w:cs="Arial"/>
          <w:i/>
          <w:iCs/>
          <w:sz w:val="22"/>
          <w:szCs w:val="22"/>
        </w:rPr>
        <w:t>NeuroImage</w:t>
      </w:r>
      <w:r w:rsidRPr="00C128C1">
        <w:rPr>
          <w:rFonts w:ascii="Ebrima" w:hAnsi="Ebrima" w:cs="Arial"/>
          <w:sz w:val="22"/>
          <w:szCs w:val="22"/>
        </w:rPr>
        <w:t xml:space="preserve">, </w:t>
      </w:r>
      <w:r w:rsidRPr="00C128C1">
        <w:rPr>
          <w:rFonts w:ascii="Ebrima" w:hAnsi="Ebrima" w:cs="Arial"/>
          <w:i/>
          <w:iCs/>
          <w:sz w:val="22"/>
          <w:szCs w:val="22"/>
        </w:rPr>
        <w:t>18</w:t>
      </w:r>
      <w:r w:rsidRPr="00C128C1">
        <w:rPr>
          <w:rFonts w:ascii="Ebrima" w:hAnsi="Ebrima" w:cs="Arial"/>
          <w:sz w:val="22"/>
          <w:szCs w:val="22"/>
        </w:rPr>
        <w:t xml:space="preserve">(4), 880–894. </w:t>
      </w:r>
      <w:hyperlink r:id="rId16" w:history="1">
        <w:r w:rsidRPr="00C128C1">
          <w:rPr>
            <w:rStyle w:val="Hyperlink"/>
            <w:rFonts w:ascii="Ebrima" w:hAnsi="Ebrima" w:cs="Arial"/>
            <w:sz w:val="22"/>
            <w:szCs w:val="22"/>
          </w:rPr>
          <w:t>https://doi.org/10.1016/s1053-8119(03)00034-x</w:t>
        </w:r>
      </w:hyperlink>
    </w:p>
    <w:p w14:paraId="263466A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allengorski1991"/>
      <w:bookmarkEnd w:id="81"/>
      <w:r w:rsidRPr="00C128C1">
        <w:rPr>
          <w:rFonts w:ascii="Ebrima" w:hAnsi="Ebrima" w:cs="Arial"/>
          <w:sz w:val="22"/>
          <w:szCs w:val="22"/>
        </w:rPr>
        <w:t xml:space="preserve">Allen, L. S., &amp; Gorski, R. A. (1991). Sexual dimorphism of the anterior commissure and massa intermedia of the human brain. </w:t>
      </w:r>
      <w:r w:rsidRPr="00C128C1">
        <w:rPr>
          <w:rFonts w:ascii="Ebrima" w:hAnsi="Ebrima" w:cs="Arial"/>
          <w:i/>
          <w:iCs/>
          <w:sz w:val="22"/>
          <w:szCs w:val="22"/>
        </w:rPr>
        <w:t>The Journal of Comparative Neurology, 312</w:t>
      </w:r>
      <w:r w:rsidRPr="00C128C1">
        <w:rPr>
          <w:rFonts w:ascii="Ebrima" w:hAnsi="Ebrima" w:cs="Arial"/>
          <w:sz w:val="22"/>
          <w:szCs w:val="22"/>
        </w:rPr>
        <w:t xml:space="preserve">(1), 97–104. </w:t>
      </w:r>
      <w:hyperlink r:id="rId17" w:history="1">
        <w:r w:rsidRPr="00C128C1">
          <w:rPr>
            <w:rStyle w:val="Hyperlink"/>
            <w:rFonts w:ascii="Ebrima" w:hAnsi="Ebrima" w:cs="Arial"/>
            <w:sz w:val="22"/>
            <w:szCs w:val="22"/>
          </w:rPr>
          <w:t>https://doi.org/10.1002/cne.903120108</w:t>
        </w:r>
      </w:hyperlink>
      <w:r w:rsidRPr="00C128C1">
        <w:rPr>
          <w:rFonts w:ascii="Ebrima" w:hAnsi="Ebrima" w:cs="Arial"/>
          <w:sz w:val="22"/>
          <w:szCs w:val="22"/>
        </w:rPr>
        <w:t xml:space="preserve">  </w:t>
      </w:r>
    </w:p>
    <w:p w14:paraId="5A3ED45B" w14:textId="77777777" w:rsidR="003C5A99" w:rsidRPr="00C128C1"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3" w:name="allen1991"/>
      <w:bookmarkEnd w:id="82"/>
      <w:r w:rsidRPr="00C128C1">
        <w:rPr>
          <w:rFonts w:ascii="Ebrima" w:hAnsi="Ebrima" w:cs="Arial"/>
          <w:sz w:val="22"/>
          <w:szCs w:val="22"/>
        </w:rPr>
        <w:t xml:space="preserve">Allen, L. S., Richey, M., Chai, Y., &amp; Gorski, R. (1991). Sex differences in the corpus callosum of the living human being. </w:t>
      </w:r>
      <w:r w:rsidRPr="00C128C1">
        <w:rPr>
          <w:rFonts w:ascii="Ebrima" w:hAnsi="Ebrima" w:cs="Arial"/>
          <w:i/>
          <w:iCs/>
          <w:sz w:val="22"/>
          <w:szCs w:val="22"/>
        </w:rPr>
        <w:t>The Journal of Neuroscience, 11</w:t>
      </w:r>
      <w:r w:rsidRPr="00C128C1">
        <w:rPr>
          <w:rFonts w:ascii="Ebrima" w:hAnsi="Ebrima" w:cs="Arial"/>
          <w:sz w:val="22"/>
          <w:szCs w:val="22"/>
        </w:rPr>
        <w:t xml:space="preserve">(4), 933–942. </w:t>
      </w:r>
      <w:hyperlink r:id="rId18" w:history="1">
        <w:r w:rsidRPr="00C128C1">
          <w:rPr>
            <w:rStyle w:val="Hyperlink"/>
            <w:rFonts w:ascii="Ebrima" w:hAnsi="Ebrima" w:cs="Arial"/>
            <w:sz w:val="22"/>
            <w:szCs w:val="22"/>
          </w:rPr>
          <w:t>https://doi.org/10.1523/jneurosci.11-04-00933.1991</w:t>
        </w:r>
      </w:hyperlink>
    </w:p>
    <w:p w14:paraId="43529DBC" w14:textId="06009334" w:rsidR="004B140A" w:rsidRPr="00C128C1"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nderson2018"/>
      <w:r w:rsidRPr="00C128C1">
        <w:rPr>
          <w:rFonts w:ascii="Ebrima" w:hAnsi="Ebrima" w:cs="Arial"/>
          <w:sz w:val="22"/>
          <w:szCs w:val="22"/>
        </w:rPr>
        <w:t xml:space="preserve">Anderson, N. E., Harenski, K. A., Harenski, C. L., Koenigs, M. R., Decety, J., Calhoun, V. D. &amp; Kiehl, </w:t>
      </w:r>
      <w:bookmarkEnd w:id="84"/>
      <w:r w:rsidRPr="00C128C1">
        <w:rPr>
          <w:rFonts w:ascii="Ebrima" w:hAnsi="Ebrima" w:cs="Arial"/>
          <w:sz w:val="22"/>
          <w:szCs w:val="22"/>
        </w:rPr>
        <w:t xml:space="preserve">K. A. (2018). Machine learning of brain gray matter differentiates sex in a large forensic sample. </w:t>
      </w:r>
      <w:r w:rsidRPr="00C128C1">
        <w:rPr>
          <w:rFonts w:ascii="Ebrima" w:hAnsi="Ebrima" w:cs="Arial"/>
          <w:i/>
          <w:sz w:val="22"/>
          <w:szCs w:val="22"/>
        </w:rPr>
        <w:t>Human Brain Mapping, 40</w:t>
      </w:r>
      <w:r w:rsidRPr="00C128C1">
        <w:rPr>
          <w:rFonts w:ascii="Ebrima" w:hAnsi="Ebrima" w:cs="Arial"/>
          <w:sz w:val="22"/>
          <w:szCs w:val="22"/>
        </w:rPr>
        <w:t xml:space="preserve">(5), 1496–1506. </w:t>
      </w:r>
      <w:hyperlink r:id="rId19" w:history="1">
        <w:r w:rsidRPr="00C128C1">
          <w:rPr>
            <w:rStyle w:val="Hyperlink"/>
            <w:rFonts w:ascii="Ebrima" w:hAnsi="Ebrima" w:cs="Arial"/>
            <w:sz w:val="22"/>
            <w:szCs w:val="22"/>
          </w:rPr>
          <w:t>https://doi.org/10.1002/hbm.24462</w:t>
        </w:r>
      </w:hyperlink>
      <w:r w:rsidRPr="00C128C1">
        <w:rPr>
          <w:rFonts w:ascii="Ebrima" w:hAnsi="Ebrima" w:cs="Arial"/>
          <w:sz w:val="22"/>
          <w:szCs w:val="22"/>
        </w:rPr>
        <w:t xml:space="preserve"> </w:t>
      </w:r>
    </w:p>
    <w:p w14:paraId="537A0E5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appelros2009"/>
      <w:bookmarkEnd w:id="83"/>
      <w:r w:rsidRPr="00C128C1">
        <w:rPr>
          <w:rFonts w:ascii="Ebrima" w:hAnsi="Ebrima" w:cs="Arial"/>
          <w:sz w:val="22"/>
          <w:szCs w:val="22"/>
        </w:rPr>
        <w:t xml:space="preserve">Appelros, P., Stegmayr, B., &amp; Terént, A. (2009). Sex Differences in Stroke Epidemiology. </w:t>
      </w:r>
      <w:r w:rsidRPr="00C128C1">
        <w:rPr>
          <w:rFonts w:ascii="Ebrima" w:hAnsi="Ebrima" w:cs="Arial"/>
          <w:i/>
          <w:iCs/>
          <w:sz w:val="22"/>
          <w:szCs w:val="22"/>
        </w:rPr>
        <w:t>Stroke</w:t>
      </w:r>
      <w:r w:rsidRPr="00C128C1">
        <w:rPr>
          <w:rFonts w:ascii="Ebrima" w:hAnsi="Ebrima" w:cs="Arial"/>
          <w:sz w:val="22"/>
          <w:szCs w:val="22"/>
        </w:rPr>
        <w:t xml:space="preserve">, </w:t>
      </w:r>
      <w:r w:rsidRPr="00C128C1">
        <w:rPr>
          <w:rFonts w:ascii="Ebrima" w:hAnsi="Ebrima" w:cs="Arial"/>
          <w:i/>
          <w:iCs/>
          <w:sz w:val="22"/>
          <w:szCs w:val="22"/>
        </w:rPr>
        <w:t>40</w:t>
      </w:r>
      <w:r w:rsidRPr="00C128C1">
        <w:rPr>
          <w:rFonts w:ascii="Ebrima" w:hAnsi="Ebrima" w:cs="Arial"/>
          <w:sz w:val="22"/>
          <w:szCs w:val="22"/>
        </w:rPr>
        <w:t xml:space="preserve">(4), 1082–1090. </w:t>
      </w:r>
      <w:hyperlink r:id="rId20" w:history="1">
        <w:r w:rsidRPr="00C128C1">
          <w:rPr>
            <w:rStyle w:val="Hyperlink"/>
            <w:rFonts w:ascii="Ebrima" w:hAnsi="Ebrima" w:cs="Arial"/>
            <w:sz w:val="22"/>
            <w:szCs w:val="22"/>
          </w:rPr>
          <w:t>https://doi.org/10.1161/strokeaha.108.540781</w:t>
        </w:r>
      </w:hyperlink>
      <w:r w:rsidRPr="00C128C1">
        <w:rPr>
          <w:rFonts w:ascii="Ebrima" w:hAnsi="Ebrima" w:cs="Arial"/>
          <w:sz w:val="22"/>
          <w:szCs w:val="22"/>
        </w:rPr>
        <w:t xml:space="preserve"> </w:t>
      </w:r>
    </w:p>
    <w:p w14:paraId="0C83E4D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rett2007"/>
      <w:bookmarkEnd w:id="85"/>
      <w:r w:rsidRPr="00C128C1">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C128C1">
        <w:rPr>
          <w:rFonts w:ascii="Ebrima" w:hAnsi="Ebrima" w:cs="Arial"/>
          <w:i/>
          <w:iCs/>
          <w:sz w:val="22"/>
          <w:szCs w:val="22"/>
        </w:rPr>
        <w:t>Journal of Stroke and Cerebrovascular Diseases, 16</w:t>
      </w:r>
      <w:r w:rsidRPr="00C128C1">
        <w:rPr>
          <w:rFonts w:ascii="Ebrima" w:hAnsi="Ebrima" w:cs="Arial"/>
          <w:sz w:val="22"/>
          <w:szCs w:val="22"/>
        </w:rPr>
        <w:t xml:space="preserve">(1), 34–39. </w:t>
      </w:r>
      <w:hyperlink r:id="rId21" w:history="1">
        <w:r w:rsidRPr="00C128C1">
          <w:rPr>
            <w:rStyle w:val="Hyperlink"/>
            <w:rFonts w:ascii="Ebrima" w:hAnsi="Ebrima" w:cs="Arial"/>
            <w:sz w:val="22"/>
            <w:szCs w:val="22"/>
          </w:rPr>
          <w:t>https://doi.org/10.1016/j.jstrokecerebrovasdis.2006.11.002</w:t>
        </w:r>
      </w:hyperlink>
      <w:r w:rsidRPr="00C128C1">
        <w:rPr>
          <w:rFonts w:ascii="Ebrima" w:hAnsi="Ebrima" w:cs="Arial"/>
          <w:sz w:val="22"/>
          <w:szCs w:val="22"/>
        </w:rPr>
        <w:t xml:space="preserve"> </w:t>
      </w:r>
    </w:p>
    <w:p w14:paraId="3AEDB98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artolomeo2007"/>
      <w:bookmarkEnd w:id="86"/>
      <w:r w:rsidRPr="00FB305A">
        <w:rPr>
          <w:rFonts w:ascii="Ebrima" w:hAnsi="Ebrima" w:cs="Arial"/>
          <w:sz w:val="22"/>
          <w:szCs w:val="22"/>
          <w:lang w:val="de-DE"/>
        </w:rPr>
        <w:t xml:space="preserve">Bartolomeo, P., Thiebaut de Schotten, M., &amp; Doricchi, F. (2007). </w:t>
      </w:r>
      <w:r w:rsidRPr="00C128C1">
        <w:rPr>
          <w:rFonts w:ascii="Ebrima" w:hAnsi="Ebrima" w:cs="Arial"/>
          <w:sz w:val="22"/>
          <w:szCs w:val="22"/>
        </w:rPr>
        <w:t xml:space="preserve">Left Unilateral Neglect as a Disconnection Syndrome. </w:t>
      </w:r>
      <w:r w:rsidRPr="00C128C1">
        <w:rPr>
          <w:rFonts w:ascii="Ebrima" w:hAnsi="Ebrima" w:cs="Arial"/>
          <w:i/>
          <w:iCs/>
          <w:sz w:val="22"/>
          <w:szCs w:val="22"/>
        </w:rPr>
        <w:t>Cerebral Cortex</w:t>
      </w:r>
      <w:r w:rsidRPr="00C128C1">
        <w:rPr>
          <w:rFonts w:ascii="Ebrima" w:hAnsi="Ebrima" w:cs="Arial"/>
          <w:sz w:val="22"/>
          <w:szCs w:val="22"/>
        </w:rPr>
        <w:t xml:space="preserve">, </w:t>
      </w:r>
      <w:r w:rsidRPr="00C128C1">
        <w:rPr>
          <w:rFonts w:ascii="Ebrima" w:hAnsi="Ebrima" w:cs="Arial"/>
          <w:i/>
          <w:iCs/>
          <w:sz w:val="22"/>
          <w:szCs w:val="22"/>
        </w:rPr>
        <w:t>17</w:t>
      </w:r>
      <w:r w:rsidRPr="00C128C1">
        <w:rPr>
          <w:rFonts w:ascii="Ebrima" w:hAnsi="Ebrima" w:cs="Arial"/>
          <w:sz w:val="22"/>
          <w:szCs w:val="22"/>
        </w:rPr>
        <w:t xml:space="preserve">(11), 2479–2490. </w:t>
      </w:r>
      <w:hyperlink r:id="rId22" w:history="1">
        <w:r w:rsidRPr="00C128C1">
          <w:rPr>
            <w:rStyle w:val="Hyperlink"/>
            <w:rFonts w:ascii="Ebrima" w:hAnsi="Ebrima" w:cs="Arial"/>
            <w:sz w:val="22"/>
            <w:szCs w:val="22"/>
          </w:rPr>
          <w:t>https://doi.org/10.1093/cercor/bhl181</w:t>
        </w:r>
      </w:hyperlink>
      <w:r w:rsidRPr="00C128C1">
        <w:rPr>
          <w:rFonts w:ascii="Ebrima" w:hAnsi="Ebrima" w:cs="Arial"/>
          <w:sz w:val="22"/>
          <w:szCs w:val="22"/>
        </w:rPr>
        <w:t xml:space="preserve">   </w:t>
      </w:r>
    </w:p>
    <w:p w14:paraId="4CF46D0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ckerkarnath2010"/>
      <w:bookmarkEnd w:id="87"/>
      <w:r w:rsidRPr="00FB305A">
        <w:rPr>
          <w:rFonts w:ascii="Ebrima" w:hAnsi="Ebrima" w:cs="Arial"/>
          <w:sz w:val="22"/>
          <w:szCs w:val="22"/>
          <w:lang w:val="de-DE"/>
        </w:rPr>
        <w:t xml:space="preserve">Becker, E., &amp; Karnath, H. O. (2010). </w:t>
      </w:r>
      <w:r w:rsidRPr="00C128C1">
        <w:rPr>
          <w:rFonts w:ascii="Ebrima" w:hAnsi="Ebrima" w:cs="Arial"/>
          <w:sz w:val="22"/>
          <w:szCs w:val="22"/>
        </w:rPr>
        <w:t xml:space="preserve">Neuroimaging of eye position reveals spatial neglect. </w:t>
      </w:r>
      <w:r w:rsidRPr="00C128C1">
        <w:rPr>
          <w:rFonts w:ascii="Ebrima" w:hAnsi="Ebrima" w:cs="Arial"/>
          <w:i/>
          <w:iCs/>
          <w:sz w:val="22"/>
          <w:szCs w:val="22"/>
        </w:rPr>
        <w:t>Brain</w:t>
      </w:r>
      <w:r w:rsidRPr="00C128C1">
        <w:rPr>
          <w:rFonts w:ascii="Ebrima" w:hAnsi="Ebrima" w:cs="Arial"/>
          <w:sz w:val="22"/>
          <w:szCs w:val="22"/>
        </w:rPr>
        <w:t xml:space="preserve">, </w:t>
      </w:r>
      <w:r w:rsidRPr="00C128C1">
        <w:rPr>
          <w:rFonts w:ascii="Ebrima" w:hAnsi="Ebrima" w:cs="Arial"/>
          <w:i/>
          <w:iCs/>
          <w:sz w:val="22"/>
          <w:szCs w:val="22"/>
        </w:rPr>
        <w:t>133</w:t>
      </w:r>
      <w:r w:rsidRPr="00C128C1">
        <w:rPr>
          <w:rFonts w:ascii="Ebrima" w:hAnsi="Ebrima" w:cs="Arial"/>
          <w:sz w:val="22"/>
          <w:szCs w:val="22"/>
        </w:rPr>
        <w:t xml:space="preserve">(3), 909–914. </w:t>
      </w:r>
      <w:hyperlink r:id="rId23" w:history="1">
        <w:r w:rsidRPr="00C128C1">
          <w:rPr>
            <w:rStyle w:val="Hyperlink"/>
            <w:rFonts w:ascii="Ebrima" w:hAnsi="Ebrima" w:cs="Arial"/>
            <w:sz w:val="22"/>
            <w:szCs w:val="22"/>
          </w:rPr>
          <w:t>https://doi.org/10.1093/brain/awq011</w:t>
        </w:r>
      </w:hyperlink>
      <w:bookmarkEnd w:id="88"/>
      <w:r w:rsidRPr="00C128C1">
        <w:rPr>
          <w:rFonts w:ascii="Ebrima" w:hAnsi="Ebrima" w:cs="Arial"/>
          <w:sz w:val="22"/>
          <w:szCs w:val="22"/>
        </w:rPr>
        <w:t xml:space="preserve">  </w:t>
      </w:r>
    </w:p>
    <w:p w14:paraId="58087E3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eschin1997"/>
      <w:r w:rsidRPr="00C128C1">
        <w:rPr>
          <w:rFonts w:ascii="Ebrima" w:hAnsi="Ebrima" w:cs="Arial"/>
          <w:sz w:val="22"/>
          <w:szCs w:val="22"/>
        </w:rPr>
        <w:t xml:space="preserve">Beschin, N., Cocchini, G., Della Sala, S., &amp; Logie, R. H. (1997). What the Eyes Perceive, The Brain Ignores: A Case of Pure Unilateral Representational Neglect. </w:t>
      </w:r>
      <w:r w:rsidRPr="00C128C1">
        <w:rPr>
          <w:rFonts w:ascii="Ebrima" w:hAnsi="Ebrima" w:cs="Arial"/>
          <w:i/>
          <w:iCs/>
          <w:sz w:val="22"/>
          <w:szCs w:val="22"/>
        </w:rPr>
        <w:t>Cortex</w:t>
      </w:r>
      <w:r w:rsidRPr="00C128C1">
        <w:rPr>
          <w:rFonts w:ascii="Ebrima" w:hAnsi="Ebrima" w:cs="Arial"/>
          <w:sz w:val="22"/>
          <w:szCs w:val="22"/>
        </w:rPr>
        <w:t xml:space="preserve">, </w:t>
      </w:r>
      <w:r w:rsidRPr="00C128C1">
        <w:rPr>
          <w:rFonts w:ascii="Ebrima" w:hAnsi="Ebrima" w:cs="Arial"/>
          <w:i/>
          <w:iCs/>
          <w:sz w:val="22"/>
          <w:szCs w:val="22"/>
        </w:rPr>
        <w:t>33</w:t>
      </w:r>
      <w:r w:rsidRPr="00C128C1">
        <w:rPr>
          <w:rFonts w:ascii="Ebrima" w:hAnsi="Ebrima" w:cs="Arial"/>
          <w:sz w:val="22"/>
          <w:szCs w:val="22"/>
        </w:rPr>
        <w:t xml:space="preserve">(1), 3–26. </w:t>
      </w:r>
      <w:hyperlink r:id="rId24" w:history="1">
        <w:r w:rsidRPr="00C128C1">
          <w:rPr>
            <w:rStyle w:val="Hyperlink"/>
            <w:rFonts w:ascii="Ebrima" w:hAnsi="Ebrima" w:cs="Arial"/>
            <w:sz w:val="22"/>
            <w:szCs w:val="22"/>
          </w:rPr>
          <w:t>https://doi.org/10.1016/s0010-9452(97)80002-0</w:t>
        </w:r>
      </w:hyperlink>
      <w:bookmarkEnd w:id="89"/>
      <w:r w:rsidRPr="00C128C1">
        <w:rPr>
          <w:rFonts w:ascii="Ebrima" w:hAnsi="Ebrima" w:cs="Arial"/>
          <w:sz w:val="22"/>
          <w:szCs w:val="22"/>
        </w:rPr>
        <w:t xml:space="preserve">  </w:t>
      </w:r>
    </w:p>
    <w:p w14:paraId="58DECC6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bawi1995"/>
      <w:r w:rsidRPr="00C128C1">
        <w:rPr>
          <w:rFonts w:ascii="Ebrima" w:hAnsi="Ebrima" w:cs="Arial"/>
          <w:sz w:val="22"/>
          <w:szCs w:val="22"/>
        </w:rPr>
        <w:t xml:space="preserve">Bibawi, D., Cherry, B., &amp; Hellige, J. B. (1995). Fluctuations of perceptual asymmetry across time in women and men: Effects related to the menstrual cycle. </w:t>
      </w:r>
      <w:r w:rsidRPr="00C128C1">
        <w:rPr>
          <w:rFonts w:ascii="Ebrima" w:hAnsi="Ebrima" w:cs="Arial"/>
          <w:i/>
          <w:iCs/>
          <w:sz w:val="22"/>
          <w:szCs w:val="22"/>
        </w:rPr>
        <w:t>Neuropsychologia</w:t>
      </w:r>
      <w:r w:rsidRPr="00C128C1">
        <w:rPr>
          <w:rFonts w:ascii="Ebrima" w:hAnsi="Ebrima" w:cs="Arial"/>
          <w:sz w:val="22"/>
          <w:szCs w:val="22"/>
        </w:rPr>
        <w:t xml:space="preserve">, </w:t>
      </w:r>
      <w:r w:rsidRPr="00C128C1">
        <w:rPr>
          <w:rFonts w:ascii="Ebrima" w:hAnsi="Ebrima" w:cs="Arial"/>
          <w:i/>
          <w:iCs/>
          <w:sz w:val="22"/>
          <w:szCs w:val="22"/>
        </w:rPr>
        <w:t>33</w:t>
      </w:r>
      <w:r w:rsidRPr="00C128C1">
        <w:rPr>
          <w:rFonts w:ascii="Ebrima" w:hAnsi="Ebrima" w:cs="Arial"/>
          <w:sz w:val="22"/>
          <w:szCs w:val="22"/>
        </w:rPr>
        <w:t xml:space="preserve">(1), 131–138. </w:t>
      </w:r>
      <w:hyperlink r:id="rId25" w:history="1">
        <w:r w:rsidRPr="00C128C1">
          <w:rPr>
            <w:rStyle w:val="Hyperlink"/>
            <w:rFonts w:ascii="Ebrima" w:hAnsi="Ebrima" w:cs="Arial"/>
            <w:sz w:val="22"/>
            <w:szCs w:val="22"/>
          </w:rPr>
          <w:t>https://doi.org/10.1016/0028-3932(94)00103-v</w:t>
        </w:r>
      </w:hyperlink>
      <w:r w:rsidRPr="00C128C1">
        <w:rPr>
          <w:rFonts w:ascii="Ebrima" w:hAnsi="Ebrima" w:cs="Arial"/>
          <w:sz w:val="22"/>
          <w:szCs w:val="22"/>
        </w:rPr>
        <w:t xml:space="preserve">  </w:t>
      </w:r>
    </w:p>
    <w:p w14:paraId="7655B0F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rd2006"/>
      <w:bookmarkEnd w:id="90"/>
      <w:r w:rsidRPr="00C128C1">
        <w:rPr>
          <w:rFonts w:ascii="Ebrima" w:hAnsi="Ebrima" w:cs="Arial"/>
          <w:sz w:val="22"/>
          <w:szCs w:val="22"/>
        </w:rPr>
        <w:t xml:space="preserve">Bird, C. M. (2006). Visual neglect after right posterior cerebral artery infarction. </w:t>
      </w:r>
      <w:r w:rsidRPr="00C128C1">
        <w:rPr>
          <w:rFonts w:ascii="Ebrima" w:hAnsi="Ebrima" w:cs="Arial"/>
          <w:i/>
          <w:iCs/>
          <w:sz w:val="22"/>
          <w:szCs w:val="22"/>
        </w:rPr>
        <w:t>Journal of Neurology, Neurosurgery &amp; Psychiatry</w:t>
      </w:r>
      <w:r w:rsidRPr="00C128C1">
        <w:rPr>
          <w:rFonts w:ascii="Ebrima" w:hAnsi="Ebrima" w:cs="Arial"/>
          <w:sz w:val="22"/>
          <w:szCs w:val="22"/>
        </w:rPr>
        <w:t xml:space="preserve">, </w:t>
      </w:r>
      <w:r w:rsidRPr="00C128C1">
        <w:rPr>
          <w:rFonts w:ascii="Ebrima" w:hAnsi="Ebrima" w:cs="Arial"/>
          <w:i/>
          <w:iCs/>
          <w:sz w:val="22"/>
          <w:szCs w:val="22"/>
        </w:rPr>
        <w:t>77</w:t>
      </w:r>
      <w:r w:rsidRPr="00C128C1">
        <w:rPr>
          <w:rFonts w:ascii="Ebrima" w:hAnsi="Ebrima" w:cs="Arial"/>
          <w:sz w:val="22"/>
          <w:szCs w:val="22"/>
        </w:rPr>
        <w:t xml:space="preserve">(9), 1008–1012. </w:t>
      </w:r>
      <w:hyperlink r:id="rId26" w:history="1">
        <w:r w:rsidRPr="00C128C1">
          <w:rPr>
            <w:rStyle w:val="Hyperlink"/>
            <w:rFonts w:ascii="Ebrima" w:hAnsi="Ebrima" w:cs="Arial"/>
            <w:sz w:val="22"/>
            <w:szCs w:val="22"/>
          </w:rPr>
          <w:t>https://doi.org/10.1136/jnnp.2006.094417</w:t>
        </w:r>
      </w:hyperlink>
      <w:r w:rsidRPr="00C128C1">
        <w:rPr>
          <w:rFonts w:ascii="Ebrima" w:hAnsi="Ebrima" w:cs="Arial"/>
          <w:sz w:val="22"/>
          <w:szCs w:val="22"/>
        </w:rPr>
        <w:t xml:space="preserve">  </w:t>
      </w:r>
    </w:p>
    <w:p w14:paraId="5072CA1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isiach1978"/>
      <w:bookmarkEnd w:id="91"/>
      <w:r w:rsidRPr="00C128C1">
        <w:rPr>
          <w:rFonts w:ascii="Ebrima" w:hAnsi="Ebrima" w:cs="Arial"/>
          <w:sz w:val="22"/>
          <w:szCs w:val="22"/>
        </w:rPr>
        <w:t xml:space="preserve">Bisiach, E., &amp; Luzzatti, C. (1978). Unilateral Neglect of Representational Space. </w:t>
      </w:r>
      <w:r w:rsidRPr="00C128C1">
        <w:rPr>
          <w:rFonts w:ascii="Ebrima" w:hAnsi="Ebrima" w:cs="Arial"/>
          <w:i/>
          <w:iCs/>
          <w:sz w:val="22"/>
          <w:szCs w:val="22"/>
        </w:rPr>
        <w:t>Cortex</w:t>
      </w:r>
      <w:r w:rsidRPr="00C128C1">
        <w:rPr>
          <w:rFonts w:ascii="Ebrima" w:hAnsi="Ebrima" w:cs="Arial"/>
          <w:sz w:val="22"/>
          <w:szCs w:val="22"/>
        </w:rPr>
        <w:t xml:space="preserve">, </w:t>
      </w:r>
      <w:r w:rsidRPr="00C128C1">
        <w:rPr>
          <w:rFonts w:ascii="Ebrima" w:hAnsi="Ebrima" w:cs="Arial"/>
          <w:i/>
          <w:iCs/>
          <w:sz w:val="22"/>
          <w:szCs w:val="22"/>
        </w:rPr>
        <w:t>14</w:t>
      </w:r>
      <w:r w:rsidRPr="00C128C1">
        <w:rPr>
          <w:rFonts w:ascii="Ebrima" w:hAnsi="Ebrima" w:cs="Arial"/>
          <w:sz w:val="22"/>
          <w:szCs w:val="22"/>
        </w:rPr>
        <w:t xml:space="preserve">(1), 129–133. </w:t>
      </w:r>
      <w:hyperlink r:id="rId27" w:history="1">
        <w:r w:rsidRPr="00C128C1">
          <w:rPr>
            <w:rStyle w:val="Hyperlink"/>
            <w:rFonts w:ascii="Ebrima" w:hAnsi="Ebrima" w:cs="Arial"/>
            <w:sz w:val="22"/>
            <w:szCs w:val="22"/>
          </w:rPr>
          <w:t>https://doi.org/10.1016/s0010-9452(78)80016-1</w:t>
        </w:r>
      </w:hyperlink>
      <w:bookmarkEnd w:id="92"/>
      <w:r w:rsidRPr="00C128C1">
        <w:rPr>
          <w:rFonts w:ascii="Ebrima" w:hAnsi="Ebrima" w:cs="Arial"/>
          <w:sz w:val="22"/>
          <w:szCs w:val="22"/>
        </w:rPr>
        <w:t xml:space="preserve">  </w:t>
      </w:r>
    </w:p>
    <w:p w14:paraId="77C22549" w14:textId="77777777" w:rsidR="00EB3858" w:rsidRPr="00C128C1" w:rsidRDefault="00EB3858">
      <w:pPr>
        <w:rPr>
          <w:rFonts w:eastAsia="Times New Roman" w:cs="Arial"/>
          <w:lang w:eastAsia="en-GB"/>
        </w:rPr>
      </w:pPr>
      <w:bookmarkStart w:id="93" w:name="boespflug2011"/>
      <w:r w:rsidRPr="00C128C1">
        <w:rPr>
          <w:rFonts w:cs="Arial"/>
        </w:rPr>
        <w:br w:type="page"/>
      </w:r>
    </w:p>
    <w:p w14:paraId="5EC0F1BC" w14:textId="3E344EDC"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C128C1">
        <w:rPr>
          <w:rFonts w:ascii="Ebrima" w:hAnsi="Ebrima" w:cs="Arial"/>
          <w:i/>
          <w:iCs/>
          <w:sz w:val="22"/>
          <w:szCs w:val="22"/>
        </w:rPr>
        <w:t>Brain Imaging and Behavior</w:t>
      </w:r>
      <w:r w:rsidRPr="00C128C1">
        <w:rPr>
          <w:rFonts w:ascii="Ebrima" w:hAnsi="Ebrima" w:cs="Arial"/>
          <w:sz w:val="22"/>
          <w:szCs w:val="22"/>
        </w:rPr>
        <w:t xml:space="preserve">, </w:t>
      </w:r>
      <w:r w:rsidRPr="00C128C1">
        <w:rPr>
          <w:rFonts w:ascii="Ebrima" w:hAnsi="Ebrima" w:cs="Arial"/>
          <w:i/>
          <w:iCs/>
          <w:sz w:val="22"/>
          <w:szCs w:val="22"/>
        </w:rPr>
        <w:t>8</w:t>
      </w:r>
      <w:r w:rsidRPr="00C128C1">
        <w:rPr>
          <w:rFonts w:ascii="Ebrima" w:hAnsi="Ebrima" w:cs="Arial"/>
          <w:sz w:val="22"/>
          <w:szCs w:val="22"/>
        </w:rPr>
        <w:t xml:space="preserve">(3), 359–369. </w:t>
      </w:r>
      <w:hyperlink r:id="rId28" w:history="1">
        <w:r w:rsidRPr="00C128C1">
          <w:rPr>
            <w:rStyle w:val="Hyperlink"/>
            <w:rFonts w:ascii="Ebrima" w:hAnsi="Ebrima" w:cs="Arial"/>
            <w:sz w:val="22"/>
            <w:szCs w:val="22"/>
          </w:rPr>
          <w:t>https://doi.org/10.1007/s11682-011-9144-1</w:t>
        </w:r>
      </w:hyperlink>
      <w:r w:rsidRPr="00C128C1">
        <w:rPr>
          <w:rFonts w:ascii="Ebrima" w:hAnsi="Ebrima" w:cs="Arial"/>
          <w:sz w:val="22"/>
          <w:szCs w:val="22"/>
        </w:rPr>
        <w:t xml:space="preserve">  </w:t>
      </w:r>
    </w:p>
    <w:p w14:paraId="2B069769"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4" w:name="bonkhoff2022"/>
      <w:bookmarkEnd w:id="93"/>
      <w:r w:rsidRPr="00C128C1">
        <w:rPr>
          <w:rFonts w:ascii="Ebrima" w:hAnsi="Ebrima" w:cs="Arial"/>
          <w:sz w:val="22"/>
          <w:szCs w:val="22"/>
        </w:rPr>
        <w:t xml:space="preserve">Bonkhoff, A. K., Bretzner, M., Hong, S., Schirmer, M. D., Cohen, A., Regenhardt, R. W., . . . Rost, N. S. (2022). Sex-specific lesion pattern of functional outcomes after stroke. </w:t>
      </w:r>
      <w:r w:rsidRPr="00C128C1">
        <w:rPr>
          <w:rFonts w:ascii="Ebrima" w:hAnsi="Ebrima" w:cs="Arial"/>
          <w:i/>
          <w:iCs/>
          <w:sz w:val="22"/>
          <w:szCs w:val="22"/>
        </w:rPr>
        <w:t>Brain Communications, 4</w:t>
      </w:r>
      <w:r w:rsidRPr="00C128C1">
        <w:rPr>
          <w:rFonts w:ascii="Ebrima" w:hAnsi="Ebrima" w:cs="Arial"/>
          <w:sz w:val="22"/>
          <w:szCs w:val="22"/>
        </w:rPr>
        <w:t xml:space="preserve">(2). </w:t>
      </w:r>
      <w:hyperlink r:id="rId29" w:history="1">
        <w:r w:rsidRPr="00FB305A">
          <w:rPr>
            <w:rStyle w:val="Hyperlink"/>
            <w:rFonts w:ascii="Ebrima" w:hAnsi="Ebrima" w:cs="Arial"/>
            <w:sz w:val="22"/>
            <w:szCs w:val="22"/>
            <w:lang w:val="de-DE"/>
          </w:rPr>
          <w:t>https://doi.org/10.1093/braincomms/fcac020</w:t>
        </w:r>
      </w:hyperlink>
      <w:r w:rsidRPr="00FB305A">
        <w:rPr>
          <w:rFonts w:ascii="Ebrima" w:hAnsi="Ebrima" w:cs="Arial"/>
          <w:sz w:val="22"/>
          <w:szCs w:val="22"/>
          <w:lang w:val="de-DE"/>
        </w:rPr>
        <w:t xml:space="preserve"> </w:t>
      </w:r>
    </w:p>
    <w:p w14:paraId="36EB500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nkhoff2021"/>
      <w:bookmarkEnd w:id="94"/>
      <w:r w:rsidRPr="00FB305A">
        <w:rPr>
          <w:rFonts w:ascii="Ebrima" w:hAnsi="Ebrima" w:cs="Arial"/>
          <w:sz w:val="22"/>
          <w:szCs w:val="22"/>
          <w:lang w:val="de-DE"/>
        </w:rPr>
        <w:t xml:space="preserve">Bonkhoff, A. K., Schirmer, M. D., Bretzner, M., Hong, S., Regenhardt, R. W., Brudfors, M., . . . </w:t>
      </w:r>
      <w:r w:rsidRPr="00C128C1">
        <w:rPr>
          <w:rFonts w:ascii="Ebrima" w:hAnsi="Ebrima" w:cs="Arial"/>
          <w:sz w:val="22"/>
          <w:szCs w:val="22"/>
        </w:rPr>
        <w:t xml:space="preserve">Rost, N. S. (2021). Outcome after acute ischemic stroke is linked to sex-specific lesion patterns. </w:t>
      </w:r>
      <w:r w:rsidRPr="00C128C1">
        <w:rPr>
          <w:rFonts w:ascii="Ebrima" w:hAnsi="Ebrima" w:cs="Arial"/>
          <w:i/>
          <w:iCs/>
          <w:sz w:val="22"/>
          <w:szCs w:val="22"/>
        </w:rPr>
        <w:t>Nature Communications</w:t>
      </w:r>
      <w:r w:rsidRPr="00C128C1">
        <w:rPr>
          <w:rFonts w:ascii="Ebrima" w:hAnsi="Ebrima" w:cs="Arial"/>
          <w:sz w:val="22"/>
          <w:szCs w:val="22"/>
        </w:rPr>
        <w:t xml:space="preserve">, </w:t>
      </w:r>
      <w:r w:rsidRPr="00C128C1">
        <w:rPr>
          <w:rFonts w:ascii="Ebrima" w:hAnsi="Ebrima" w:cs="Arial"/>
          <w:i/>
          <w:iCs/>
          <w:sz w:val="22"/>
          <w:szCs w:val="22"/>
        </w:rPr>
        <w:t>12</w:t>
      </w:r>
      <w:r w:rsidRPr="00C128C1">
        <w:rPr>
          <w:rFonts w:ascii="Ebrima" w:hAnsi="Ebrima" w:cs="Arial"/>
          <w:sz w:val="22"/>
          <w:szCs w:val="22"/>
        </w:rPr>
        <w:t xml:space="preserve">(1). </w:t>
      </w:r>
      <w:hyperlink r:id="rId30" w:history="1">
        <w:r w:rsidRPr="00C128C1">
          <w:rPr>
            <w:rStyle w:val="Hyperlink"/>
            <w:rFonts w:ascii="Ebrima" w:hAnsi="Ebrima" w:cs="Arial"/>
            <w:sz w:val="22"/>
            <w:szCs w:val="22"/>
          </w:rPr>
          <w:t>https://doi.org/10.1038/s41467-021-23492-3</w:t>
        </w:r>
      </w:hyperlink>
      <w:bookmarkEnd w:id="95"/>
      <w:r w:rsidRPr="00C128C1">
        <w:rPr>
          <w:rFonts w:ascii="Ebrima" w:hAnsi="Ebrima" w:cs="Arial"/>
          <w:sz w:val="22"/>
          <w:szCs w:val="22"/>
        </w:rPr>
        <w:t xml:space="preserve">  </w:t>
      </w:r>
    </w:p>
    <w:p w14:paraId="7C697E1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rghei2021"/>
      <w:r w:rsidRPr="00C128C1">
        <w:rPr>
          <w:rFonts w:ascii="Ebrima" w:hAnsi="Ebrima" w:cs="Arial"/>
          <w:sz w:val="22"/>
          <w:szCs w:val="22"/>
        </w:rPr>
        <w:t xml:space="preserve">Borghei, A., Kapucu, I., Dawe, R., Kocak, M. &amp; Sani, S. (2021). Structural connectivity of the human massa intermedia: A probabilistic tractography study. </w:t>
      </w:r>
      <w:r w:rsidRPr="00C128C1">
        <w:rPr>
          <w:rFonts w:ascii="Ebrima" w:hAnsi="Ebrima" w:cs="Arial"/>
          <w:i/>
          <w:sz w:val="22"/>
          <w:szCs w:val="22"/>
        </w:rPr>
        <w:t>Human Brain Mapping, 42(</w:t>
      </w:r>
      <w:r w:rsidRPr="00C128C1">
        <w:rPr>
          <w:rFonts w:ascii="Ebrima" w:hAnsi="Ebrima" w:cs="Arial"/>
          <w:sz w:val="22"/>
          <w:szCs w:val="22"/>
        </w:rPr>
        <w:t xml:space="preserve">6), 1794–1804. </w:t>
      </w:r>
      <w:hyperlink r:id="rId31" w:history="1">
        <w:r w:rsidRPr="00C128C1">
          <w:rPr>
            <w:rStyle w:val="Hyperlink"/>
            <w:rFonts w:ascii="Ebrima" w:hAnsi="Ebrima" w:cs="Arial"/>
            <w:sz w:val="22"/>
            <w:szCs w:val="22"/>
          </w:rPr>
          <w:t>https://doi.org/10.1002/hbm.25329</w:t>
        </w:r>
      </w:hyperlink>
      <w:r w:rsidRPr="00C128C1">
        <w:rPr>
          <w:rFonts w:ascii="Ebrima" w:hAnsi="Ebrima" w:cs="Arial"/>
          <w:sz w:val="22"/>
          <w:szCs w:val="22"/>
        </w:rPr>
        <w:t xml:space="preserve"> </w:t>
      </w:r>
    </w:p>
    <w:p w14:paraId="76184ED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wen1999"/>
      <w:bookmarkEnd w:id="96"/>
      <w:r w:rsidRPr="00C128C1">
        <w:rPr>
          <w:rFonts w:ascii="Ebrima" w:hAnsi="Ebrima" w:cs="Arial"/>
          <w:sz w:val="22"/>
          <w:szCs w:val="22"/>
        </w:rPr>
        <w:t xml:space="preserve">Bowen, A., McKenna, K., &amp; Tallis, R. C. (1999). Reasons for Variability in the Reported Rate of Occurrence of Unilateral Spatial Neglect After Stroke. </w:t>
      </w:r>
      <w:r w:rsidRPr="00C128C1">
        <w:rPr>
          <w:rFonts w:ascii="Ebrima" w:hAnsi="Ebrima" w:cs="Arial"/>
          <w:i/>
          <w:iCs/>
          <w:sz w:val="22"/>
          <w:szCs w:val="22"/>
        </w:rPr>
        <w:t>Stroke</w:t>
      </w:r>
      <w:r w:rsidRPr="00C128C1">
        <w:rPr>
          <w:rFonts w:ascii="Ebrima" w:hAnsi="Ebrima" w:cs="Arial"/>
          <w:sz w:val="22"/>
          <w:szCs w:val="22"/>
        </w:rPr>
        <w:t xml:space="preserve">, </w:t>
      </w:r>
      <w:r w:rsidRPr="00C128C1">
        <w:rPr>
          <w:rFonts w:ascii="Ebrima" w:hAnsi="Ebrima" w:cs="Arial"/>
          <w:i/>
          <w:iCs/>
          <w:sz w:val="22"/>
          <w:szCs w:val="22"/>
        </w:rPr>
        <w:t>30</w:t>
      </w:r>
      <w:r w:rsidRPr="00C128C1">
        <w:rPr>
          <w:rFonts w:ascii="Ebrima" w:hAnsi="Ebrima" w:cs="Arial"/>
          <w:sz w:val="22"/>
          <w:szCs w:val="22"/>
        </w:rPr>
        <w:t xml:space="preserve">(6), 1196–1202. </w:t>
      </w:r>
      <w:hyperlink r:id="rId32" w:history="1">
        <w:r w:rsidRPr="00C128C1">
          <w:rPr>
            <w:rStyle w:val="Hyperlink"/>
            <w:rFonts w:ascii="Ebrima" w:hAnsi="Ebrima" w:cs="Arial"/>
            <w:sz w:val="22"/>
            <w:szCs w:val="22"/>
          </w:rPr>
          <w:t>https://doi.org/10.1161/01.str.30.6.1196</w:t>
        </w:r>
      </w:hyperlink>
      <w:r w:rsidRPr="00C128C1">
        <w:rPr>
          <w:rFonts w:ascii="Ebrima" w:hAnsi="Ebrima" w:cs="Arial"/>
          <w:sz w:val="22"/>
          <w:szCs w:val="22"/>
        </w:rPr>
        <w:t xml:space="preserve">  </w:t>
      </w:r>
    </w:p>
    <w:p w14:paraId="1D95776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ozzali2012"/>
      <w:bookmarkEnd w:id="97"/>
      <w:r w:rsidRPr="00C128C1">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C128C1">
        <w:rPr>
          <w:rFonts w:ascii="Ebrima" w:hAnsi="Ebrima" w:cs="Arial"/>
          <w:i/>
          <w:iCs/>
          <w:sz w:val="22"/>
          <w:szCs w:val="22"/>
        </w:rPr>
        <w:t>PLoS ONE</w:t>
      </w:r>
      <w:r w:rsidRPr="00C128C1">
        <w:rPr>
          <w:rFonts w:ascii="Ebrima" w:hAnsi="Ebrima" w:cs="Arial"/>
          <w:sz w:val="22"/>
          <w:szCs w:val="22"/>
        </w:rPr>
        <w:t xml:space="preserve">, </w:t>
      </w:r>
      <w:r w:rsidRPr="00C128C1">
        <w:rPr>
          <w:rFonts w:ascii="Ebrima" w:hAnsi="Ebrima" w:cs="Arial"/>
          <w:i/>
          <w:iCs/>
          <w:sz w:val="22"/>
          <w:szCs w:val="22"/>
        </w:rPr>
        <w:t>7</w:t>
      </w:r>
      <w:r w:rsidRPr="00C128C1">
        <w:rPr>
          <w:rFonts w:ascii="Ebrima" w:hAnsi="Ebrima" w:cs="Arial"/>
          <w:sz w:val="22"/>
          <w:szCs w:val="22"/>
        </w:rPr>
        <w:t xml:space="preserve">(10), e48079. </w:t>
      </w:r>
      <w:hyperlink r:id="rId33" w:history="1">
        <w:r w:rsidRPr="00C128C1">
          <w:rPr>
            <w:rStyle w:val="Hyperlink"/>
            <w:rFonts w:ascii="Ebrima" w:hAnsi="Ebrima" w:cs="Arial"/>
            <w:sz w:val="22"/>
            <w:szCs w:val="22"/>
          </w:rPr>
          <w:t>https://doi.org/10.1371/journal.pone.0048079</w:t>
        </w:r>
      </w:hyperlink>
      <w:r w:rsidRPr="00C128C1">
        <w:rPr>
          <w:rFonts w:ascii="Ebrima" w:hAnsi="Ebrima" w:cs="Arial"/>
          <w:sz w:val="22"/>
          <w:szCs w:val="22"/>
        </w:rPr>
        <w:t xml:space="preserve">  </w:t>
      </w:r>
    </w:p>
    <w:p w14:paraId="0A11A60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rcham1997"/>
      <w:bookmarkEnd w:id="98"/>
      <w:r w:rsidRPr="00C128C1">
        <w:rPr>
          <w:rFonts w:ascii="Ebrima" w:hAnsi="Ebrima" w:cs="Arial"/>
          <w:sz w:val="22"/>
          <w:szCs w:val="22"/>
        </w:rPr>
        <w:t xml:space="preserve">Burcham, K. J., Corwin, J. V., Stoll, M. L., &amp; Reep, R. L. (1997). Disconnection of medial agranular and posterior parietal cortex produces multimodal neglect in rats. </w:t>
      </w:r>
      <w:r w:rsidRPr="00C128C1">
        <w:rPr>
          <w:rFonts w:ascii="Ebrima" w:hAnsi="Ebrima" w:cs="Arial"/>
          <w:i/>
          <w:iCs/>
          <w:sz w:val="22"/>
          <w:szCs w:val="22"/>
        </w:rPr>
        <w:t>Behavioural Brain Research</w:t>
      </w:r>
      <w:r w:rsidRPr="00C128C1">
        <w:rPr>
          <w:rFonts w:ascii="Ebrima" w:hAnsi="Ebrima" w:cs="Arial"/>
          <w:sz w:val="22"/>
          <w:szCs w:val="22"/>
        </w:rPr>
        <w:t xml:space="preserve">, </w:t>
      </w:r>
      <w:r w:rsidRPr="00C128C1">
        <w:rPr>
          <w:rFonts w:ascii="Ebrima" w:hAnsi="Ebrima" w:cs="Arial"/>
          <w:i/>
          <w:iCs/>
          <w:sz w:val="22"/>
          <w:szCs w:val="22"/>
        </w:rPr>
        <w:t>86</w:t>
      </w:r>
      <w:r w:rsidRPr="00C128C1">
        <w:rPr>
          <w:rFonts w:ascii="Ebrima" w:hAnsi="Ebrima" w:cs="Arial"/>
          <w:sz w:val="22"/>
          <w:szCs w:val="22"/>
        </w:rPr>
        <w:t xml:space="preserve">(1), 41–47. </w:t>
      </w:r>
      <w:hyperlink r:id="rId34" w:history="1">
        <w:r w:rsidRPr="00C128C1">
          <w:rPr>
            <w:rStyle w:val="Hyperlink"/>
            <w:rFonts w:ascii="Ebrima" w:hAnsi="Ebrima" w:cs="Arial"/>
            <w:sz w:val="22"/>
            <w:szCs w:val="22"/>
          </w:rPr>
          <w:t>https://doi.org/10.1016/s0166-4328(96)02241-3</w:t>
        </w:r>
      </w:hyperlink>
      <w:bookmarkEnd w:id="99"/>
      <w:r w:rsidRPr="00C128C1">
        <w:rPr>
          <w:rFonts w:ascii="Ebrima" w:hAnsi="Ebrima" w:cs="Arial"/>
          <w:sz w:val="22"/>
          <w:szCs w:val="22"/>
        </w:rPr>
        <w:t xml:space="preserve">  </w:t>
      </w:r>
    </w:p>
    <w:p w14:paraId="621AE93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shnell2018"/>
      <w:r w:rsidRPr="00C128C1">
        <w:rPr>
          <w:rFonts w:ascii="Ebrima" w:hAnsi="Ebrima" w:cs="Arial"/>
          <w:sz w:val="22"/>
          <w:szCs w:val="22"/>
        </w:rPr>
        <w:t xml:space="preserve">Bushnell, C. D., Chaturvedi, S., Gage, K. R., Herson, P. S., Hurn, P. D., Jiménez, M. C., . . . Rundek, T. (2018). Sex differences in stroke: Challenges and opportunities. </w:t>
      </w:r>
      <w:r w:rsidRPr="00C128C1">
        <w:rPr>
          <w:rFonts w:ascii="Ebrima" w:hAnsi="Ebrima" w:cs="Arial"/>
          <w:i/>
          <w:iCs/>
          <w:sz w:val="22"/>
          <w:szCs w:val="22"/>
        </w:rPr>
        <w:t>Journal of Cerebral Blood Flow &amp; Metabolism</w:t>
      </w:r>
      <w:r w:rsidRPr="00C128C1">
        <w:rPr>
          <w:rFonts w:ascii="Ebrima" w:hAnsi="Ebrima" w:cs="Arial"/>
          <w:sz w:val="22"/>
          <w:szCs w:val="22"/>
        </w:rPr>
        <w:t xml:space="preserve">, </w:t>
      </w:r>
      <w:r w:rsidRPr="00C128C1">
        <w:rPr>
          <w:rFonts w:ascii="Ebrima" w:hAnsi="Ebrima" w:cs="Arial"/>
          <w:i/>
          <w:iCs/>
          <w:sz w:val="22"/>
          <w:szCs w:val="22"/>
        </w:rPr>
        <w:t>38</w:t>
      </w:r>
      <w:r w:rsidRPr="00C128C1">
        <w:rPr>
          <w:rFonts w:ascii="Ebrima" w:hAnsi="Ebrima" w:cs="Arial"/>
          <w:sz w:val="22"/>
          <w:szCs w:val="22"/>
        </w:rPr>
        <w:t xml:space="preserve">(12), 2179–2191. </w:t>
      </w:r>
      <w:hyperlink r:id="rId35" w:history="1">
        <w:r w:rsidRPr="00C128C1">
          <w:rPr>
            <w:rStyle w:val="Hyperlink"/>
            <w:rFonts w:ascii="Ebrima" w:hAnsi="Ebrima" w:cs="Arial"/>
            <w:sz w:val="22"/>
            <w:szCs w:val="22"/>
          </w:rPr>
          <w:t>https://doi.org/10.1177/0271678x18793324</w:t>
        </w:r>
      </w:hyperlink>
      <w:r w:rsidRPr="00C128C1">
        <w:rPr>
          <w:rFonts w:ascii="Ebrima" w:hAnsi="Ebrima" w:cs="Arial"/>
          <w:sz w:val="22"/>
          <w:szCs w:val="22"/>
        </w:rPr>
        <w:t xml:space="preserve">  </w:t>
      </w:r>
    </w:p>
    <w:p w14:paraId="3D7246FD"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buxbaum2004"/>
      <w:bookmarkEnd w:id="100"/>
      <w:r w:rsidRPr="00C128C1">
        <w:rPr>
          <w:rFonts w:ascii="Ebrima" w:hAnsi="Ebrima" w:cs="Arial"/>
          <w:sz w:val="22"/>
          <w:szCs w:val="22"/>
        </w:rPr>
        <w:t xml:space="preserve">Buxbaum, L., Ferraro, M., Veramonti, T., Farne, A., Whyte, J., Ladavas, E., . . . Coslett, H. (2004). Hemispatial neglect: Subtypes, neuroanatomy, and disability. </w:t>
      </w:r>
      <w:r w:rsidRPr="00C128C1">
        <w:rPr>
          <w:rFonts w:ascii="Ebrima" w:hAnsi="Ebrima" w:cs="Arial"/>
          <w:i/>
          <w:iCs/>
          <w:sz w:val="22"/>
          <w:szCs w:val="22"/>
        </w:rPr>
        <w:t>Neurology</w:t>
      </w:r>
      <w:r w:rsidRPr="00C128C1">
        <w:rPr>
          <w:rFonts w:ascii="Ebrima" w:hAnsi="Ebrima" w:cs="Arial"/>
          <w:sz w:val="22"/>
          <w:szCs w:val="22"/>
        </w:rPr>
        <w:t xml:space="preserve">, </w:t>
      </w:r>
      <w:r w:rsidRPr="00C128C1">
        <w:rPr>
          <w:rFonts w:ascii="Ebrima" w:hAnsi="Ebrima" w:cs="Arial"/>
          <w:i/>
          <w:iCs/>
          <w:sz w:val="22"/>
          <w:szCs w:val="22"/>
        </w:rPr>
        <w:t>62</w:t>
      </w:r>
      <w:r w:rsidRPr="00C128C1">
        <w:rPr>
          <w:rFonts w:ascii="Ebrima" w:hAnsi="Ebrima" w:cs="Arial"/>
          <w:sz w:val="22"/>
          <w:szCs w:val="22"/>
        </w:rPr>
        <w:t xml:space="preserve">(5), 749–756. </w:t>
      </w:r>
      <w:hyperlink r:id="rId36" w:history="1">
        <w:r w:rsidRPr="00C128C1">
          <w:rPr>
            <w:rStyle w:val="Hyperlink"/>
            <w:rFonts w:ascii="Ebrima" w:hAnsi="Ebrima" w:cs="Arial"/>
            <w:sz w:val="22"/>
            <w:szCs w:val="22"/>
          </w:rPr>
          <w:t>https://doi.org/10.1212/01.wnl.0000113730.73031.f4</w:t>
        </w:r>
      </w:hyperlink>
      <w:bookmarkEnd w:id="101"/>
      <w:r w:rsidRPr="00C128C1">
        <w:rPr>
          <w:rFonts w:ascii="Ebrima" w:hAnsi="Ebrima" w:cs="Arial"/>
          <w:sz w:val="22"/>
          <w:szCs w:val="22"/>
        </w:rPr>
        <w:t xml:space="preserve">  </w:t>
      </w:r>
    </w:p>
    <w:p w14:paraId="641A277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rreratononi2014"/>
      <w:r w:rsidRPr="00C128C1">
        <w:rPr>
          <w:rFonts w:ascii="Ebrima" w:hAnsi="Ebrima" w:cs="Arial"/>
          <w:sz w:val="22"/>
          <w:szCs w:val="22"/>
        </w:rPr>
        <w:t xml:space="preserve">Carrera, E., &amp; Tononi, G. (2014). Diaschisis: past, present, future. </w:t>
      </w:r>
      <w:r w:rsidRPr="00C128C1">
        <w:rPr>
          <w:rFonts w:ascii="Ebrima" w:hAnsi="Ebrima" w:cs="Arial"/>
          <w:i/>
          <w:iCs/>
          <w:sz w:val="22"/>
          <w:szCs w:val="22"/>
        </w:rPr>
        <w:t>Brain</w:t>
      </w:r>
      <w:r w:rsidRPr="00C128C1">
        <w:rPr>
          <w:rFonts w:ascii="Ebrima" w:hAnsi="Ebrima" w:cs="Arial"/>
          <w:sz w:val="22"/>
          <w:szCs w:val="22"/>
        </w:rPr>
        <w:t xml:space="preserve">, </w:t>
      </w:r>
      <w:r w:rsidRPr="00C128C1">
        <w:rPr>
          <w:rFonts w:ascii="Ebrima" w:hAnsi="Ebrima" w:cs="Arial"/>
          <w:i/>
          <w:iCs/>
          <w:sz w:val="22"/>
          <w:szCs w:val="22"/>
        </w:rPr>
        <w:t>137</w:t>
      </w:r>
      <w:r w:rsidRPr="00C128C1">
        <w:rPr>
          <w:rFonts w:ascii="Ebrima" w:hAnsi="Ebrima" w:cs="Arial"/>
          <w:sz w:val="22"/>
          <w:szCs w:val="22"/>
        </w:rPr>
        <w:t xml:space="preserve">(9), 2408–2422. </w:t>
      </w:r>
      <w:hyperlink r:id="rId37" w:history="1">
        <w:r w:rsidRPr="00C128C1">
          <w:rPr>
            <w:rStyle w:val="Hyperlink"/>
            <w:rFonts w:ascii="Ebrima" w:hAnsi="Ebrima" w:cs="Arial"/>
            <w:sz w:val="22"/>
            <w:szCs w:val="22"/>
          </w:rPr>
          <w:t>https://doi.org/10.1093/brain/awu101</w:t>
        </w:r>
      </w:hyperlink>
      <w:r w:rsidRPr="00C128C1">
        <w:rPr>
          <w:rFonts w:ascii="Ebrima" w:hAnsi="Ebrima" w:cs="Arial"/>
          <w:sz w:val="22"/>
          <w:szCs w:val="22"/>
        </w:rPr>
        <w:t xml:space="preserve">  </w:t>
      </w:r>
    </w:p>
    <w:p w14:paraId="5A69962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ffytche2005"/>
      <w:bookmarkEnd w:id="102"/>
      <w:r w:rsidRPr="00C128C1">
        <w:rPr>
          <w:rFonts w:ascii="Ebrima" w:hAnsi="Ebrima" w:cs="Arial"/>
          <w:sz w:val="22"/>
          <w:szCs w:val="22"/>
        </w:rPr>
        <w:t xml:space="preserve">Catani, M., &amp; Ffytche, D. H. (2005). The rises and falls of disconnection syndromes. </w:t>
      </w:r>
      <w:r w:rsidRPr="00C128C1">
        <w:rPr>
          <w:rFonts w:ascii="Ebrima" w:hAnsi="Ebrima" w:cs="Arial"/>
          <w:i/>
          <w:iCs/>
          <w:sz w:val="22"/>
          <w:szCs w:val="22"/>
        </w:rPr>
        <w:t>Brain</w:t>
      </w:r>
      <w:r w:rsidRPr="00C128C1">
        <w:rPr>
          <w:rFonts w:ascii="Ebrima" w:hAnsi="Ebrima" w:cs="Arial"/>
          <w:sz w:val="22"/>
          <w:szCs w:val="22"/>
        </w:rPr>
        <w:t xml:space="preserve">, </w:t>
      </w:r>
      <w:r w:rsidRPr="00C128C1">
        <w:rPr>
          <w:rFonts w:ascii="Ebrima" w:hAnsi="Ebrima" w:cs="Arial"/>
          <w:i/>
          <w:iCs/>
          <w:sz w:val="22"/>
          <w:szCs w:val="22"/>
        </w:rPr>
        <w:t>128</w:t>
      </w:r>
      <w:r w:rsidRPr="00C128C1">
        <w:rPr>
          <w:rFonts w:ascii="Ebrima" w:hAnsi="Ebrima" w:cs="Arial"/>
          <w:sz w:val="22"/>
          <w:szCs w:val="22"/>
        </w:rPr>
        <w:t xml:space="preserve">(10), 2224–2239. </w:t>
      </w:r>
      <w:hyperlink r:id="rId38" w:history="1">
        <w:r w:rsidRPr="00C128C1">
          <w:rPr>
            <w:rStyle w:val="Hyperlink"/>
            <w:rFonts w:ascii="Ebrima" w:hAnsi="Ebrima" w:cs="Arial"/>
            <w:sz w:val="22"/>
            <w:szCs w:val="22"/>
          </w:rPr>
          <w:t>https://doi.org/10.1093/brain/awh622</w:t>
        </w:r>
      </w:hyperlink>
      <w:bookmarkEnd w:id="103"/>
      <w:r w:rsidRPr="00C128C1">
        <w:rPr>
          <w:rFonts w:ascii="Ebrima" w:hAnsi="Ebrima" w:cs="Arial"/>
          <w:sz w:val="22"/>
          <w:szCs w:val="22"/>
        </w:rPr>
        <w:t xml:space="preserve"> </w:t>
      </w:r>
    </w:p>
    <w:p w14:paraId="1FB1B19B" w14:textId="7539D13C"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anithiebautdeschotten2008"/>
      <w:r w:rsidRPr="00C128C1">
        <w:rPr>
          <w:rFonts w:ascii="Ebrima" w:hAnsi="Ebrima" w:cs="Arial"/>
          <w:sz w:val="22"/>
          <w:szCs w:val="22"/>
        </w:rPr>
        <w:t xml:space="preserve">Catani, M., &amp; Thiebaut de Schotten, M. (2008). A diffusion tensor imaging tractography atlas for virtual in vivo dissections. </w:t>
      </w:r>
      <w:r w:rsidRPr="00C128C1">
        <w:rPr>
          <w:rFonts w:ascii="Ebrima" w:hAnsi="Ebrima" w:cs="Arial"/>
          <w:i/>
          <w:iCs/>
          <w:sz w:val="22"/>
          <w:szCs w:val="22"/>
        </w:rPr>
        <w:t>Cortex, 44</w:t>
      </w:r>
      <w:r w:rsidRPr="00C128C1">
        <w:rPr>
          <w:rFonts w:ascii="Ebrima" w:hAnsi="Ebrima" w:cs="Arial"/>
          <w:sz w:val="22"/>
          <w:szCs w:val="22"/>
        </w:rPr>
        <w:t xml:space="preserve">(8), 1105–1132. </w:t>
      </w:r>
      <w:hyperlink r:id="rId39" w:history="1">
        <w:r w:rsidRPr="00C128C1">
          <w:rPr>
            <w:rStyle w:val="Hyperlink"/>
            <w:rFonts w:ascii="Ebrima" w:hAnsi="Ebrima" w:cs="Arial"/>
            <w:sz w:val="22"/>
            <w:szCs w:val="22"/>
          </w:rPr>
          <w:t>https://doi.org/10.1016/j.cortex.2008.05.004</w:t>
        </w:r>
      </w:hyperlink>
      <w:bookmarkEnd w:id="104"/>
      <w:r w:rsidRPr="00C128C1">
        <w:rPr>
          <w:rFonts w:ascii="Ebrima" w:hAnsi="Ebrima" w:cs="Arial"/>
          <w:sz w:val="22"/>
          <w:szCs w:val="22"/>
        </w:rPr>
        <w:t xml:space="preserve"> </w:t>
      </w:r>
    </w:p>
    <w:p w14:paraId="461CE4B5" w14:textId="648C53AD" w:rsidR="008E3FC1" w:rsidRPr="00C128C1"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atenaccio2016"/>
      <w:r w:rsidRPr="00C128C1">
        <w:rPr>
          <w:rFonts w:ascii="Ebrima" w:hAnsi="Ebrima" w:cs="Arial"/>
          <w:sz w:val="22"/>
          <w:szCs w:val="22"/>
        </w:rPr>
        <w:t xml:space="preserve">Catenaccio, E., Mu, W., &amp; Lipton, M. L. (2016). Estrogen- and progesterone-mediated structural neuroplasticity in women: evidence from neuroimaging. </w:t>
      </w:r>
      <w:r w:rsidRPr="00C128C1">
        <w:rPr>
          <w:rFonts w:ascii="Ebrima" w:hAnsi="Ebrima" w:cs="Arial"/>
          <w:i/>
          <w:iCs/>
          <w:sz w:val="22"/>
          <w:szCs w:val="22"/>
        </w:rPr>
        <w:t>Brain Structure and Function, 221</w:t>
      </w:r>
      <w:r w:rsidRPr="00C128C1">
        <w:rPr>
          <w:rFonts w:ascii="Ebrima" w:hAnsi="Ebrima" w:cs="Arial"/>
          <w:sz w:val="22"/>
          <w:szCs w:val="22"/>
        </w:rPr>
        <w:t xml:space="preserve">(8), 3845–3867. </w:t>
      </w:r>
      <w:hyperlink r:id="rId40" w:history="1">
        <w:r w:rsidRPr="00C128C1">
          <w:rPr>
            <w:rStyle w:val="Hyperlink"/>
            <w:rFonts w:ascii="Ebrima" w:hAnsi="Ebrima" w:cs="Arial"/>
            <w:sz w:val="22"/>
            <w:szCs w:val="22"/>
          </w:rPr>
          <w:t>https://doi.org/10.1007/s00429-016-1197-x</w:t>
        </w:r>
      </w:hyperlink>
      <w:r w:rsidRPr="00C128C1">
        <w:rPr>
          <w:rFonts w:ascii="Ebrima" w:hAnsi="Ebrima" w:cs="Arial"/>
          <w:sz w:val="22"/>
          <w:szCs w:val="22"/>
        </w:rPr>
        <w:t xml:space="preserve"> </w:t>
      </w:r>
    </w:p>
    <w:p w14:paraId="7EF7489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6" w:name="ceci2009"/>
      <w:bookmarkEnd w:id="105"/>
      <w:r w:rsidRPr="00C128C1">
        <w:rPr>
          <w:rFonts w:ascii="Ebrima" w:hAnsi="Ebrima" w:cs="Arial"/>
          <w:sz w:val="22"/>
          <w:szCs w:val="22"/>
        </w:rPr>
        <w:t xml:space="preserve">Ceci, S. J., Williams, W. M. &amp; Barnett, S. M. (2009). Women’s underrepresentation in science: Sociocultural and biological considerations. </w:t>
      </w:r>
      <w:r w:rsidRPr="00C128C1">
        <w:rPr>
          <w:rFonts w:ascii="Ebrima" w:hAnsi="Ebrima" w:cs="Arial"/>
          <w:i/>
          <w:iCs/>
          <w:sz w:val="22"/>
          <w:szCs w:val="22"/>
        </w:rPr>
        <w:t>Psychological Bulletin, 135</w:t>
      </w:r>
      <w:r w:rsidRPr="00C128C1">
        <w:rPr>
          <w:rFonts w:ascii="Ebrima" w:hAnsi="Ebrima" w:cs="Arial"/>
          <w:sz w:val="22"/>
          <w:szCs w:val="22"/>
        </w:rPr>
        <w:t xml:space="preserve">(2), 218–261. </w:t>
      </w:r>
      <w:hyperlink r:id="rId41" w:history="1">
        <w:r w:rsidRPr="00C128C1">
          <w:rPr>
            <w:rStyle w:val="Hyperlink"/>
            <w:rFonts w:ascii="Ebrima" w:hAnsi="Ebrima" w:cs="Arial"/>
            <w:sz w:val="22"/>
            <w:szCs w:val="22"/>
          </w:rPr>
          <w:t>https://doi.org/10.1037/a0014412</w:t>
        </w:r>
      </w:hyperlink>
      <w:bookmarkEnd w:id="106"/>
      <w:r w:rsidRPr="00C128C1">
        <w:rPr>
          <w:rFonts w:ascii="Ebrima" w:hAnsi="Ebrima" w:cs="Arial"/>
          <w:sz w:val="22"/>
          <w:szCs w:val="22"/>
        </w:rPr>
        <w:t xml:space="preserve"> </w:t>
      </w:r>
    </w:p>
    <w:p w14:paraId="6FA7EAE5"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7" w:name="chang2011"/>
      <w:r w:rsidRPr="00C128C1">
        <w:rPr>
          <w:rFonts w:ascii="Ebrima" w:hAnsi="Ebrima" w:cs="Arial"/>
          <w:sz w:val="22"/>
          <w:szCs w:val="22"/>
        </w:rPr>
        <w:t xml:space="preserve">Chang, C. C., &amp; Lin, C. J. (2011). LIBSVM. </w:t>
      </w:r>
      <w:r w:rsidRPr="00C128C1">
        <w:rPr>
          <w:rFonts w:ascii="Ebrima" w:hAnsi="Ebrima" w:cs="Arial"/>
          <w:i/>
          <w:iCs/>
          <w:sz w:val="22"/>
          <w:szCs w:val="22"/>
        </w:rPr>
        <w:t>ACM Transactions on Intelligent Systems and Technology, 2</w:t>
      </w:r>
      <w:r w:rsidRPr="00C128C1">
        <w:rPr>
          <w:rFonts w:ascii="Ebrima" w:hAnsi="Ebrima" w:cs="Arial"/>
          <w:sz w:val="22"/>
          <w:szCs w:val="22"/>
        </w:rPr>
        <w:t xml:space="preserve">(3), 1–27. </w:t>
      </w:r>
      <w:hyperlink r:id="rId42" w:history="1">
        <w:r w:rsidRPr="00FB305A">
          <w:rPr>
            <w:rStyle w:val="Hyperlink"/>
            <w:rFonts w:ascii="Ebrima" w:hAnsi="Ebrima" w:cs="Arial"/>
            <w:sz w:val="22"/>
            <w:szCs w:val="22"/>
            <w:lang w:val="de-DE"/>
          </w:rPr>
          <w:t>https://doi.org/10.1145/1961189.1961199</w:t>
        </w:r>
      </w:hyperlink>
      <w:bookmarkEnd w:id="107"/>
      <w:r w:rsidRPr="00FB305A">
        <w:rPr>
          <w:rFonts w:ascii="Ebrima" w:hAnsi="Ebrima" w:cs="Arial"/>
          <w:sz w:val="22"/>
          <w:szCs w:val="22"/>
          <w:lang w:val="de-DE"/>
        </w:rPr>
        <w:t xml:space="preserve">  </w:t>
      </w:r>
    </w:p>
    <w:p w14:paraId="17EB35B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8" w:name="chechlacz2010"/>
      <w:r w:rsidRPr="00FB305A">
        <w:rPr>
          <w:rFonts w:ascii="Ebrima" w:hAnsi="Ebrima" w:cs="Arial"/>
          <w:sz w:val="22"/>
          <w:szCs w:val="22"/>
          <w:lang w:val="de-DE"/>
        </w:rPr>
        <w:t xml:space="preserve">Chechlacz, M., Rotshtein, P., Bickerton, W. L., Hansen, P. C., Deb, S., &amp; Humphreys, G. W. (2010). </w:t>
      </w:r>
      <w:r w:rsidRPr="00C128C1">
        <w:rPr>
          <w:rFonts w:ascii="Ebrima" w:hAnsi="Ebrima" w:cs="Arial"/>
          <w:sz w:val="22"/>
          <w:szCs w:val="22"/>
        </w:rPr>
        <w:t xml:space="preserve">Separating neural correlates of allocentric and egocentric neglect: Distinct cortical sites and common white matter disconnections. </w:t>
      </w:r>
      <w:r w:rsidRPr="00C128C1">
        <w:rPr>
          <w:rFonts w:ascii="Ebrima" w:hAnsi="Ebrima" w:cs="Arial"/>
          <w:i/>
          <w:iCs/>
          <w:sz w:val="22"/>
          <w:szCs w:val="22"/>
        </w:rPr>
        <w:t>Cognitive Neuropsychology</w:t>
      </w:r>
      <w:r w:rsidRPr="00C128C1">
        <w:rPr>
          <w:rFonts w:ascii="Ebrima" w:hAnsi="Ebrima" w:cs="Arial"/>
          <w:sz w:val="22"/>
          <w:szCs w:val="22"/>
        </w:rPr>
        <w:t xml:space="preserve">, </w:t>
      </w:r>
      <w:r w:rsidRPr="00C128C1">
        <w:rPr>
          <w:rFonts w:ascii="Ebrima" w:hAnsi="Ebrima" w:cs="Arial"/>
          <w:i/>
          <w:iCs/>
          <w:sz w:val="22"/>
          <w:szCs w:val="22"/>
        </w:rPr>
        <w:t>27</w:t>
      </w:r>
      <w:r w:rsidRPr="00C128C1">
        <w:rPr>
          <w:rFonts w:ascii="Ebrima" w:hAnsi="Ebrima" w:cs="Arial"/>
          <w:sz w:val="22"/>
          <w:szCs w:val="22"/>
        </w:rPr>
        <w:t xml:space="preserve">(3), 277–303. </w:t>
      </w:r>
      <w:hyperlink r:id="rId43" w:history="1">
        <w:r w:rsidRPr="00C128C1">
          <w:rPr>
            <w:rStyle w:val="Hyperlink"/>
            <w:rFonts w:ascii="Ebrima" w:hAnsi="Ebrima" w:cs="Arial"/>
            <w:sz w:val="22"/>
            <w:szCs w:val="22"/>
          </w:rPr>
          <w:t>https://doi.org/10.1080/02643294.2010.519699</w:t>
        </w:r>
      </w:hyperlink>
      <w:r w:rsidRPr="00C128C1">
        <w:rPr>
          <w:rFonts w:ascii="Ebrima" w:hAnsi="Ebrima" w:cs="Arial"/>
          <w:sz w:val="22"/>
          <w:szCs w:val="22"/>
        </w:rPr>
        <w:t xml:space="preserve">  </w:t>
      </w:r>
    </w:p>
    <w:p w14:paraId="3578CEA7" w14:textId="77777777" w:rsidR="004B140A" w:rsidRPr="00C128C1"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9" w:name="choleris2018"/>
      <w:bookmarkEnd w:id="108"/>
      <w:r w:rsidRPr="00C128C1">
        <w:rPr>
          <w:rFonts w:ascii="Ebrima" w:hAnsi="Ebrima" w:cs="Arial"/>
          <w:sz w:val="22"/>
          <w:szCs w:val="22"/>
        </w:rPr>
        <w:t xml:space="preserve">Choleris, E., Galea, L. A., Sohrabji, F., &amp; Frick, K. M. (2018). Sex differences in the brain: Implications for behavioral and biomedical research. </w:t>
      </w:r>
      <w:r w:rsidRPr="00C128C1">
        <w:rPr>
          <w:rFonts w:ascii="Ebrima" w:hAnsi="Ebrima" w:cs="Arial"/>
          <w:i/>
          <w:iCs/>
          <w:sz w:val="22"/>
          <w:szCs w:val="22"/>
        </w:rPr>
        <w:t>Neuroscience &amp; Biobehavioral Reviews</w:t>
      </w:r>
      <w:r w:rsidRPr="00C128C1">
        <w:rPr>
          <w:rFonts w:ascii="Ebrima" w:hAnsi="Ebrima" w:cs="Arial"/>
          <w:sz w:val="22"/>
          <w:szCs w:val="22"/>
        </w:rPr>
        <w:t xml:space="preserve">, </w:t>
      </w:r>
      <w:r w:rsidRPr="00C128C1">
        <w:rPr>
          <w:rFonts w:ascii="Ebrima" w:hAnsi="Ebrima" w:cs="Arial"/>
          <w:i/>
          <w:iCs/>
          <w:sz w:val="22"/>
          <w:szCs w:val="22"/>
        </w:rPr>
        <w:t>85</w:t>
      </w:r>
      <w:r w:rsidRPr="00C128C1">
        <w:rPr>
          <w:rFonts w:ascii="Ebrima" w:hAnsi="Ebrima" w:cs="Arial"/>
          <w:sz w:val="22"/>
          <w:szCs w:val="22"/>
        </w:rPr>
        <w:t xml:space="preserve">, 126–145. </w:t>
      </w:r>
      <w:hyperlink r:id="rId44" w:history="1">
        <w:r w:rsidRPr="00C128C1">
          <w:rPr>
            <w:rStyle w:val="Hyperlink"/>
            <w:rFonts w:ascii="Ebrima" w:hAnsi="Ebrima" w:cs="Arial"/>
            <w:sz w:val="22"/>
            <w:szCs w:val="22"/>
          </w:rPr>
          <w:t>https://doi.org/10.1016/j.neubiorev.2017.07.005</w:t>
        </w:r>
      </w:hyperlink>
      <w:bookmarkEnd w:id="109"/>
      <w:r w:rsidRPr="00C128C1">
        <w:rPr>
          <w:rFonts w:ascii="Ebrima" w:hAnsi="Ebrima" w:cs="Arial"/>
          <w:sz w:val="22"/>
          <w:szCs w:val="22"/>
        </w:rPr>
        <w:t xml:space="preserve">  </w:t>
      </w:r>
    </w:p>
    <w:p w14:paraId="769CAB5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las2012"/>
      <w:r w:rsidRPr="00C128C1">
        <w:rPr>
          <w:rFonts w:ascii="Ebrima" w:hAnsi="Ebrima" w:cs="Arial"/>
          <w:sz w:val="22"/>
          <w:szCs w:val="22"/>
        </w:rPr>
        <w:t xml:space="preserve">Clas, P., Groeschel, S., &amp; Wilke, M. (2012). A Semi-Automatic Algorithm for Determining the Demyelination Load in Metachromatic Leukodystrophy. </w:t>
      </w:r>
      <w:r w:rsidRPr="00C128C1">
        <w:rPr>
          <w:rFonts w:ascii="Ebrima" w:hAnsi="Ebrima" w:cs="Arial"/>
          <w:i/>
          <w:iCs/>
          <w:sz w:val="22"/>
          <w:szCs w:val="22"/>
        </w:rPr>
        <w:t>Academic Radiology, 19</w:t>
      </w:r>
      <w:r w:rsidRPr="00C128C1">
        <w:rPr>
          <w:rFonts w:ascii="Ebrima" w:hAnsi="Ebrima" w:cs="Arial"/>
          <w:sz w:val="22"/>
          <w:szCs w:val="22"/>
        </w:rPr>
        <w:t xml:space="preserve">(1), 26–34. </w:t>
      </w:r>
      <w:hyperlink r:id="rId45" w:history="1">
        <w:r w:rsidRPr="00C128C1">
          <w:rPr>
            <w:rStyle w:val="Hyperlink"/>
            <w:rFonts w:ascii="Ebrima" w:hAnsi="Ebrima" w:cs="Arial"/>
            <w:sz w:val="22"/>
            <w:szCs w:val="22"/>
          </w:rPr>
          <w:t>https://doi.org/10.1016/j.acra.2011.09.008</w:t>
        </w:r>
      </w:hyperlink>
      <w:bookmarkEnd w:id="110"/>
      <w:r w:rsidRPr="00C128C1">
        <w:rPr>
          <w:rFonts w:ascii="Ebrima" w:hAnsi="Ebrima" w:cs="Arial"/>
          <w:sz w:val="22"/>
          <w:szCs w:val="22"/>
        </w:rPr>
        <w:t xml:space="preserve"> </w:t>
      </w:r>
    </w:p>
    <w:p w14:paraId="73661E2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ffey1998"/>
      <w:r w:rsidRPr="00C128C1">
        <w:rPr>
          <w:rFonts w:ascii="Ebrima" w:hAnsi="Ebrima" w:cs="Arial"/>
          <w:sz w:val="22"/>
          <w:szCs w:val="22"/>
        </w:rPr>
        <w:t xml:space="preserve">Coffey, C. E., Lucke, J. F., Saxton, J. A., Ratcliff, G., Unitas, L. J., Billig, B. &amp; Bryan, R. N. (1998). Sex Differences in Brain Aging. </w:t>
      </w:r>
      <w:r w:rsidRPr="00C128C1">
        <w:rPr>
          <w:rFonts w:ascii="Ebrima" w:hAnsi="Ebrima" w:cs="Arial"/>
          <w:i/>
          <w:iCs/>
          <w:sz w:val="22"/>
          <w:szCs w:val="22"/>
        </w:rPr>
        <w:t>Archives of Neurology, 55</w:t>
      </w:r>
      <w:r w:rsidRPr="00C128C1">
        <w:rPr>
          <w:rFonts w:ascii="Ebrima" w:hAnsi="Ebrima" w:cs="Arial"/>
          <w:sz w:val="22"/>
          <w:szCs w:val="22"/>
        </w:rPr>
        <w:t xml:space="preserve">(2), 169. </w:t>
      </w:r>
      <w:hyperlink r:id="rId46" w:history="1">
        <w:r w:rsidRPr="00C128C1">
          <w:rPr>
            <w:rStyle w:val="Hyperlink"/>
            <w:rFonts w:ascii="Ebrima" w:hAnsi="Ebrima" w:cs="Arial"/>
            <w:sz w:val="22"/>
            <w:szCs w:val="22"/>
          </w:rPr>
          <w:t>https://doi.org/10.1001/archneur.55.2.169</w:t>
        </w:r>
      </w:hyperlink>
      <w:bookmarkEnd w:id="111"/>
      <w:r w:rsidRPr="00C128C1">
        <w:rPr>
          <w:rFonts w:ascii="Ebrima" w:hAnsi="Ebrima" w:cs="Arial"/>
          <w:sz w:val="22"/>
          <w:szCs w:val="22"/>
        </w:rPr>
        <w:t xml:space="preserve"> </w:t>
      </w:r>
    </w:p>
    <w:p w14:paraId="2FA03150" w14:textId="56AAEB8D"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llins1994"/>
      <w:r w:rsidRPr="00C128C1">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7" w:history="1">
        <w:r w:rsidRPr="00C128C1">
          <w:rPr>
            <w:rStyle w:val="Hyperlink"/>
            <w:rFonts w:ascii="Ebrima" w:hAnsi="Ebrima" w:cs="Arial"/>
            <w:sz w:val="22"/>
            <w:szCs w:val="22"/>
          </w:rPr>
          <w:t>https://europepmc.org/article/med/8126267</w:t>
        </w:r>
      </w:hyperlink>
      <w:r w:rsidRPr="00C128C1">
        <w:rPr>
          <w:rFonts w:ascii="Ebrima" w:hAnsi="Ebrima" w:cs="Arial"/>
          <w:sz w:val="22"/>
          <w:szCs w:val="22"/>
        </w:rPr>
        <w:t xml:space="preserve">  </w:t>
      </w:r>
    </w:p>
    <w:p w14:paraId="761B54F7" w14:textId="474B8B45" w:rsidR="006B1907" w:rsidRPr="00C128C1"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mascosundströmporomaa2015"/>
      <w:r w:rsidRPr="00C128C1">
        <w:rPr>
          <w:rFonts w:ascii="Ebrima" w:hAnsi="Ebrima" w:cs="Arial"/>
          <w:sz w:val="22"/>
          <w:szCs w:val="22"/>
        </w:rPr>
        <w:t xml:space="preserve">Comasco, E., &amp; Sundström-Poromaa, I. (2015). Neuroimaging the Menstrual Cycle and Premenstrual Dysphoric Disorder. </w:t>
      </w:r>
      <w:r w:rsidRPr="00C128C1">
        <w:rPr>
          <w:rFonts w:ascii="Ebrima" w:hAnsi="Ebrima" w:cs="Arial"/>
          <w:i/>
          <w:iCs/>
          <w:sz w:val="22"/>
          <w:szCs w:val="22"/>
        </w:rPr>
        <w:t>Current Psychiatry Reports, 17</w:t>
      </w:r>
      <w:r w:rsidRPr="00C128C1">
        <w:rPr>
          <w:rFonts w:ascii="Ebrima" w:hAnsi="Ebrima" w:cs="Arial"/>
          <w:sz w:val="22"/>
          <w:szCs w:val="22"/>
        </w:rPr>
        <w:t xml:space="preserve">(10). </w:t>
      </w:r>
      <w:hyperlink r:id="rId48" w:history="1">
        <w:r w:rsidRPr="00C128C1">
          <w:rPr>
            <w:rStyle w:val="Hyperlink"/>
            <w:rFonts w:ascii="Ebrima" w:hAnsi="Ebrima" w:cs="Arial"/>
            <w:sz w:val="22"/>
            <w:szCs w:val="22"/>
          </w:rPr>
          <w:t>https://doi.org/10.1007/s11920-015-0619-4</w:t>
        </w:r>
      </w:hyperlink>
      <w:bookmarkEnd w:id="113"/>
      <w:r w:rsidRPr="00C128C1">
        <w:rPr>
          <w:rFonts w:ascii="Ebrima" w:hAnsi="Ebrima" w:cs="Arial"/>
          <w:sz w:val="22"/>
          <w:szCs w:val="22"/>
        </w:rPr>
        <w:t xml:space="preserve"> </w:t>
      </w:r>
    </w:p>
    <w:p w14:paraId="2F908DE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allis2017"/>
      <w:bookmarkEnd w:id="112"/>
      <w:r w:rsidRPr="00C128C1">
        <w:rPr>
          <w:rFonts w:ascii="Ebrima" w:hAnsi="Ebrima" w:cs="Arial"/>
          <w:sz w:val="22"/>
          <w:szCs w:val="22"/>
        </w:rPr>
        <w:t xml:space="preserve">Corballis, M. C., &amp; Häberling, I. S. (2017). The Many Sides of Hemispheric Asymmetry: A Selective Review and Outlook. </w:t>
      </w:r>
      <w:r w:rsidRPr="00C128C1">
        <w:rPr>
          <w:rFonts w:ascii="Ebrima" w:hAnsi="Ebrima" w:cs="Arial"/>
          <w:i/>
          <w:iCs/>
          <w:sz w:val="22"/>
          <w:szCs w:val="22"/>
        </w:rPr>
        <w:t>Journal of the International Neuropsychological Society</w:t>
      </w:r>
      <w:r w:rsidRPr="00C128C1">
        <w:rPr>
          <w:rFonts w:ascii="Ebrima" w:hAnsi="Ebrima" w:cs="Arial"/>
          <w:sz w:val="22"/>
          <w:szCs w:val="22"/>
        </w:rPr>
        <w:t xml:space="preserve">, </w:t>
      </w:r>
      <w:r w:rsidRPr="00C128C1">
        <w:rPr>
          <w:rFonts w:ascii="Ebrima" w:hAnsi="Ebrima" w:cs="Arial"/>
          <w:i/>
          <w:iCs/>
          <w:sz w:val="22"/>
          <w:szCs w:val="22"/>
        </w:rPr>
        <w:t>23</w:t>
      </w:r>
      <w:r w:rsidRPr="00C128C1">
        <w:rPr>
          <w:rFonts w:ascii="Ebrima" w:hAnsi="Ebrima" w:cs="Arial"/>
          <w:sz w:val="22"/>
          <w:szCs w:val="22"/>
        </w:rPr>
        <w:t xml:space="preserve">(9–10), 710–718. </w:t>
      </w:r>
      <w:hyperlink r:id="rId49" w:history="1">
        <w:r w:rsidRPr="00C128C1">
          <w:rPr>
            <w:rStyle w:val="Hyperlink"/>
            <w:rFonts w:ascii="Ebrima" w:hAnsi="Ebrima" w:cs="Arial"/>
            <w:sz w:val="22"/>
            <w:szCs w:val="22"/>
          </w:rPr>
          <w:t>https://doi.org/10.1017/s1355617717000376</w:t>
        </w:r>
      </w:hyperlink>
      <w:r w:rsidRPr="00C128C1">
        <w:rPr>
          <w:rFonts w:ascii="Ebrima" w:hAnsi="Ebrima" w:cs="Arial"/>
          <w:sz w:val="22"/>
          <w:szCs w:val="22"/>
        </w:rPr>
        <w:t xml:space="preserve">  </w:t>
      </w:r>
    </w:p>
    <w:p w14:paraId="579F8C9C"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4"/>
      <w:bookmarkEnd w:id="114"/>
      <w:r w:rsidRPr="00C128C1">
        <w:rPr>
          <w:rFonts w:ascii="Ebrima" w:hAnsi="Ebrima" w:cs="Arial"/>
          <w:sz w:val="22"/>
          <w:szCs w:val="22"/>
        </w:rPr>
        <w:t xml:space="preserve">Corbetta, M. (2014). Hemispatial Neglect: Clinic, Pathogenesis, and Treatment. </w:t>
      </w:r>
      <w:r w:rsidRPr="00C128C1">
        <w:rPr>
          <w:rFonts w:ascii="Ebrima" w:hAnsi="Ebrima" w:cs="Arial"/>
          <w:i/>
          <w:iCs/>
          <w:sz w:val="22"/>
          <w:szCs w:val="22"/>
        </w:rPr>
        <w:t>Seminars in Neurology</w:t>
      </w:r>
      <w:r w:rsidRPr="00C128C1">
        <w:rPr>
          <w:rFonts w:ascii="Ebrima" w:hAnsi="Ebrima" w:cs="Arial"/>
          <w:sz w:val="22"/>
          <w:szCs w:val="22"/>
        </w:rPr>
        <w:t xml:space="preserve">, </w:t>
      </w:r>
      <w:r w:rsidRPr="00C128C1">
        <w:rPr>
          <w:rFonts w:ascii="Ebrima" w:hAnsi="Ebrima" w:cs="Arial"/>
          <w:i/>
          <w:iCs/>
          <w:sz w:val="22"/>
          <w:szCs w:val="22"/>
        </w:rPr>
        <w:t>34</w:t>
      </w:r>
      <w:r w:rsidRPr="00C128C1">
        <w:rPr>
          <w:rFonts w:ascii="Ebrima" w:hAnsi="Ebrima" w:cs="Arial"/>
          <w:sz w:val="22"/>
          <w:szCs w:val="22"/>
        </w:rPr>
        <w:t xml:space="preserve">(05), 514–523. </w:t>
      </w:r>
      <w:hyperlink r:id="rId50" w:history="1">
        <w:r w:rsidRPr="00C128C1">
          <w:rPr>
            <w:rStyle w:val="Hyperlink"/>
            <w:rFonts w:ascii="Ebrima" w:hAnsi="Ebrima" w:cs="Arial"/>
            <w:sz w:val="22"/>
            <w:szCs w:val="22"/>
          </w:rPr>
          <w:t>https://doi.org/10.1055/s-0034-1396005</w:t>
        </w:r>
      </w:hyperlink>
      <w:bookmarkEnd w:id="115"/>
      <w:r w:rsidRPr="00C128C1">
        <w:rPr>
          <w:rFonts w:ascii="Ebrima" w:hAnsi="Ebrima" w:cs="Arial"/>
          <w:sz w:val="22"/>
          <w:szCs w:val="22"/>
        </w:rPr>
        <w:t xml:space="preserve">  </w:t>
      </w:r>
    </w:p>
    <w:p w14:paraId="58EDE3A9" w14:textId="77777777" w:rsidR="00EB3858" w:rsidRPr="00C128C1" w:rsidRDefault="004B140A" w:rsidP="00EB3858">
      <w:pPr>
        <w:pStyle w:val="StandardWeb"/>
        <w:spacing w:before="0" w:beforeAutospacing="0" w:after="120" w:afterAutospacing="0" w:line="276" w:lineRule="auto"/>
        <w:ind w:left="709" w:hanging="709"/>
        <w:jc w:val="both"/>
        <w:rPr>
          <w:rFonts w:ascii="Ebrima" w:hAnsi="Ebrima" w:cs="Arial"/>
          <w:sz w:val="22"/>
          <w:szCs w:val="22"/>
        </w:rPr>
      </w:pPr>
      <w:bookmarkStart w:id="116" w:name="corbetta2011"/>
      <w:r w:rsidRPr="00C128C1">
        <w:rPr>
          <w:rFonts w:ascii="Ebrima" w:hAnsi="Ebrima" w:cs="Arial"/>
          <w:sz w:val="22"/>
          <w:szCs w:val="22"/>
        </w:rPr>
        <w:t xml:space="preserve">Corbetta, M., &amp; Shulman, G. L. (2011). Spatial Neglect and Attention Networks. </w:t>
      </w:r>
      <w:r w:rsidRPr="00C128C1">
        <w:rPr>
          <w:rFonts w:ascii="Ebrima" w:hAnsi="Ebrima" w:cs="Arial"/>
          <w:i/>
          <w:iCs/>
          <w:sz w:val="22"/>
          <w:szCs w:val="22"/>
        </w:rPr>
        <w:t>Annual Review of Neuroscience</w:t>
      </w:r>
      <w:r w:rsidRPr="00C128C1">
        <w:rPr>
          <w:rFonts w:ascii="Ebrima" w:hAnsi="Ebrima" w:cs="Arial"/>
          <w:sz w:val="22"/>
          <w:szCs w:val="22"/>
        </w:rPr>
        <w:t xml:space="preserve">, </w:t>
      </w:r>
      <w:r w:rsidRPr="00C128C1">
        <w:rPr>
          <w:rFonts w:ascii="Ebrima" w:hAnsi="Ebrima" w:cs="Arial"/>
          <w:i/>
          <w:iCs/>
          <w:sz w:val="22"/>
          <w:szCs w:val="22"/>
        </w:rPr>
        <w:t>34</w:t>
      </w:r>
      <w:r w:rsidRPr="00C128C1">
        <w:rPr>
          <w:rFonts w:ascii="Ebrima" w:hAnsi="Ebrima" w:cs="Arial"/>
          <w:sz w:val="22"/>
          <w:szCs w:val="22"/>
        </w:rPr>
        <w:t xml:space="preserve">(1), 569–599. </w:t>
      </w:r>
      <w:hyperlink r:id="rId51" w:history="1">
        <w:r w:rsidRPr="00C128C1">
          <w:rPr>
            <w:rStyle w:val="Hyperlink"/>
            <w:rFonts w:ascii="Ebrima" w:hAnsi="Ebrima" w:cs="Arial"/>
            <w:sz w:val="22"/>
            <w:szCs w:val="22"/>
          </w:rPr>
          <w:t>https://doi.org/10.1146/annurev-neuro-061010-113731</w:t>
        </w:r>
      </w:hyperlink>
      <w:r w:rsidRPr="00C128C1">
        <w:rPr>
          <w:rFonts w:ascii="Ebrima" w:hAnsi="Ebrima" w:cs="Arial"/>
          <w:sz w:val="22"/>
          <w:szCs w:val="22"/>
        </w:rPr>
        <w:t xml:space="preserve">  </w:t>
      </w:r>
      <w:bookmarkStart w:id="117" w:name="corbetta2005"/>
      <w:bookmarkEnd w:id="116"/>
    </w:p>
    <w:p w14:paraId="65CDCB7F" w14:textId="770A15A9" w:rsidR="004B140A" w:rsidRPr="00C128C1" w:rsidRDefault="004B140A" w:rsidP="00EB385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Corbetta, M., Kincade, M. J., Lewis, C., Snyder, A. Z., &amp; Sapir, A. (2005). Neural basis and recovery of spatial attention deficits in spatial neglect. </w:t>
      </w:r>
      <w:r w:rsidRPr="00C128C1">
        <w:rPr>
          <w:rFonts w:ascii="Ebrima" w:hAnsi="Ebrima" w:cs="Arial"/>
          <w:i/>
          <w:iCs/>
          <w:sz w:val="22"/>
          <w:szCs w:val="22"/>
        </w:rPr>
        <w:t>Nature Neuroscience</w:t>
      </w:r>
      <w:r w:rsidRPr="00C128C1">
        <w:rPr>
          <w:rFonts w:ascii="Ebrima" w:hAnsi="Ebrima" w:cs="Arial"/>
          <w:sz w:val="22"/>
          <w:szCs w:val="22"/>
        </w:rPr>
        <w:t xml:space="preserve">, </w:t>
      </w:r>
      <w:r w:rsidRPr="00C128C1">
        <w:rPr>
          <w:rFonts w:ascii="Ebrima" w:hAnsi="Ebrima" w:cs="Arial"/>
          <w:i/>
          <w:iCs/>
          <w:sz w:val="22"/>
          <w:szCs w:val="22"/>
        </w:rPr>
        <w:t>8</w:t>
      </w:r>
      <w:r w:rsidRPr="00C128C1">
        <w:rPr>
          <w:rFonts w:ascii="Ebrima" w:hAnsi="Ebrima" w:cs="Arial"/>
          <w:sz w:val="22"/>
          <w:szCs w:val="22"/>
        </w:rPr>
        <w:t xml:space="preserve">(11), 1603–1610. </w:t>
      </w:r>
      <w:hyperlink r:id="rId52" w:history="1">
        <w:r w:rsidRPr="00C128C1">
          <w:rPr>
            <w:rStyle w:val="Hyperlink"/>
            <w:rFonts w:ascii="Ebrima" w:hAnsi="Ebrima" w:cs="Arial"/>
            <w:sz w:val="22"/>
            <w:szCs w:val="22"/>
          </w:rPr>
          <w:t>https://doi.org/10.1038/nn1574</w:t>
        </w:r>
      </w:hyperlink>
      <w:r w:rsidRPr="00C128C1">
        <w:rPr>
          <w:rFonts w:ascii="Ebrima" w:hAnsi="Ebrima" w:cs="Arial"/>
          <w:sz w:val="22"/>
          <w:szCs w:val="22"/>
        </w:rPr>
        <w:t xml:space="preserve">  </w:t>
      </w:r>
    </w:p>
    <w:p w14:paraId="2304B8CE" w14:textId="77777777" w:rsidR="004B140A" w:rsidRPr="00C128C1"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8" w:name="cosgrove2007"/>
      <w:bookmarkEnd w:id="117"/>
      <w:r w:rsidRPr="00C128C1">
        <w:rPr>
          <w:rFonts w:ascii="Ebrima" w:hAnsi="Ebrima" w:cs="Arial"/>
          <w:sz w:val="22"/>
          <w:szCs w:val="22"/>
        </w:rPr>
        <w:t xml:space="preserve">Cosgrove, K. P., Mazure, C. M., &amp; Staley, J. K. (2007). Evolving Knowledge of Sex Differences in Brain Structure, Function, and Chemistry. </w:t>
      </w:r>
      <w:r w:rsidRPr="00C128C1">
        <w:rPr>
          <w:rFonts w:ascii="Ebrima" w:hAnsi="Ebrima" w:cs="Arial"/>
          <w:i/>
          <w:iCs/>
          <w:sz w:val="22"/>
          <w:szCs w:val="22"/>
        </w:rPr>
        <w:t>Biological Psychiatry</w:t>
      </w:r>
      <w:r w:rsidRPr="00C128C1">
        <w:rPr>
          <w:rFonts w:ascii="Ebrima" w:hAnsi="Ebrima" w:cs="Arial"/>
          <w:sz w:val="22"/>
          <w:szCs w:val="22"/>
        </w:rPr>
        <w:t xml:space="preserve">, </w:t>
      </w:r>
      <w:r w:rsidRPr="00C128C1">
        <w:rPr>
          <w:rFonts w:ascii="Ebrima" w:hAnsi="Ebrima" w:cs="Arial"/>
          <w:i/>
          <w:iCs/>
          <w:sz w:val="22"/>
          <w:szCs w:val="22"/>
        </w:rPr>
        <w:t>62</w:t>
      </w:r>
      <w:r w:rsidRPr="00C128C1">
        <w:rPr>
          <w:rFonts w:ascii="Ebrima" w:hAnsi="Ebrima" w:cs="Arial"/>
          <w:sz w:val="22"/>
          <w:szCs w:val="22"/>
        </w:rPr>
        <w:t xml:space="preserve">(8), 847–855. </w:t>
      </w:r>
      <w:hyperlink r:id="rId53" w:history="1">
        <w:r w:rsidRPr="00C128C1">
          <w:rPr>
            <w:rStyle w:val="Hyperlink"/>
            <w:rFonts w:ascii="Ebrima" w:hAnsi="Ebrima" w:cs="Arial"/>
            <w:sz w:val="22"/>
            <w:szCs w:val="22"/>
          </w:rPr>
          <w:t>https://doi.org/10.1016/j.biopsych.2007.03.001</w:t>
        </w:r>
      </w:hyperlink>
    </w:p>
    <w:p w14:paraId="07327F5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9" w:name="cowell1994"/>
      <w:bookmarkEnd w:id="118"/>
      <w:r w:rsidRPr="00C128C1">
        <w:rPr>
          <w:rFonts w:ascii="Ebrima" w:hAnsi="Ebrima" w:cs="Arial"/>
          <w:sz w:val="22"/>
          <w:szCs w:val="22"/>
        </w:rPr>
        <w:t xml:space="preserve">Cowell, P., Turetsky, B., Gur, R., Grossman, R., Shtasel, D. &amp; Gur, R. (1994). Sex differences in aging of the human frontal and temporal lobes. </w:t>
      </w:r>
      <w:r w:rsidRPr="00C128C1">
        <w:rPr>
          <w:rFonts w:ascii="Ebrima" w:hAnsi="Ebrima" w:cs="Arial"/>
          <w:i/>
          <w:iCs/>
          <w:sz w:val="22"/>
          <w:szCs w:val="22"/>
        </w:rPr>
        <w:t>The Journal of Neuroscience, 14</w:t>
      </w:r>
      <w:r w:rsidRPr="00C128C1">
        <w:rPr>
          <w:rFonts w:ascii="Ebrima" w:hAnsi="Ebrima" w:cs="Arial"/>
          <w:sz w:val="22"/>
          <w:szCs w:val="22"/>
        </w:rPr>
        <w:t xml:space="preserve">(8), 4748–4755. </w:t>
      </w:r>
      <w:hyperlink r:id="rId54" w:history="1">
        <w:r w:rsidRPr="00C128C1">
          <w:rPr>
            <w:rStyle w:val="Hyperlink"/>
            <w:rFonts w:ascii="Ebrima" w:hAnsi="Ebrima" w:cs="Arial"/>
            <w:sz w:val="22"/>
            <w:szCs w:val="22"/>
          </w:rPr>
          <w:t>https://doi.org/10.1523/jneurosci.14-08-04748.1994</w:t>
        </w:r>
      </w:hyperlink>
      <w:r w:rsidRPr="00C128C1">
        <w:rPr>
          <w:rFonts w:ascii="Ebrima" w:hAnsi="Ebrima" w:cs="Arial"/>
          <w:sz w:val="22"/>
          <w:szCs w:val="22"/>
        </w:rPr>
        <w:t xml:space="preserve"> </w:t>
      </w:r>
    </w:p>
    <w:p w14:paraId="374D0C6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0" w:name="damle2017"/>
      <w:bookmarkEnd w:id="119"/>
      <w:r w:rsidRPr="00C128C1">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C128C1">
        <w:rPr>
          <w:rFonts w:ascii="Ebrima" w:hAnsi="Ebrima" w:cs="Arial"/>
          <w:i/>
          <w:iCs/>
          <w:sz w:val="22"/>
          <w:szCs w:val="22"/>
        </w:rPr>
        <w:t>Brain Structure and Function, 222</w:t>
      </w:r>
      <w:r w:rsidRPr="00C128C1">
        <w:rPr>
          <w:rFonts w:ascii="Ebrima" w:hAnsi="Ebrima" w:cs="Arial"/>
          <w:sz w:val="22"/>
          <w:szCs w:val="22"/>
        </w:rPr>
        <w:t xml:space="preserve">(5), 2183–2192. </w:t>
      </w:r>
      <w:hyperlink r:id="rId55" w:history="1">
        <w:r w:rsidRPr="00C128C1">
          <w:rPr>
            <w:rStyle w:val="Hyperlink"/>
            <w:rFonts w:ascii="Ebrima" w:hAnsi="Ebrima" w:cs="Arial"/>
            <w:sz w:val="22"/>
            <w:szCs w:val="22"/>
          </w:rPr>
          <w:t>https://doi.org/10.1007/s00429-016-1334-6</w:t>
        </w:r>
      </w:hyperlink>
      <w:bookmarkEnd w:id="120"/>
      <w:r w:rsidRPr="00C128C1">
        <w:rPr>
          <w:rFonts w:ascii="Ebrima" w:hAnsi="Ebrima" w:cs="Arial"/>
          <w:sz w:val="22"/>
          <w:szCs w:val="22"/>
        </w:rPr>
        <w:t xml:space="preserve">  </w:t>
      </w:r>
    </w:p>
    <w:p w14:paraId="21E150F7"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1" w:name="dehaankarnath2018"/>
      <w:r w:rsidRPr="00C128C1">
        <w:rPr>
          <w:rFonts w:ascii="Ebrima" w:hAnsi="Ebrima" w:cs="Arial"/>
          <w:sz w:val="22"/>
          <w:szCs w:val="22"/>
        </w:rPr>
        <w:t xml:space="preserve">de Haan, B., &amp; Karnath, H. O. (2018). A hitchhiker’s guide to lesion-behaviour mapping. </w:t>
      </w:r>
      <w:r w:rsidRPr="00FB305A">
        <w:rPr>
          <w:rFonts w:ascii="Ebrima" w:hAnsi="Ebrima" w:cs="Arial"/>
          <w:i/>
          <w:iCs/>
          <w:sz w:val="22"/>
          <w:szCs w:val="22"/>
          <w:lang w:val="de-DE"/>
        </w:rPr>
        <w:t>Neuropsychologia, 115,</w:t>
      </w:r>
      <w:r w:rsidRPr="00FB305A">
        <w:rPr>
          <w:rFonts w:ascii="Ebrima" w:hAnsi="Ebrima" w:cs="Arial"/>
          <w:sz w:val="22"/>
          <w:szCs w:val="22"/>
          <w:lang w:val="de-DE"/>
        </w:rPr>
        <w:t xml:space="preserve"> 5–16. </w:t>
      </w:r>
      <w:hyperlink r:id="rId56" w:history="1">
        <w:r w:rsidRPr="00FB305A">
          <w:rPr>
            <w:rStyle w:val="Hyperlink"/>
            <w:rFonts w:ascii="Ebrima" w:hAnsi="Ebrima" w:cs="Arial"/>
            <w:sz w:val="22"/>
            <w:szCs w:val="22"/>
            <w:lang w:val="de-DE"/>
          </w:rPr>
          <w:t>https://doi.org/10.1016/j.neuropsychologia.2017.10.021</w:t>
        </w:r>
      </w:hyperlink>
      <w:r w:rsidRPr="00FB305A">
        <w:rPr>
          <w:rFonts w:ascii="Ebrima" w:hAnsi="Ebrima" w:cs="Arial"/>
          <w:sz w:val="22"/>
          <w:szCs w:val="22"/>
          <w:lang w:val="de-DE"/>
        </w:rPr>
        <w:t xml:space="preserve">  </w:t>
      </w:r>
    </w:p>
    <w:p w14:paraId="5BEBD82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aan2015"/>
      <w:bookmarkEnd w:id="121"/>
      <w:r w:rsidRPr="00FB305A">
        <w:rPr>
          <w:rFonts w:ascii="Ebrima" w:hAnsi="Ebrima" w:cs="Arial"/>
          <w:sz w:val="22"/>
          <w:szCs w:val="22"/>
          <w:lang w:val="de-DE"/>
        </w:rPr>
        <w:t xml:space="preserve">de Haan, B., Clas, P., Juenger, H., Wilke, M., &amp; Karnath, H. O. (2015). </w:t>
      </w:r>
      <w:r w:rsidRPr="00C128C1">
        <w:rPr>
          <w:rFonts w:ascii="Ebrima" w:hAnsi="Ebrima" w:cs="Arial"/>
          <w:sz w:val="22"/>
          <w:szCs w:val="22"/>
        </w:rPr>
        <w:t xml:space="preserve">Fast semi-automated lesion demarcation in stroke. NeuroImage: </w:t>
      </w:r>
      <w:r w:rsidRPr="00C128C1">
        <w:rPr>
          <w:rFonts w:ascii="Ebrima" w:hAnsi="Ebrima" w:cs="Arial"/>
          <w:i/>
          <w:iCs/>
          <w:sz w:val="22"/>
          <w:szCs w:val="22"/>
        </w:rPr>
        <w:t>Clinical, 9</w:t>
      </w:r>
      <w:r w:rsidRPr="00C128C1">
        <w:rPr>
          <w:rFonts w:ascii="Ebrima" w:hAnsi="Ebrima" w:cs="Arial"/>
          <w:sz w:val="22"/>
          <w:szCs w:val="22"/>
        </w:rPr>
        <w:t xml:space="preserve">, 69–74. </w:t>
      </w:r>
      <w:hyperlink r:id="rId57" w:history="1">
        <w:r w:rsidRPr="00C128C1">
          <w:rPr>
            <w:rStyle w:val="Hyperlink"/>
            <w:rFonts w:ascii="Ebrima" w:hAnsi="Ebrima" w:cs="Arial"/>
            <w:sz w:val="22"/>
            <w:szCs w:val="22"/>
          </w:rPr>
          <w:t>https://doi.org/10.1016/j.nicl.2015.06.013</w:t>
        </w:r>
      </w:hyperlink>
      <w:r w:rsidRPr="00C128C1">
        <w:rPr>
          <w:rFonts w:ascii="Ebrima" w:hAnsi="Ebrima" w:cs="Arial"/>
          <w:sz w:val="22"/>
          <w:szCs w:val="22"/>
        </w:rPr>
        <w:t xml:space="preserve"> </w:t>
      </w:r>
    </w:p>
    <w:p w14:paraId="01CFB0B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3" w:name="dehlendorff2015"/>
      <w:bookmarkEnd w:id="122"/>
      <w:r w:rsidRPr="00FB305A">
        <w:rPr>
          <w:rFonts w:ascii="Ebrima" w:hAnsi="Ebrima" w:cs="Arial"/>
          <w:sz w:val="22"/>
          <w:szCs w:val="22"/>
          <w:lang w:val="de-DE"/>
        </w:rPr>
        <w:t xml:space="preserve">Dehlendorff, C., Andersen, K. K., &amp; Olsen, T. S. (2015). </w:t>
      </w:r>
      <w:r w:rsidRPr="00C128C1">
        <w:rPr>
          <w:rFonts w:ascii="Ebrima" w:hAnsi="Ebrima" w:cs="Arial"/>
          <w:sz w:val="22"/>
          <w:szCs w:val="22"/>
        </w:rPr>
        <w:t xml:space="preserve">Sex Disparities in Stroke: Women Have More Severe Strokes but Better Survival Than Men. </w:t>
      </w:r>
      <w:r w:rsidRPr="00C128C1">
        <w:rPr>
          <w:rFonts w:ascii="Ebrima" w:hAnsi="Ebrima" w:cs="Arial"/>
          <w:i/>
          <w:iCs/>
          <w:sz w:val="22"/>
          <w:szCs w:val="22"/>
        </w:rPr>
        <w:t>Journal of the American Heart Association</w:t>
      </w:r>
      <w:r w:rsidRPr="00C128C1">
        <w:rPr>
          <w:rFonts w:ascii="Ebrima" w:hAnsi="Ebrima" w:cs="Arial"/>
          <w:sz w:val="22"/>
          <w:szCs w:val="22"/>
        </w:rPr>
        <w:t xml:space="preserve">, </w:t>
      </w:r>
      <w:r w:rsidRPr="00C128C1">
        <w:rPr>
          <w:rFonts w:ascii="Ebrima" w:hAnsi="Ebrima" w:cs="Arial"/>
          <w:i/>
          <w:iCs/>
          <w:sz w:val="22"/>
          <w:szCs w:val="22"/>
        </w:rPr>
        <w:t>4</w:t>
      </w:r>
      <w:r w:rsidRPr="00C128C1">
        <w:rPr>
          <w:rFonts w:ascii="Ebrima" w:hAnsi="Ebrima" w:cs="Arial"/>
          <w:sz w:val="22"/>
          <w:szCs w:val="22"/>
        </w:rPr>
        <w:t xml:space="preserve">(7). </w:t>
      </w:r>
      <w:hyperlink r:id="rId58" w:history="1">
        <w:r w:rsidRPr="00C128C1">
          <w:rPr>
            <w:rStyle w:val="Hyperlink"/>
            <w:rFonts w:ascii="Ebrima" w:hAnsi="Ebrima" w:cs="Arial"/>
            <w:sz w:val="22"/>
            <w:szCs w:val="22"/>
          </w:rPr>
          <w:t>https://doi.org/10.1161/jaha.115.001967</w:t>
        </w:r>
      </w:hyperlink>
      <w:r w:rsidRPr="00C128C1">
        <w:rPr>
          <w:rFonts w:ascii="Ebrima" w:hAnsi="Ebrima" w:cs="Arial"/>
          <w:sz w:val="22"/>
          <w:szCs w:val="22"/>
        </w:rPr>
        <w:t xml:space="preserve">  </w:t>
      </w:r>
    </w:p>
    <w:p w14:paraId="17BA91C8"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demeyeregillebert2019"/>
      <w:bookmarkEnd w:id="123"/>
      <w:r w:rsidRPr="00FB305A">
        <w:rPr>
          <w:rFonts w:ascii="Ebrima" w:hAnsi="Ebrima" w:cs="Arial"/>
          <w:sz w:val="22"/>
          <w:szCs w:val="22"/>
          <w:lang w:val="de-DE"/>
        </w:rPr>
        <w:t xml:space="preserve">Demeyere, N., &amp; Gillebert, C. R. (2019). </w:t>
      </w:r>
      <w:r w:rsidRPr="00C128C1">
        <w:rPr>
          <w:rFonts w:ascii="Ebrima" w:hAnsi="Ebrima" w:cs="Arial"/>
          <w:sz w:val="22"/>
          <w:szCs w:val="22"/>
        </w:rPr>
        <w:t xml:space="preserve">Ego- and allocentric visuospatial neglect: Dissociations, prevalence, and laterality in acute stroke. </w:t>
      </w:r>
      <w:r w:rsidRPr="00FB305A">
        <w:rPr>
          <w:rFonts w:ascii="Ebrima" w:hAnsi="Ebrima" w:cs="Arial"/>
          <w:i/>
          <w:iCs/>
          <w:sz w:val="22"/>
          <w:szCs w:val="22"/>
          <w:lang w:val="de-DE"/>
        </w:rPr>
        <w:t>Neuropsychology</w:t>
      </w:r>
      <w:r w:rsidRPr="00FB305A">
        <w:rPr>
          <w:rFonts w:ascii="Ebrima" w:hAnsi="Ebrima" w:cs="Arial"/>
          <w:sz w:val="22"/>
          <w:szCs w:val="22"/>
          <w:lang w:val="de-DE"/>
        </w:rPr>
        <w:t xml:space="preserve">, </w:t>
      </w:r>
      <w:r w:rsidRPr="00FB305A">
        <w:rPr>
          <w:rFonts w:ascii="Ebrima" w:hAnsi="Ebrima" w:cs="Arial"/>
          <w:i/>
          <w:iCs/>
          <w:sz w:val="22"/>
          <w:szCs w:val="22"/>
          <w:lang w:val="de-DE"/>
        </w:rPr>
        <w:t>33</w:t>
      </w:r>
      <w:r w:rsidRPr="00FB305A">
        <w:rPr>
          <w:rFonts w:ascii="Ebrima" w:hAnsi="Ebrima" w:cs="Arial"/>
          <w:sz w:val="22"/>
          <w:szCs w:val="22"/>
          <w:lang w:val="de-DE"/>
        </w:rPr>
        <w:t xml:space="preserve">(4), 490–498. </w:t>
      </w:r>
      <w:hyperlink r:id="rId59" w:history="1">
        <w:r w:rsidRPr="00FB305A">
          <w:rPr>
            <w:rStyle w:val="Hyperlink"/>
            <w:rFonts w:ascii="Ebrima" w:hAnsi="Ebrima" w:cs="Arial"/>
            <w:sz w:val="22"/>
            <w:szCs w:val="22"/>
            <w:lang w:val="de-DE"/>
          </w:rPr>
          <w:t>https://doi.org/10.1037/neu0000527</w:t>
        </w:r>
      </w:hyperlink>
      <w:r w:rsidRPr="00FB305A">
        <w:rPr>
          <w:rFonts w:ascii="Ebrima" w:hAnsi="Ebrima" w:cs="Arial"/>
          <w:sz w:val="22"/>
          <w:szCs w:val="22"/>
          <w:lang w:val="de-DE"/>
        </w:rPr>
        <w:t xml:space="preserve">  </w:t>
      </w:r>
    </w:p>
    <w:p w14:paraId="6B77557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5" w:name="doricchi2008"/>
      <w:r w:rsidRPr="00FB305A">
        <w:rPr>
          <w:rFonts w:ascii="Ebrima" w:hAnsi="Ebrima" w:cs="Arial"/>
          <w:sz w:val="22"/>
          <w:szCs w:val="22"/>
          <w:lang w:val="de-DE"/>
        </w:rPr>
        <w:t xml:space="preserve">Doricchi, F., Thiebaut De Schotten, M., &amp; Tomaiuolo, F. (2008). </w:t>
      </w:r>
      <w:r w:rsidRPr="00C128C1">
        <w:rPr>
          <w:rFonts w:ascii="Ebrima" w:hAnsi="Ebrima" w:cs="Arial"/>
          <w:sz w:val="22"/>
          <w:szCs w:val="22"/>
        </w:rPr>
        <w:t xml:space="preserve">White matter (dis)connections and gray matter (dys)functions in visual neglect: Gaining insights into the brain networks of spatial awareness. </w:t>
      </w:r>
      <w:r w:rsidRPr="00C128C1">
        <w:rPr>
          <w:rFonts w:ascii="Ebrima" w:hAnsi="Ebrima" w:cs="Arial"/>
          <w:i/>
          <w:iCs/>
          <w:sz w:val="22"/>
          <w:szCs w:val="22"/>
        </w:rPr>
        <w:t>Cortex, 44</w:t>
      </w:r>
      <w:r w:rsidRPr="00C128C1">
        <w:rPr>
          <w:rFonts w:ascii="Ebrima" w:hAnsi="Ebrima" w:cs="Arial"/>
          <w:sz w:val="22"/>
          <w:szCs w:val="22"/>
        </w:rPr>
        <w:t xml:space="preserve">(8), 983–995. </w:t>
      </w:r>
      <w:hyperlink r:id="rId60" w:history="1">
        <w:r w:rsidRPr="00C128C1">
          <w:rPr>
            <w:rStyle w:val="Hyperlink"/>
            <w:rFonts w:ascii="Ebrima" w:hAnsi="Ebrima" w:cs="Arial"/>
            <w:sz w:val="22"/>
            <w:szCs w:val="22"/>
          </w:rPr>
          <w:t>https://doi.org/10.1016/j.cortex.2008.03.006</w:t>
        </w:r>
      </w:hyperlink>
      <w:r w:rsidRPr="00C128C1">
        <w:rPr>
          <w:rFonts w:ascii="Ebrima" w:hAnsi="Ebrima" w:cs="Arial"/>
          <w:sz w:val="22"/>
          <w:szCs w:val="22"/>
        </w:rPr>
        <w:t xml:space="preserve"> </w:t>
      </w:r>
    </w:p>
    <w:p w14:paraId="5C167C5D"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6" w:name="dubb2003"/>
      <w:bookmarkEnd w:id="124"/>
      <w:bookmarkEnd w:id="125"/>
      <w:r w:rsidRPr="00C128C1">
        <w:rPr>
          <w:rFonts w:ascii="Ebrima" w:hAnsi="Ebrima" w:cs="Arial"/>
          <w:sz w:val="22"/>
          <w:szCs w:val="22"/>
        </w:rPr>
        <w:t xml:space="preserve">Dubb, A., Gur, R., Avants, B., &amp; Gee, J. (2003). Characterization of sexual dimorphism in the human corpus callosum. </w:t>
      </w:r>
      <w:r w:rsidRPr="00FB305A">
        <w:rPr>
          <w:rFonts w:ascii="Ebrima" w:hAnsi="Ebrima" w:cs="Arial"/>
          <w:i/>
          <w:iCs/>
          <w:sz w:val="22"/>
          <w:szCs w:val="22"/>
          <w:lang w:val="de-DE"/>
        </w:rPr>
        <w:t>NeuroImage</w:t>
      </w:r>
      <w:r w:rsidRPr="00FB305A">
        <w:rPr>
          <w:rFonts w:ascii="Ebrima" w:hAnsi="Ebrima" w:cs="Arial"/>
          <w:sz w:val="22"/>
          <w:szCs w:val="22"/>
          <w:lang w:val="de-DE"/>
        </w:rPr>
        <w:t xml:space="preserve">, </w:t>
      </w:r>
      <w:r w:rsidRPr="00FB305A">
        <w:rPr>
          <w:rFonts w:ascii="Ebrima" w:hAnsi="Ebrima" w:cs="Arial"/>
          <w:i/>
          <w:iCs/>
          <w:sz w:val="22"/>
          <w:szCs w:val="22"/>
          <w:lang w:val="de-DE"/>
        </w:rPr>
        <w:t>20</w:t>
      </w:r>
      <w:r w:rsidRPr="00FB305A">
        <w:rPr>
          <w:rFonts w:ascii="Ebrima" w:hAnsi="Ebrima" w:cs="Arial"/>
          <w:sz w:val="22"/>
          <w:szCs w:val="22"/>
          <w:lang w:val="de-DE"/>
        </w:rPr>
        <w:t xml:space="preserve">(1), 512–519. </w:t>
      </w:r>
      <w:hyperlink r:id="rId61" w:history="1">
        <w:r w:rsidRPr="00FB305A">
          <w:rPr>
            <w:rStyle w:val="Hyperlink"/>
            <w:rFonts w:ascii="Ebrima" w:hAnsi="Ebrima" w:cs="Arial"/>
            <w:sz w:val="22"/>
            <w:szCs w:val="22"/>
            <w:lang w:val="de-DE"/>
          </w:rPr>
          <w:t>https://doi.org/10.1016/s1053-8119(03)00313-6</w:t>
        </w:r>
      </w:hyperlink>
      <w:bookmarkEnd w:id="126"/>
      <w:r w:rsidRPr="00FB305A">
        <w:rPr>
          <w:rFonts w:ascii="Ebrima" w:hAnsi="Ebrima" w:cs="Arial"/>
          <w:sz w:val="22"/>
          <w:szCs w:val="22"/>
          <w:lang w:val="de-DE"/>
        </w:rPr>
        <w:t xml:space="preserve">  </w:t>
      </w:r>
    </w:p>
    <w:p w14:paraId="65ADD63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bol2021"/>
      <w:r w:rsidRPr="00FB305A">
        <w:rPr>
          <w:rFonts w:ascii="Ebrima" w:hAnsi="Ebrima" w:cs="Arial"/>
          <w:sz w:val="22"/>
          <w:szCs w:val="22"/>
          <w:lang w:val="de-DE"/>
        </w:rPr>
        <w:t xml:space="preserve">Dubol, M., Epperson, C. N., Sacher, J., Pletzer, B., Derntl, B., Lanzenberger, R., . . . </w:t>
      </w:r>
      <w:r w:rsidRPr="00C128C1">
        <w:rPr>
          <w:rFonts w:ascii="Ebrima" w:hAnsi="Ebrima" w:cs="Arial"/>
          <w:sz w:val="22"/>
          <w:szCs w:val="22"/>
        </w:rPr>
        <w:t xml:space="preserve">Comasco, E. (2021). Neuroimaging the menstrual cycle: A multimodal systematic review. </w:t>
      </w:r>
      <w:r w:rsidRPr="00C128C1">
        <w:rPr>
          <w:rFonts w:ascii="Ebrima" w:hAnsi="Ebrima" w:cs="Arial"/>
          <w:i/>
          <w:iCs/>
          <w:sz w:val="22"/>
          <w:szCs w:val="22"/>
        </w:rPr>
        <w:t>Frontiers in Neuroendocrinology, 60</w:t>
      </w:r>
      <w:r w:rsidRPr="00C128C1">
        <w:rPr>
          <w:rFonts w:ascii="Ebrima" w:hAnsi="Ebrima" w:cs="Arial"/>
          <w:sz w:val="22"/>
          <w:szCs w:val="22"/>
        </w:rPr>
        <w:t xml:space="preserve">, 100878. </w:t>
      </w:r>
      <w:hyperlink r:id="rId62" w:history="1">
        <w:r w:rsidRPr="00C128C1">
          <w:rPr>
            <w:rStyle w:val="Hyperlink"/>
            <w:rFonts w:ascii="Ebrima" w:hAnsi="Ebrima" w:cs="Arial"/>
            <w:sz w:val="22"/>
            <w:szCs w:val="22"/>
          </w:rPr>
          <w:t>https://doi.org/10.1016/j.yfrne.2020.100878</w:t>
        </w:r>
      </w:hyperlink>
      <w:r w:rsidRPr="00C128C1">
        <w:rPr>
          <w:rFonts w:ascii="Ebrima" w:hAnsi="Ebrima" w:cs="Arial"/>
          <w:sz w:val="22"/>
          <w:szCs w:val="22"/>
        </w:rPr>
        <w:t xml:space="preserve"> </w:t>
      </w:r>
    </w:p>
    <w:p w14:paraId="309F9FF1" w14:textId="2A72ABE9" w:rsidR="001B4882" w:rsidRPr="00C128C1" w:rsidRDefault="004B140A" w:rsidP="00DF36C4">
      <w:pPr>
        <w:pStyle w:val="StandardWeb"/>
        <w:spacing w:before="0" w:beforeAutospacing="0" w:after="120" w:afterAutospacing="0" w:line="276" w:lineRule="auto"/>
        <w:ind w:left="709" w:hanging="709"/>
        <w:jc w:val="both"/>
        <w:rPr>
          <w:rFonts w:ascii="Ebrima" w:hAnsi="Ebrima" w:cs="Arial"/>
          <w:sz w:val="22"/>
          <w:szCs w:val="22"/>
        </w:rPr>
      </w:pPr>
      <w:bookmarkStart w:id="128" w:name="duffau2005"/>
      <w:bookmarkEnd w:id="127"/>
      <w:r w:rsidRPr="00C128C1">
        <w:rPr>
          <w:rFonts w:ascii="Ebrima" w:hAnsi="Ebrima" w:cs="Arial"/>
          <w:sz w:val="22"/>
          <w:szCs w:val="22"/>
        </w:rPr>
        <w:t xml:space="preserve">Duffau, H. (2005). Lessons from brain mapping in surgery for low-grade glioma: insights into associations between tumour and brain plasticity. </w:t>
      </w:r>
      <w:r w:rsidRPr="00C128C1">
        <w:rPr>
          <w:rFonts w:ascii="Ebrima" w:hAnsi="Ebrima" w:cs="Arial"/>
          <w:i/>
          <w:iCs/>
          <w:sz w:val="22"/>
          <w:szCs w:val="22"/>
        </w:rPr>
        <w:t>The Lancet Neurology</w:t>
      </w:r>
      <w:r w:rsidRPr="00C128C1">
        <w:rPr>
          <w:rFonts w:ascii="Ebrima" w:hAnsi="Ebrima" w:cs="Arial"/>
          <w:sz w:val="22"/>
          <w:szCs w:val="22"/>
        </w:rPr>
        <w:t xml:space="preserve">, </w:t>
      </w:r>
      <w:r w:rsidRPr="00C128C1">
        <w:rPr>
          <w:rFonts w:ascii="Ebrima" w:hAnsi="Ebrima" w:cs="Arial"/>
          <w:i/>
          <w:iCs/>
          <w:sz w:val="22"/>
          <w:szCs w:val="22"/>
        </w:rPr>
        <w:t>4</w:t>
      </w:r>
      <w:r w:rsidRPr="00C128C1">
        <w:rPr>
          <w:rFonts w:ascii="Ebrima" w:hAnsi="Ebrima" w:cs="Arial"/>
          <w:sz w:val="22"/>
          <w:szCs w:val="22"/>
        </w:rPr>
        <w:t xml:space="preserve">(8), 476–486. </w:t>
      </w:r>
      <w:hyperlink r:id="rId63" w:history="1">
        <w:r w:rsidRPr="00C128C1">
          <w:rPr>
            <w:rStyle w:val="Hyperlink"/>
            <w:rFonts w:ascii="Ebrima" w:hAnsi="Ebrima" w:cs="Arial"/>
            <w:sz w:val="22"/>
            <w:szCs w:val="22"/>
          </w:rPr>
          <w:t>https://doi.org/10.1016/s1474-4422(05)70140-x</w:t>
        </w:r>
      </w:hyperlink>
      <w:r w:rsidRPr="00C128C1">
        <w:rPr>
          <w:rFonts w:ascii="Ebrima" w:hAnsi="Ebrima" w:cs="Arial"/>
          <w:sz w:val="22"/>
          <w:szCs w:val="22"/>
        </w:rPr>
        <w:t xml:space="preserve">  </w:t>
      </w:r>
      <w:bookmarkStart w:id="129" w:name="eliot2021"/>
      <w:bookmarkEnd w:id="128"/>
    </w:p>
    <w:p w14:paraId="769BB69F" w14:textId="74E281EF"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Eliot, L., Ahmed, A., Khan, H., &amp; Patel, J. (2021). Dump the “dimorphism”: Comprehensive synthesis of human brain studies reveals few male-female differences beyond size. </w:t>
      </w:r>
      <w:r w:rsidRPr="00C128C1">
        <w:rPr>
          <w:rFonts w:ascii="Ebrima" w:hAnsi="Ebrima" w:cs="Arial"/>
          <w:i/>
          <w:iCs/>
          <w:sz w:val="22"/>
          <w:szCs w:val="22"/>
        </w:rPr>
        <w:t>Neuroscience &amp; Biobehavioral Reviews</w:t>
      </w:r>
      <w:r w:rsidRPr="00C128C1">
        <w:rPr>
          <w:rFonts w:ascii="Ebrima" w:hAnsi="Ebrima" w:cs="Arial"/>
          <w:sz w:val="22"/>
          <w:szCs w:val="22"/>
        </w:rPr>
        <w:t xml:space="preserve">, </w:t>
      </w:r>
      <w:r w:rsidRPr="00C128C1">
        <w:rPr>
          <w:rFonts w:ascii="Ebrima" w:hAnsi="Ebrima" w:cs="Arial"/>
          <w:i/>
          <w:iCs/>
          <w:sz w:val="22"/>
          <w:szCs w:val="22"/>
        </w:rPr>
        <w:t>125</w:t>
      </w:r>
      <w:r w:rsidRPr="00C128C1">
        <w:rPr>
          <w:rFonts w:ascii="Ebrima" w:hAnsi="Ebrima" w:cs="Arial"/>
          <w:sz w:val="22"/>
          <w:szCs w:val="22"/>
        </w:rPr>
        <w:t xml:space="preserve">, 667–697. </w:t>
      </w:r>
      <w:hyperlink r:id="rId64" w:history="1">
        <w:r w:rsidRPr="00C128C1">
          <w:rPr>
            <w:rStyle w:val="Hyperlink"/>
            <w:rFonts w:ascii="Ebrima" w:hAnsi="Ebrima" w:cs="Arial"/>
            <w:sz w:val="22"/>
            <w:szCs w:val="22"/>
          </w:rPr>
          <w:t>https://doi.org/10.1016/j.neubiorev.2021.02.026</w:t>
        </w:r>
      </w:hyperlink>
      <w:bookmarkEnd w:id="129"/>
      <w:r w:rsidRPr="00C128C1">
        <w:rPr>
          <w:rFonts w:ascii="Ebrima" w:hAnsi="Ebrima" w:cs="Arial"/>
          <w:sz w:val="22"/>
          <w:szCs w:val="22"/>
        </w:rPr>
        <w:t xml:space="preserve"> </w:t>
      </w:r>
    </w:p>
    <w:p w14:paraId="4EB9E959" w14:textId="77777777" w:rsidR="004B140A" w:rsidRPr="00C128C1"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30" w:name="esposito2021"/>
      <w:r w:rsidRPr="00C128C1">
        <w:rPr>
          <w:rFonts w:ascii="Ebrima" w:hAnsi="Ebrima" w:cs="Arial"/>
          <w:sz w:val="22"/>
          <w:szCs w:val="22"/>
        </w:rPr>
        <w:t xml:space="preserve">Esposito, E., Shekhtman, G., &amp; Chen, P. (2021). Prevalence of spatial neglect post-stroke: A systematic review. </w:t>
      </w:r>
      <w:r w:rsidRPr="00C128C1">
        <w:rPr>
          <w:rFonts w:ascii="Ebrima" w:hAnsi="Ebrima" w:cs="Arial"/>
          <w:i/>
          <w:iCs/>
          <w:sz w:val="22"/>
          <w:szCs w:val="22"/>
        </w:rPr>
        <w:t>Annals of Physical and Rehabilitation Medicine</w:t>
      </w:r>
      <w:r w:rsidRPr="00C128C1">
        <w:rPr>
          <w:rFonts w:ascii="Ebrima" w:hAnsi="Ebrima" w:cs="Arial"/>
          <w:sz w:val="22"/>
          <w:szCs w:val="22"/>
        </w:rPr>
        <w:t xml:space="preserve">, </w:t>
      </w:r>
      <w:r w:rsidRPr="00C128C1">
        <w:rPr>
          <w:rFonts w:ascii="Ebrima" w:hAnsi="Ebrima" w:cs="Arial"/>
          <w:i/>
          <w:iCs/>
          <w:sz w:val="22"/>
          <w:szCs w:val="22"/>
        </w:rPr>
        <w:t>64</w:t>
      </w:r>
      <w:r w:rsidRPr="00C128C1">
        <w:rPr>
          <w:rFonts w:ascii="Ebrima" w:hAnsi="Ebrima" w:cs="Arial"/>
          <w:sz w:val="22"/>
          <w:szCs w:val="22"/>
        </w:rPr>
        <w:t xml:space="preserve">(5), 101459. </w:t>
      </w:r>
      <w:hyperlink r:id="rId65" w:history="1">
        <w:r w:rsidRPr="00C128C1">
          <w:rPr>
            <w:rStyle w:val="Hyperlink"/>
            <w:rFonts w:ascii="Ebrima" w:hAnsi="Ebrima" w:cs="Arial"/>
            <w:sz w:val="22"/>
            <w:szCs w:val="22"/>
          </w:rPr>
          <w:t>https://doi.org/10.1016/j.rehab.2020.10.010</w:t>
        </w:r>
      </w:hyperlink>
      <w:bookmarkEnd w:id="130"/>
      <w:r w:rsidRPr="00C128C1">
        <w:rPr>
          <w:rFonts w:ascii="Ebrima" w:hAnsi="Ebrima" w:cs="Arial"/>
          <w:sz w:val="22"/>
          <w:szCs w:val="22"/>
        </w:rPr>
        <w:t xml:space="preserve"> </w:t>
      </w:r>
    </w:p>
    <w:p w14:paraId="4D39D14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an2016"/>
      <w:r w:rsidRPr="00FB305A">
        <w:rPr>
          <w:rFonts w:ascii="Ebrima" w:hAnsi="Ebrima" w:cs="Arial"/>
          <w:sz w:val="22"/>
          <w:szCs w:val="22"/>
          <w:lang w:val="de-DE"/>
        </w:rPr>
        <w:t xml:space="preserve">Fan, L., Li, H., Zhuo, J., Zhang, Y., Wang, J., Chen, L., . . . </w:t>
      </w:r>
      <w:r w:rsidRPr="00C128C1">
        <w:rPr>
          <w:rFonts w:ascii="Ebrima" w:hAnsi="Ebrima" w:cs="Arial"/>
          <w:sz w:val="22"/>
          <w:szCs w:val="22"/>
        </w:rPr>
        <w:t xml:space="preserve">Jiang, T. (2016). The Human Brainnetome Atlas: A New Brain Atlas Based on Connectional Architecture. Cerebral Cortex, 26(8), 3508–3526. </w:t>
      </w:r>
      <w:hyperlink r:id="rId66" w:history="1">
        <w:r w:rsidRPr="00C128C1">
          <w:rPr>
            <w:rStyle w:val="Hyperlink"/>
            <w:rFonts w:ascii="Ebrima" w:hAnsi="Ebrima" w:cs="Arial"/>
            <w:sz w:val="22"/>
            <w:szCs w:val="22"/>
          </w:rPr>
          <w:t>https://doi.org/10.1093/cercor/bhw157</w:t>
        </w:r>
      </w:hyperlink>
      <w:r w:rsidRPr="00C128C1">
        <w:rPr>
          <w:rFonts w:ascii="Ebrima" w:hAnsi="Ebrima" w:cs="Arial"/>
          <w:sz w:val="22"/>
          <w:szCs w:val="22"/>
        </w:rPr>
        <w:t xml:space="preserve">  </w:t>
      </w:r>
    </w:p>
    <w:p w14:paraId="3E1E516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2" w:name="feigin2014"/>
      <w:bookmarkEnd w:id="131"/>
      <w:r w:rsidRPr="00C128C1">
        <w:rPr>
          <w:rFonts w:ascii="Ebrima" w:hAnsi="Ebrima" w:cs="Arial"/>
          <w:sz w:val="22"/>
          <w:szCs w:val="22"/>
        </w:rPr>
        <w:t xml:space="preserve">Feigin, V. L., Forouzanfar, M. H., Krishnamurthi, R., Mensah, G. A., Connor, M., Bennett, D. A., . . . Murray, C. (2014). Global and regional burden of stroke during 1990–2010: findings from the Global Burden of Disease Study 2010. </w:t>
      </w:r>
      <w:r w:rsidRPr="00C128C1">
        <w:rPr>
          <w:rFonts w:ascii="Ebrima" w:hAnsi="Ebrima" w:cs="Arial"/>
          <w:i/>
          <w:iCs/>
          <w:sz w:val="22"/>
          <w:szCs w:val="22"/>
        </w:rPr>
        <w:t>The Lancet</w:t>
      </w:r>
      <w:r w:rsidRPr="00C128C1">
        <w:rPr>
          <w:rFonts w:ascii="Ebrima" w:hAnsi="Ebrima" w:cs="Arial"/>
          <w:sz w:val="22"/>
          <w:szCs w:val="22"/>
        </w:rPr>
        <w:t xml:space="preserve">, </w:t>
      </w:r>
      <w:r w:rsidRPr="00C128C1">
        <w:rPr>
          <w:rFonts w:ascii="Ebrima" w:hAnsi="Ebrima" w:cs="Arial"/>
          <w:i/>
          <w:iCs/>
          <w:sz w:val="22"/>
          <w:szCs w:val="22"/>
        </w:rPr>
        <w:t>383</w:t>
      </w:r>
      <w:r w:rsidRPr="00C128C1">
        <w:rPr>
          <w:rFonts w:ascii="Ebrima" w:hAnsi="Ebrima" w:cs="Arial"/>
          <w:sz w:val="22"/>
          <w:szCs w:val="22"/>
        </w:rPr>
        <w:t xml:space="preserve">(9913), 245–255. </w:t>
      </w:r>
      <w:hyperlink r:id="rId67" w:history="1">
        <w:r w:rsidRPr="00C128C1">
          <w:rPr>
            <w:rStyle w:val="Hyperlink"/>
            <w:rFonts w:ascii="Ebrima" w:hAnsi="Ebrima" w:cs="Arial"/>
            <w:sz w:val="22"/>
            <w:szCs w:val="22"/>
          </w:rPr>
          <w:t>https://doi.org/10.1016/s0140-6736(13)61953-4</w:t>
        </w:r>
      </w:hyperlink>
      <w:r w:rsidRPr="00C128C1">
        <w:rPr>
          <w:rFonts w:ascii="Ebrima" w:hAnsi="Ebrima" w:cs="Arial"/>
          <w:sz w:val="22"/>
          <w:szCs w:val="22"/>
        </w:rPr>
        <w:t xml:space="preserve">  </w:t>
      </w:r>
    </w:p>
    <w:p w14:paraId="2C24E61C"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3" w:name="feigin2021"/>
      <w:bookmarkEnd w:id="132"/>
      <w:r w:rsidRPr="00C128C1">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FB305A">
        <w:rPr>
          <w:rFonts w:ascii="Ebrima" w:hAnsi="Ebrima" w:cs="Arial"/>
          <w:i/>
          <w:iCs/>
          <w:sz w:val="22"/>
          <w:szCs w:val="22"/>
          <w:lang w:val="de-DE"/>
        </w:rPr>
        <w:t>The Lancet Neurology</w:t>
      </w:r>
      <w:r w:rsidRPr="00FB305A">
        <w:rPr>
          <w:rFonts w:ascii="Ebrima" w:hAnsi="Ebrima" w:cs="Arial"/>
          <w:sz w:val="22"/>
          <w:szCs w:val="22"/>
          <w:lang w:val="de-DE"/>
        </w:rPr>
        <w:t xml:space="preserve">, </w:t>
      </w:r>
      <w:r w:rsidRPr="00FB305A">
        <w:rPr>
          <w:rFonts w:ascii="Ebrima" w:hAnsi="Ebrima" w:cs="Arial"/>
          <w:i/>
          <w:iCs/>
          <w:sz w:val="22"/>
          <w:szCs w:val="22"/>
          <w:lang w:val="de-DE"/>
        </w:rPr>
        <w:t>20</w:t>
      </w:r>
      <w:r w:rsidRPr="00FB305A">
        <w:rPr>
          <w:rFonts w:ascii="Ebrima" w:hAnsi="Ebrima" w:cs="Arial"/>
          <w:sz w:val="22"/>
          <w:szCs w:val="22"/>
          <w:lang w:val="de-DE"/>
        </w:rPr>
        <w:t xml:space="preserve">(10), 795–820. </w:t>
      </w:r>
      <w:hyperlink r:id="rId68" w:history="1">
        <w:r w:rsidRPr="00FB305A">
          <w:rPr>
            <w:rStyle w:val="Hyperlink"/>
            <w:rFonts w:ascii="Ebrima" w:hAnsi="Ebrima" w:cs="Arial"/>
            <w:sz w:val="22"/>
            <w:szCs w:val="22"/>
            <w:lang w:val="de-DE"/>
          </w:rPr>
          <w:t>https://doi.org/10.1016/s1474-4422(21)00252-0</w:t>
        </w:r>
      </w:hyperlink>
      <w:bookmarkEnd w:id="133"/>
      <w:r w:rsidRPr="00FB305A">
        <w:rPr>
          <w:rFonts w:ascii="Ebrima" w:hAnsi="Ebrima" w:cs="Arial"/>
          <w:sz w:val="22"/>
          <w:szCs w:val="22"/>
          <w:lang w:val="de-DE"/>
        </w:rPr>
        <w:t xml:space="preserve">  </w:t>
      </w:r>
    </w:p>
    <w:p w14:paraId="1E9C7AE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fukuda2009"/>
      <w:r w:rsidRPr="00FB305A">
        <w:rPr>
          <w:rFonts w:ascii="Ebrima" w:hAnsi="Ebrima" w:cs="Arial"/>
          <w:sz w:val="22"/>
          <w:szCs w:val="22"/>
          <w:lang w:val="de-DE"/>
        </w:rPr>
        <w:t xml:space="preserve">Fukuda, M., Kanda, T., Kamide, N., Akutsu, T., &amp; Sakai, F. (2009). </w:t>
      </w:r>
      <w:r w:rsidRPr="00C128C1">
        <w:rPr>
          <w:rFonts w:ascii="Ebrima" w:hAnsi="Ebrima" w:cs="Arial"/>
          <w:sz w:val="22"/>
          <w:szCs w:val="22"/>
        </w:rPr>
        <w:t xml:space="preserve">Gender Differences in Long-term Functional Outcome after First-ever Ischemic Stroke. </w:t>
      </w:r>
      <w:r w:rsidRPr="00C128C1">
        <w:rPr>
          <w:rFonts w:ascii="Ebrima" w:hAnsi="Ebrima" w:cs="Arial"/>
          <w:i/>
          <w:iCs/>
          <w:sz w:val="22"/>
          <w:szCs w:val="22"/>
        </w:rPr>
        <w:t>Internal Medicine</w:t>
      </w:r>
      <w:r w:rsidRPr="00C128C1">
        <w:rPr>
          <w:rFonts w:ascii="Ebrima" w:hAnsi="Ebrima" w:cs="Arial"/>
          <w:sz w:val="22"/>
          <w:szCs w:val="22"/>
        </w:rPr>
        <w:t xml:space="preserve">, </w:t>
      </w:r>
      <w:r w:rsidRPr="00C128C1">
        <w:rPr>
          <w:rFonts w:ascii="Ebrima" w:hAnsi="Ebrima" w:cs="Arial"/>
          <w:i/>
          <w:iCs/>
          <w:sz w:val="22"/>
          <w:szCs w:val="22"/>
        </w:rPr>
        <w:t>48</w:t>
      </w:r>
      <w:r w:rsidRPr="00C128C1">
        <w:rPr>
          <w:rFonts w:ascii="Ebrima" w:hAnsi="Ebrima" w:cs="Arial"/>
          <w:sz w:val="22"/>
          <w:szCs w:val="22"/>
        </w:rPr>
        <w:t xml:space="preserve">(12), 967–973. </w:t>
      </w:r>
      <w:hyperlink r:id="rId69" w:history="1">
        <w:r w:rsidRPr="00C128C1">
          <w:rPr>
            <w:rStyle w:val="Hyperlink"/>
            <w:rFonts w:ascii="Ebrima" w:hAnsi="Ebrima" w:cs="Arial"/>
            <w:sz w:val="22"/>
            <w:szCs w:val="22"/>
          </w:rPr>
          <w:t>https://doi.org/10.2169/internalmedicine.48.1757</w:t>
        </w:r>
      </w:hyperlink>
      <w:bookmarkEnd w:id="134"/>
      <w:r w:rsidRPr="00C128C1">
        <w:rPr>
          <w:rFonts w:ascii="Ebrima" w:hAnsi="Ebrima" w:cs="Arial"/>
          <w:sz w:val="22"/>
          <w:szCs w:val="22"/>
        </w:rPr>
        <w:t xml:space="preserve">  </w:t>
      </w:r>
    </w:p>
    <w:p w14:paraId="74244C6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5" w:name="gaffanhornak1997"/>
      <w:r w:rsidRPr="00C128C1">
        <w:rPr>
          <w:rFonts w:ascii="Ebrima" w:hAnsi="Ebrima" w:cs="Arial"/>
          <w:sz w:val="22"/>
          <w:szCs w:val="22"/>
        </w:rPr>
        <w:t xml:space="preserve">Gaffan, D., Hornak, J. (1997). Visual neglect in the monkey. Representation and disconnection. </w:t>
      </w:r>
      <w:r w:rsidRPr="00C128C1">
        <w:rPr>
          <w:rFonts w:ascii="Ebrima" w:hAnsi="Ebrima" w:cs="Arial"/>
          <w:i/>
          <w:iCs/>
          <w:sz w:val="22"/>
          <w:szCs w:val="22"/>
        </w:rPr>
        <w:t>Brain</w:t>
      </w:r>
      <w:r w:rsidRPr="00C128C1">
        <w:rPr>
          <w:rFonts w:ascii="Ebrima" w:hAnsi="Ebrima" w:cs="Arial"/>
          <w:sz w:val="22"/>
          <w:szCs w:val="22"/>
        </w:rPr>
        <w:t xml:space="preserve">, </w:t>
      </w:r>
      <w:r w:rsidRPr="00C128C1">
        <w:rPr>
          <w:rFonts w:ascii="Ebrima" w:hAnsi="Ebrima" w:cs="Arial"/>
          <w:i/>
          <w:iCs/>
          <w:sz w:val="22"/>
          <w:szCs w:val="22"/>
        </w:rPr>
        <w:t>120</w:t>
      </w:r>
      <w:r w:rsidRPr="00C128C1">
        <w:rPr>
          <w:rFonts w:ascii="Ebrima" w:hAnsi="Ebrima" w:cs="Arial"/>
          <w:sz w:val="22"/>
          <w:szCs w:val="22"/>
        </w:rPr>
        <w:t xml:space="preserve">(9), 1647–1657. </w:t>
      </w:r>
      <w:hyperlink r:id="rId70" w:history="1">
        <w:r w:rsidRPr="00C128C1">
          <w:rPr>
            <w:rStyle w:val="Hyperlink"/>
            <w:rFonts w:ascii="Ebrima" w:hAnsi="Ebrima" w:cs="Arial"/>
            <w:sz w:val="22"/>
            <w:szCs w:val="22"/>
          </w:rPr>
          <w:t>https://doi.org/10.1093/brain/120.9.1647</w:t>
        </w:r>
      </w:hyperlink>
      <w:r w:rsidRPr="00C128C1">
        <w:rPr>
          <w:rFonts w:ascii="Ebrima" w:hAnsi="Ebrima" w:cs="Arial"/>
          <w:sz w:val="22"/>
          <w:szCs w:val="22"/>
        </w:rPr>
        <w:t xml:space="preserve">  </w:t>
      </w:r>
    </w:p>
    <w:p w14:paraId="2F95079B"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6" w:name="gargano2008"/>
      <w:bookmarkEnd w:id="135"/>
      <w:r w:rsidRPr="00C128C1">
        <w:rPr>
          <w:rFonts w:ascii="Ebrima" w:hAnsi="Ebrima" w:cs="Arial"/>
          <w:sz w:val="22"/>
          <w:szCs w:val="22"/>
        </w:rPr>
        <w:t xml:space="preserve">Gargano, J. W., Wehner, S., &amp; Reeves, M. (2008). Sex Differences in Acute Stroke Care in a Statewide Stroke Registry. </w:t>
      </w:r>
      <w:r w:rsidRPr="00FB305A">
        <w:rPr>
          <w:rFonts w:ascii="Ebrima" w:hAnsi="Ebrima" w:cs="Arial"/>
          <w:i/>
          <w:iCs/>
          <w:sz w:val="22"/>
          <w:szCs w:val="22"/>
          <w:lang w:val="de-DE"/>
        </w:rPr>
        <w:t>Stroke</w:t>
      </w:r>
      <w:r w:rsidRPr="00FB305A">
        <w:rPr>
          <w:rFonts w:ascii="Ebrima" w:hAnsi="Ebrima" w:cs="Arial"/>
          <w:sz w:val="22"/>
          <w:szCs w:val="22"/>
          <w:lang w:val="de-DE"/>
        </w:rPr>
        <w:t xml:space="preserve">, </w:t>
      </w:r>
      <w:r w:rsidRPr="00FB305A">
        <w:rPr>
          <w:rFonts w:ascii="Ebrima" w:hAnsi="Ebrima" w:cs="Arial"/>
          <w:i/>
          <w:iCs/>
          <w:sz w:val="22"/>
          <w:szCs w:val="22"/>
          <w:lang w:val="de-DE"/>
        </w:rPr>
        <w:t>39</w:t>
      </w:r>
      <w:r w:rsidRPr="00FB305A">
        <w:rPr>
          <w:rFonts w:ascii="Ebrima" w:hAnsi="Ebrima" w:cs="Arial"/>
          <w:sz w:val="22"/>
          <w:szCs w:val="22"/>
          <w:lang w:val="de-DE"/>
        </w:rPr>
        <w:t xml:space="preserve">(1), 24–29. </w:t>
      </w:r>
      <w:hyperlink r:id="rId71" w:history="1">
        <w:r w:rsidRPr="00FB305A">
          <w:rPr>
            <w:rStyle w:val="Hyperlink"/>
            <w:rFonts w:ascii="Ebrima" w:hAnsi="Ebrima" w:cs="Arial"/>
            <w:sz w:val="22"/>
            <w:szCs w:val="22"/>
            <w:lang w:val="de-DE"/>
          </w:rPr>
          <w:t>https://doi.org/10.1161/strokeaha.107.493262</w:t>
        </w:r>
      </w:hyperlink>
      <w:r w:rsidRPr="00FB305A">
        <w:rPr>
          <w:rFonts w:ascii="Ebrima" w:hAnsi="Ebrima" w:cs="Arial"/>
          <w:sz w:val="22"/>
          <w:szCs w:val="22"/>
          <w:lang w:val="de-DE"/>
        </w:rPr>
        <w:t xml:space="preserve"> </w:t>
      </w:r>
    </w:p>
    <w:p w14:paraId="035191A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authier1989"/>
      <w:bookmarkEnd w:id="136"/>
      <w:r w:rsidRPr="00FB305A">
        <w:rPr>
          <w:rFonts w:ascii="Ebrima" w:hAnsi="Ebrima" w:cs="Arial"/>
          <w:sz w:val="22"/>
          <w:szCs w:val="22"/>
          <w:lang w:val="de-DE"/>
        </w:rPr>
        <w:t xml:space="preserve">Gauthier, L., Dehaut, F., &amp; Joanette, Y. (1989). </w:t>
      </w:r>
      <w:r w:rsidRPr="00C128C1">
        <w:rPr>
          <w:rFonts w:ascii="Ebrima" w:hAnsi="Ebrima" w:cs="Arial"/>
          <w:sz w:val="22"/>
          <w:szCs w:val="22"/>
        </w:rPr>
        <w:t xml:space="preserve">The Bells Test: A Quantitative and Qualitative Test for Visual Neglect. </w:t>
      </w:r>
      <w:r w:rsidRPr="00C128C1">
        <w:rPr>
          <w:rFonts w:ascii="Ebrima" w:hAnsi="Ebrima" w:cs="Arial"/>
          <w:i/>
          <w:iCs/>
          <w:sz w:val="22"/>
          <w:szCs w:val="22"/>
        </w:rPr>
        <w:t>International Journal of Clinical Neuropsychology, XI</w:t>
      </w:r>
      <w:r w:rsidRPr="00C128C1">
        <w:rPr>
          <w:rFonts w:ascii="Ebrima" w:hAnsi="Ebrima" w:cs="Arial"/>
          <w:sz w:val="22"/>
          <w:szCs w:val="22"/>
        </w:rPr>
        <w:t xml:space="preserve">(2), 49–54. </w:t>
      </w:r>
    </w:p>
    <w:p w14:paraId="6B4DDDC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bson2013"/>
      <w:bookmarkEnd w:id="137"/>
      <w:r w:rsidRPr="00C128C1">
        <w:rPr>
          <w:rFonts w:ascii="Ebrima" w:hAnsi="Ebrima" w:cs="Arial"/>
          <w:sz w:val="22"/>
          <w:szCs w:val="22"/>
        </w:rPr>
        <w:t xml:space="preserve">Gibson, C. L. (2013). Cerebral Ischemic Stroke: is Gender Important? </w:t>
      </w:r>
      <w:r w:rsidRPr="00C128C1">
        <w:rPr>
          <w:rFonts w:ascii="Ebrima" w:hAnsi="Ebrima" w:cs="Arial"/>
          <w:i/>
          <w:iCs/>
          <w:sz w:val="22"/>
          <w:szCs w:val="22"/>
        </w:rPr>
        <w:t>Journal of Cerebral Blood Flow &amp; Metabolism</w:t>
      </w:r>
      <w:r w:rsidRPr="00C128C1">
        <w:rPr>
          <w:rFonts w:ascii="Ebrima" w:hAnsi="Ebrima" w:cs="Arial"/>
          <w:sz w:val="22"/>
          <w:szCs w:val="22"/>
        </w:rPr>
        <w:t xml:space="preserve">, </w:t>
      </w:r>
      <w:r w:rsidRPr="00C128C1">
        <w:rPr>
          <w:rFonts w:ascii="Ebrima" w:hAnsi="Ebrima" w:cs="Arial"/>
          <w:i/>
          <w:iCs/>
          <w:sz w:val="22"/>
          <w:szCs w:val="22"/>
        </w:rPr>
        <w:t>33</w:t>
      </w:r>
      <w:r w:rsidRPr="00C128C1">
        <w:rPr>
          <w:rFonts w:ascii="Ebrima" w:hAnsi="Ebrima" w:cs="Arial"/>
          <w:sz w:val="22"/>
          <w:szCs w:val="22"/>
        </w:rPr>
        <w:t xml:space="preserve">(9), 1355–1361. </w:t>
      </w:r>
      <w:hyperlink r:id="rId72" w:history="1">
        <w:r w:rsidRPr="00C128C1">
          <w:rPr>
            <w:rStyle w:val="Hyperlink"/>
            <w:rFonts w:ascii="Ebrima" w:hAnsi="Ebrima" w:cs="Arial"/>
            <w:sz w:val="22"/>
            <w:szCs w:val="22"/>
          </w:rPr>
          <w:t>https://doi.org/10.1038/jcbfm.2013.102</w:t>
        </w:r>
      </w:hyperlink>
      <w:r w:rsidRPr="00C128C1">
        <w:rPr>
          <w:rFonts w:ascii="Ebrima" w:hAnsi="Ebrima" w:cs="Arial"/>
          <w:sz w:val="22"/>
          <w:szCs w:val="22"/>
        </w:rPr>
        <w:t xml:space="preserve">  </w:t>
      </w:r>
    </w:p>
    <w:p w14:paraId="25411B6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iroud2017"/>
      <w:bookmarkEnd w:id="138"/>
      <w:r w:rsidRPr="00C128C1">
        <w:rPr>
          <w:rFonts w:ascii="Ebrima" w:hAnsi="Ebrima" w:cs="Arial"/>
          <w:sz w:val="22"/>
          <w:szCs w:val="22"/>
        </w:rPr>
        <w:t xml:space="preserve">Giroud, M., Delpont, B., Daubail, B., Blanc, C., Durier, J., Giroud, M., &amp; Béjot, Y. (2017). Temporal Trends in Sex Differences With Regard to Stroke Incidence. </w:t>
      </w:r>
      <w:r w:rsidRPr="00C128C1">
        <w:rPr>
          <w:rFonts w:ascii="Ebrima" w:hAnsi="Ebrima" w:cs="Arial"/>
          <w:i/>
          <w:iCs/>
          <w:sz w:val="22"/>
          <w:szCs w:val="22"/>
        </w:rPr>
        <w:t>Stroke</w:t>
      </w:r>
      <w:r w:rsidRPr="00C128C1">
        <w:rPr>
          <w:rFonts w:ascii="Ebrima" w:hAnsi="Ebrima" w:cs="Arial"/>
          <w:sz w:val="22"/>
          <w:szCs w:val="22"/>
        </w:rPr>
        <w:t xml:space="preserve">, </w:t>
      </w:r>
      <w:r w:rsidRPr="00C128C1">
        <w:rPr>
          <w:rFonts w:ascii="Ebrima" w:hAnsi="Ebrima" w:cs="Arial"/>
          <w:i/>
          <w:iCs/>
          <w:sz w:val="22"/>
          <w:szCs w:val="22"/>
        </w:rPr>
        <w:t>48</w:t>
      </w:r>
      <w:r w:rsidRPr="00C128C1">
        <w:rPr>
          <w:rFonts w:ascii="Ebrima" w:hAnsi="Ebrima" w:cs="Arial"/>
          <w:sz w:val="22"/>
          <w:szCs w:val="22"/>
        </w:rPr>
        <w:t xml:space="preserve">(4), 846–849. </w:t>
      </w:r>
      <w:hyperlink r:id="rId73" w:history="1">
        <w:r w:rsidRPr="00C128C1">
          <w:rPr>
            <w:rStyle w:val="Hyperlink"/>
            <w:rFonts w:ascii="Ebrima" w:hAnsi="Ebrima" w:cs="Arial"/>
            <w:sz w:val="22"/>
            <w:szCs w:val="22"/>
          </w:rPr>
          <w:t>https://doi.org/10.1161/strokeaha.116.015913</w:t>
        </w:r>
      </w:hyperlink>
      <w:r w:rsidRPr="00C128C1">
        <w:rPr>
          <w:rFonts w:ascii="Ebrima" w:hAnsi="Ebrima" w:cs="Arial"/>
          <w:sz w:val="22"/>
          <w:szCs w:val="22"/>
        </w:rPr>
        <w:t xml:space="preserve">  </w:t>
      </w:r>
    </w:p>
    <w:p w14:paraId="4DC4B9D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ng2009"/>
      <w:bookmarkEnd w:id="139"/>
      <w:r w:rsidRPr="00C128C1">
        <w:rPr>
          <w:rFonts w:ascii="Ebrima" w:hAnsi="Ebrima" w:cs="Arial"/>
          <w:sz w:val="22"/>
          <w:szCs w:val="22"/>
        </w:rPr>
        <w:t xml:space="preserve">Gong, G., Rosa-Neto, P., Carbonell, F., Chen, Z. J., He, Y., &amp; Evans, A. C. (2009). Age- and Gender-Related Differences in the Cortical Anatomical Network. </w:t>
      </w:r>
      <w:r w:rsidRPr="00C128C1">
        <w:rPr>
          <w:rFonts w:ascii="Ebrima" w:hAnsi="Ebrima" w:cs="Arial"/>
          <w:i/>
          <w:iCs/>
          <w:sz w:val="22"/>
          <w:szCs w:val="22"/>
        </w:rPr>
        <w:t>Journal of Neuroscience</w:t>
      </w:r>
      <w:r w:rsidRPr="00C128C1">
        <w:rPr>
          <w:rFonts w:ascii="Ebrima" w:hAnsi="Ebrima" w:cs="Arial"/>
          <w:sz w:val="22"/>
          <w:szCs w:val="22"/>
        </w:rPr>
        <w:t xml:space="preserve">, </w:t>
      </w:r>
      <w:r w:rsidRPr="00C128C1">
        <w:rPr>
          <w:rFonts w:ascii="Ebrima" w:hAnsi="Ebrima" w:cs="Arial"/>
          <w:i/>
          <w:iCs/>
          <w:sz w:val="22"/>
          <w:szCs w:val="22"/>
        </w:rPr>
        <w:t>29</w:t>
      </w:r>
      <w:r w:rsidRPr="00C128C1">
        <w:rPr>
          <w:rFonts w:ascii="Ebrima" w:hAnsi="Ebrima" w:cs="Arial"/>
          <w:sz w:val="22"/>
          <w:szCs w:val="22"/>
        </w:rPr>
        <w:t xml:space="preserve">(50), 15684–15693. </w:t>
      </w:r>
      <w:hyperlink r:id="rId74" w:history="1">
        <w:r w:rsidRPr="00C128C1">
          <w:rPr>
            <w:rStyle w:val="Hyperlink"/>
            <w:rFonts w:ascii="Ebrima" w:hAnsi="Ebrima" w:cs="Arial"/>
            <w:sz w:val="22"/>
            <w:szCs w:val="22"/>
          </w:rPr>
          <w:t>https://doi.org/10.1523/jneurosci.2308-09.2009</w:t>
        </w:r>
      </w:hyperlink>
      <w:bookmarkEnd w:id="140"/>
      <w:r w:rsidRPr="00C128C1">
        <w:rPr>
          <w:rFonts w:ascii="Ebrima" w:hAnsi="Ebrima" w:cs="Arial"/>
          <w:sz w:val="22"/>
          <w:szCs w:val="22"/>
        </w:rPr>
        <w:t xml:space="preserve">  </w:t>
      </w:r>
    </w:p>
    <w:p w14:paraId="0F1A909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otts2013"/>
      <w:r w:rsidRPr="00C128C1">
        <w:rPr>
          <w:rFonts w:ascii="Ebrima" w:hAnsi="Ebrima" w:cs="Arial"/>
          <w:sz w:val="22"/>
          <w:szCs w:val="22"/>
        </w:rPr>
        <w:t xml:space="preserve">Gotts, S. J., Jo, H. J., Wallace, G. L., Saad, Z. S., Cox, R. W., &amp; Martin, A. (2013). Two distinct forms of functional lateralization in the human brain. </w:t>
      </w:r>
      <w:r w:rsidRPr="00C128C1">
        <w:rPr>
          <w:rFonts w:ascii="Ebrima" w:hAnsi="Ebrima" w:cs="Arial"/>
          <w:i/>
          <w:iCs/>
          <w:sz w:val="22"/>
          <w:szCs w:val="22"/>
        </w:rPr>
        <w:t>Proceedings of the National Academy of Sciences</w:t>
      </w:r>
      <w:r w:rsidRPr="00C128C1">
        <w:rPr>
          <w:rFonts w:ascii="Ebrima" w:hAnsi="Ebrima" w:cs="Arial"/>
          <w:sz w:val="22"/>
          <w:szCs w:val="22"/>
        </w:rPr>
        <w:t xml:space="preserve">, </w:t>
      </w:r>
      <w:r w:rsidRPr="00C128C1">
        <w:rPr>
          <w:rFonts w:ascii="Ebrima" w:hAnsi="Ebrima" w:cs="Arial"/>
          <w:i/>
          <w:iCs/>
          <w:sz w:val="22"/>
          <w:szCs w:val="22"/>
        </w:rPr>
        <w:t>110</w:t>
      </w:r>
      <w:r w:rsidRPr="00C128C1">
        <w:rPr>
          <w:rFonts w:ascii="Ebrima" w:hAnsi="Ebrima" w:cs="Arial"/>
          <w:sz w:val="22"/>
          <w:szCs w:val="22"/>
        </w:rPr>
        <w:t xml:space="preserve">(36). </w:t>
      </w:r>
      <w:hyperlink r:id="rId75" w:history="1">
        <w:r w:rsidRPr="00C128C1">
          <w:rPr>
            <w:rStyle w:val="Hyperlink"/>
            <w:rFonts w:ascii="Ebrima" w:hAnsi="Ebrima" w:cs="Arial"/>
            <w:sz w:val="22"/>
            <w:szCs w:val="22"/>
          </w:rPr>
          <w:t>https://doi.org/10.1073/pnas.1302581110</w:t>
        </w:r>
      </w:hyperlink>
      <w:r w:rsidRPr="00C128C1">
        <w:rPr>
          <w:rFonts w:ascii="Ebrima" w:hAnsi="Ebrima" w:cs="Arial"/>
          <w:sz w:val="22"/>
          <w:szCs w:val="22"/>
        </w:rPr>
        <w:t xml:space="preserve">  </w:t>
      </w:r>
    </w:p>
    <w:p w14:paraId="092A247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abowska2017"/>
      <w:bookmarkEnd w:id="141"/>
      <w:r w:rsidRPr="00C128C1">
        <w:rPr>
          <w:rFonts w:ascii="Ebrima" w:hAnsi="Ebrima" w:cs="Arial"/>
          <w:sz w:val="22"/>
          <w:szCs w:val="22"/>
        </w:rPr>
        <w:t xml:space="preserve">Grabowska, A. (2017). Sex on the brain: Are gender-dependent structural and functional differences associated with behavior? </w:t>
      </w:r>
      <w:r w:rsidRPr="00C128C1">
        <w:rPr>
          <w:rFonts w:ascii="Ebrima" w:hAnsi="Ebrima" w:cs="Arial"/>
          <w:i/>
          <w:iCs/>
          <w:sz w:val="22"/>
          <w:szCs w:val="22"/>
        </w:rPr>
        <w:t>Journal of Neuroscience Research</w:t>
      </w:r>
      <w:r w:rsidRPr="00C128C1">
        <w:rPr>
          <w:rFonts w:ascii="Ebrima" w:hAnsi="Ebrima" w:cs="Arial"/>
          <w:sz w:val="22"/>
          <w:szCs w:val="22"/>
        </w:rPr>
        <w:t xml:space="preserve">, </w:t>
      </w:r>
      <w:r w:rsidRPr="00C128C1">
        <w:rPr>
          <w:rFonts w:ascii="Ebrima" w:hAnsi="Ebrima" w:cs="Arial"/>
          <w:i/>
          <w:iCs/>
          <w:sz w:val="22"/>
          <w:szCs w:val="22"/>
        </w:rPr>
        <w:t>95</w:t>
      </w:r>
      <w:r w:rsidRPr="00C128C1">
        <w:rPr>
          <w:rFonts w:ascii="Ebrima" w:hAnsi="Ebrima" w:cs="Arial"/>
          <w:sz w:val="22"/>
          <w:szCs w:val="22"/>
        </w:rPr>
        <w:t xml:space="preserve">(1–2), 200–212. </w:t>
      </w:r>
      <w:hyperlink r:id="rId76" w:history="1">
        <w:r w:rsidRPr="00C128C1">
          <w:rPr>
            <w:rStyle w:val="Hyperlink"/>
            <w:rFonts w:ascii="Ebrima" w:hAnsi="Ebrima" w:cs="Arial"/>
            <w:sz w:val="22"/>
            <w:szCs w:val="22"/>
          </w:rPr>
          <w:t>https://doi.org/10.1002/jnr.23953</w:t>
        </w:r>
      </w:hyperlink>
      <w:r w:rsidRPr="00C128C1">
        <w:rPr>
          <w:rFonts w:ascii="Ebrima" w:hAnsi="Ebrima" w:cs="Arial"/>
          <w:sz w:val="22"/>
          <w:szCs w:val="22"/>
        </w:rPr>
        <w:t xml:space="preserve">  </w:t>
      </w:r>
    </w:p>
    <w:p w14:paraId="30C58568"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19"/>
      <w:bookmarkEnd w:id="142"/>
      <w:r w:rsidRPr="00C128C1">
        <w:rPr>
          <w:rFonts w:ascii="Ebrima" w:hAnsi="Ebrima" w:cs="Arial"/>
          <w:sz w:val="22"/>
          <w:szCs w:val="22"/>
        </w:rPr>
        <w:t xml:space="preserve">Griffis, J. C., Metcalf, N. V., Corbetta, M., &amp; Shulman, G. L. (2019). Structural Disconnections Explain Brain Network Dysfunction after Stroke. </w:t>
      </w:r>
      <w:r w:rsidRPr="00C128C1">
        <w:rPr>
          <w:rFonts w:ascii="Ebrima" w:hAnsi="Ebrima" w:cs="Arial"/>
          <w:i/>
          <w:iCs/>
          <w:sz w:val="22"/>
          <w:szCs w:val="22"/>
        </w:rPr>
        <w:t>Cell Reports</w:t>
      </w:r>
      <w:r w:rsidRPr="00C128C1">
        <w:rPr>
          <w:rFonts w:ascii="Ebrima" w:hAnsi="Ebrima" w:cs="Arial"/>
          <w:sz w:val="22"/>
          <w:szCs w:val="22"/>
        </w:rPr>
        <w:t xml:space="preserve">, </w:t>
      </w:r>
      <w:r w:rsidRPr="00C128C1">
        <w:rPr>
          <w:rFonts w:ascii="Ebrima" w:hAnsi="Ebrima" w:cs="Arial"/>
          <w:i/>
          <w:iCs/>
          <w:sz w:val="22"/>
          <w:szCs w:val="22"/>
        </w:rPr>
        <w:t>28</w:t>
      </w:r>
      <w:r w:rsidRPr="00C128C1">
        <w:rPr>
          <w:rFonts w:ascii="Ebrima" w:hAnsi="Ebrima" w:cs="Arial"/>
          <w:sz w:val="22"/>
          <w:szCs w:val="22"/>
        </w:rPr>
        <w:t xml:space="preserve">(10), 2527-2540.e9. </w:t>
      </w:r>
      <w:hyperlink r:id="rId77" w:history="1">
        <w:r w:rsidRPr="00C128C1">
          <w:rPr>
            <w:rStyle w:val="Hyperlink"/>
            <w:rFonts w:ascii="Ebrima" w:hAnsi="Ebrima" w:cs="Arial"/>
            <w:sz w:val="22"/>
            <w:szCs w:val="22"/>
          </w:rPr>
          <w:t>https://doi.org/10.1016/j.celrep.2019.07.100</w:t>
        </w:r>
      </w:hyperlink>
      <w:bookmarkEnd w:id="143"/>
      <w:r w:rsidRPr="00C128C1">
        <w:rPr>
          <w:rFonts w:ascii="Ebrima" w:hAnsi="Ebrima" w:cs="Arial"/>
          <w:sz w:val="22"/>
          <w:szCs w:val="22"/>
        </w:rPr>
        <w:t xml:space="preserve"> </w:t>
      </w:r>
      <w:r w:rsidRPr="00C128C1">
        <w:rPr>
          <w:rStyle w:val="Hyperlink"/>
          <w:rFonts w:ascii="Ebrima" w:hAnsi="Ebrima" w:cs="Arial"/>
          <w:sz w:val="22"/>
          <w:szCs w:val="22"/>
        </w:rPr>
        <w:t xml:space="preserve"> </w:t>
      </w:r>
    </w:p>
    <w:p w14:paraId="249BA5A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0"/>
      <w:r w:rsidRPr="00C128C1">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C128C1">
        <w:rPr>
          <w:rFonts w:ascii="Ebrima" w:hAnsi="Ebrima" w:cs="Arial"/>
          <w:i/>
          <w:iCs/>
          <w:sz w:val="22"/>
          <w:szCs w:val="22"/>
        </w:rPr>
        <w:t>NeuroImage, 210</w:t>
      </w:r>
      <w:r w:rsidRPr="00C128C1">
        <w:rPr>
          <w:rFonts w:ascii="Ebrima" w:hAnsi="Ebrima" w:cs="Arial"/>
          <w:sz w:val="22"/>
          <w:szCs w:val="22"/>
        </w:rPr>
        <w:t xml:space="preserve">, 116589. </w:t>
      </w:r>
      <w:hyperlink r:id="rId78" w:history="1">
        <w:r w:rsidRPr="00C128C1">
          <w:rPr>
            <w:rStyle w:val="Hyperlink"/>
            <w:rFonts w:ascii="Ebrima" w:hAnsi="Ebrima" w:cs="Arial"/>
            <w:sz w:val="22"/>
            <w:szCs w:val="22"/>
          </w:rPr>
          <w:t>https://doi.org/10.1016/j.neuroimage.2020.116589</w:t>
        </w:r>
      </w:hyperlink>
      <w:r w:rsidRPr="00C128C1">
        <w:rPr>
          <w:rFonts w:ascii="Ebrima" w:hAnsi="Ebrima" w:cs="Arial"/>
          <w:sz w:val="22"/>
          <w:szCs w:val="22"/>
        </w:rPr>
        <w:t xml:space="preserve">  </w:t>
      </w:r>
    </w:p>
    <w:p w14:paraId="022E93F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riffis2021"/>
      <w:bookmarkEnd w:id="144"/>
      <w:r w:rsidRPr="00C128C1">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C128C1">
        <w:rPr>
          <w:rFonts w:ascii="Ebrima" w:hAnsi="Ebrima" w:cs="Arial"/>
          <w:i/>
          <w:iCs/>
          <w:sz w:val="22"/>
          <w:szCs w:val="22"/>
        </w:rPr>
        <w:t>NeuroImage: Clinical</w:t>
      </w:r>
      <w:r w:rsidRPr="00C128C1">
        <w:rPr>
          <w:rFonts w:ascii="Ebrima" w:hAnsi="Ebrima" w:cs="Arial"/>
          <w:sz w:val="22"/>
          <w:szCs w:val="22"/>
        </w:rPr>
        <w:t xml:space="preserve">, </w:t>
      </w:r>
      <w:r w:rsidRPr="00C128C1">
        <w:rPr>
          <w:rFonts w:ascii="Ebrima" w:hAnsi="Ebrima" w:cs="Arial"/>
          <w:i/>
          <w:iCs/>
          <w:sz w:val="22"/>
          <w:szCs w:val="22"/>
        </w:rPr>
        <w:t>30</w:t>
      </w:r>
      <w:r w:rsidRPr="00C128C1">
        <w:rPr>
          <w:rFonts w:ascii="Ebrima" w:hAnsi="Ebrima" w:cs="Arial"/>
          <w:sz w:val="22"/>
          <w:szCs w:val="22"/>
        </w:rPr>
        <w:t xml:space="preserve">, 102639. </w:t>
      </w:r>
      <w:hyperlink r:id="rId79" w:history="1">
        <w:r w:rsidRPr="00C128C1">
          <w:rPr>
            <w:rStyle w:val="Hyperlink"/>
            <w:rFonts w:ascii="Ebrima" w:hAnsi="Ebrima" w:cs="Arial"/>
            <w:sz w:val="22"/>
            <w:szCs w:val="22"/>
          </w:rPr>
          <w:t>https://doi.org/10.1016/j.nicl.2021.102639</w:t>
        </w:r>
      </w:hyperlink>
      <w:r w:rsidRPr="00C128C1">
        <w:rPr>
          <w:rFonts w:ascii="Ebrima" w:hAnsi="Ebrima" w:cs="Arial"/>
          <w:sz w:val="22"/>
          <w:szCs w:val="22"/>
        </w:rPr>
        <w:t xml:space="preserve">  </w:t>
      </w:r>
    </w:p>
    <w:p w14:paraId="4FF0441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1"/>
      <w:bookmarkEnd w:id="145"/>
      <w:r w:rsidRPr="00C128C1">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C128C1">
        <w:rPr>
          <w:rFonts w:ascii="Ebrima" w:hAnsi="Ebrima" w:cs="Arial"/>
          <w:i/>
          <w:iCs/>
          <w:sz w:val="22"/>
          <w:szCs w:val="22"/>
        </w:rPr>
        <w:t>Proceedings of the National Academy of Sciences, 88</w:t>
      </w:r>
      <w:r w:rsidRPr="00C128C1">
        <w:rPr>
          <w:rFonts w:ascii="Ebrima" w:hAnsi="Ebrima" w:cs="Arial"/>
          <w:sz w:val="22"/>
          <w:szCs w:val="22"/>
        </w:rPr>
        <w:t xml:space="preserve">(7), 2845–2849. </w:t>
      </w:r>
      <w:hyperlink r:id="rId80" w:history="1">
        <w:r w:rsidRPr="00C128C1">
          <w:rPr>
            <w:rStyle w:val="Hyperlink"/>
            <w:rFonts w:ascii="Ebrima" w:hAnsi="Ebrima" w:cs="Arial"/>
            <w:sz w:val="22"/>
            <w:szCs w:val="22"/>
          </w:rPr>
          <w:t>https://doi.org/10.1073/pnas.88.7.2845</w:t>
        </w:r>
      </w:hyperlink>
      <w:r w:rsidRPr="00C128C1">
        <w:rPr>
          <w:rFonts w:ascii="Ebrima" w:hAnsi="Ebrima" w:cs="Arial"/>
          <w:sz w:val="22"/>
          <w:szCs w:val="22"/>
        </w:rPr>
        <w:t xml:space="preserve"> </w:t>
      </w:r>
    </w:p>
    <w:p w14:paraId="4F706DB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gur1999"/>
      <w:bookmarkEnd w:id="146"/>
      <w:r w:rsidRPr="00C128C1">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C128C1">
        <w:rPr>
          <w:rFonts w:ascii="Ebrima" w:hAnsi="Ebrima" w:cs="Arial"/>
          <w:i/>
          <w:iCs/>
          <w:sz w:val="22"/>
          <w:szCs w:val="22"/>
        </w:rPr>
        <w:t>The Journal of Neuroscience, 19</w:t>
      </w:r>
      <w:r w:rsidRPr="00C128C1">
        <w:rPr>
          <w:rFonts w:ascii="Ebrima" w:hAnsi="Ebrima" w:cs="Arial"/>
          <w:sz w:val="22"/>
          <w:szCs w:val="22"/>
        </w:rPr>
        <w:t xml:space="preserve">(10), 4065–4072. </w:t>
      </w:r>
      <w:hyperlink r:id="rId81" w:history="1">
        <w:r w:rsidRPr="00C128C1">
          <w:rPr>
            <w:rStyle w:val="Hyperlink"/>
            <w:rFonts w:ascii="Ebrima" w:hAnsi="Ebrima" w:cs="Arial"/>
            <w:sz w:val="22"/>
            <w:szCs w:val="22"/>
          </w:rPr>
          <w:t>https://doi.org/10.1523/jneurosci.19-10-04065.1999</w:t>
        </w:r>
      </w:hyperlink>
      <w:bookmarkEnd w:id="147"/>
      <w:r w:rsidRPr="00C128C1">
        <w:rPr>
          <w:rFonts w:ascii="Ebrima" w:hAnsi="Ebrima" w:cs="Arial"/>
          <w:sz w:val="22"/>
          <w:szCs w:val="22"/>
        </w:rPr>
        <w:t xml:space="preserve"> </w:t>
      </w:r>
    </w:p>
    <w:p w14:paraId="272DC3AC"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mmerbeck2019"/>
      <w:r w:rsidRPr="00C128C1">
        <w:rPr>
          <w:rFonts w:ascii="Ebrima" w:hAnsi="Ebrima" w:cs="Arial"/>
          <w:sz w:val="22"/>
          <w:szCs w:val="22"/>
        </w:rPr>
        <w:t xml:space="preserve">Hammerbeck, U., Gittins, M., Vail, A., Paley, L., Tyson, S. F., &amp; Bowen, A. (2019). Spatial Neglect in Stroke: Identification, Disease Process and Association with Outcome During Inpatient Rehabilitation. </w:t>
      </w:r>
      <w:r w:rsidRPr="00C128C1">
        <w:rPr>
          <w:rFonts w:ascii="Ebrima" w:hAnsi="Ebrima" w:cs="Arial"/>
          <w:i/>
          <w:iCs/>
          <w:sz w:val="22"/>
          <w:szCs w:val="22"/>
        </w:rPr>
        <w:t>Brain Sciences</w:t>
      </w:r>
      <w:r w:rsidRPr="00C128C1">
        <w:rPr>
          <w:rFonts w:ascii="Ebrima" w:hAnsi="Ebrima" w:cs="Arial"/>
          <w:sz w:val="22"/>
          <w:szCs w:val="22"/>
        </w:rPr>
        <w:t xml:space="preserve">, </w:t>
      </w:r>
      <w:r w:rsidRPr="00C128C1">
        <w:rPr>
          <w:rFonts w:ascii="Ebrima" w:hAnsi="Ebrima" w:cs="Arial"/>
          <w:i/>
          <w:iCs/>
          <w:sz w:val="22"/>
          <w:szCs w:val="22"/>
        </w:rPr>
        <w:t>9</w:t>
      </w:r>
      <w:r w:rsidRPr="00C128C1">
        <w:rPr>
          <w:rFonts w:ascii="Ebrima" w:hAnsi="Ebrima" w:cs="Arial"/>
          <w:sz w:val="22"/>
          <w:szCs w:val="22"/>
        </w:rPr>
        <w:t xml:space="preserve">(12), 374. </w:t>
      </w:r>
      <w:hyperlink r:id="rId82" w:history="1">
        <w:r w:rsidRPr="00C128C1">
          <w:rPr>
            <w:rStyle w:val="Hyperlink"/>
            <w:rFonts w:ascii="Ebrima" w:hAnsi="Ebrima" w:cs="Arial"/>
            <w:sz w:val="22"/>
            <w:szCs w:val="22"/>
          </w:rPr>
          <w:t>https://doi.org/10.3390/brainsci9120374</w:t>
        </w:r>
      </w:hyperlink>
      <w:r w:rsidRPr="00C128C1">
        <w:rPr>
          <w:rFonts w:ascii="Ebrima" w:hAnsi="Ebrima" w:cs="Arial"/>
          <w:sz w:val="22"/>
          <w:szCs w:val="22"/>
        </w:rPr>
        <w:t xml:space="preserve"> </w:t>
      </w:r>
    </w:p>
    <w:p w14:paraId="21B86E2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rtleysutton2013"/>
      <w:bookmarkEnd w:id="148"/>
      <w:r w:rsidRPr="00C128C1">
        <w:rPr>
          <w:rFonts w:ascii="Ebrima" w:hAnsi="Ebrima" w:cs="Arial"/>
          <w:sz w:val="22"/>
          <w:szCs w:val="22"/>
        </w:rPr>
        <w:t xml:space="preserve">Hartley, B. L. &amp; Sutton, R. M. (2013). A Stereotype Threat Account of Boys’ Academic Underachievement. </w:t>
      </w:r>
      <w:r w:rsidRPr="00C128C1">
        <w:rPr>
          <w:rFonts w:ascii="Ebrima" w:hAnsi="Ebrima" w:cs="Arial"/>
          <w:i/>
          <w:iCs/>
          <w:sz w:val="22"/>
          <w:szCs w:val="22"/>
        </w:rPr>
        <w:t>Child Development, 84</w:t>
      </w:r>
      <w:r w:rsidRPr="00C128C1">
        <w:rPr>
          <w:rFonts w:ascii="Ebrima" w:hAnsi="Ebrima" w:cs="Arial"/>
          <w:sz w:val="22"/>
          <w:szCs w:val="22"/>
        </w:rPr>
        <w:t xml:space="preserve">(5), 1716–1733. </w:t>
      </w:r>
      <w:hyperlink r:id="rId83" w:history="1">
        <w:r w:rsidRPr="00C128C1">
          <w:rPr>
            <w:rStyle w:val="Hyperlink"/>
            <w:rFonts w:ascii="Ebrima" w:hAnsi="Ebrima" w:cs="Arial"/>
            <w:sz w:val="22"/>
            <w:szCs w:val="22"/>
          </w:rPr>
          <w:t>https://doi.org/10.1111/cdev.12079</w:t>
        </w:r>
      </w:hyperlink>
      <w:bookmarkEnd w:id="149"/>
      <w:r w:rsidRPr="00C128C1">
        <w:rPr>
          <w:rFonts w:ascii="Ebrima" w:hAnsi="Ebrima" w:cs="Arial"/>
          <w:sz w:val="22"/>
          <w:szCs w:val="22"/>
        </w:rPr>
        <w:t xml:space="preserve"> </w:t>
      </w:r>
    </w:p>
    <w:p w14:paraId="3B67CC9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05"/>
      <w:r w:rsidRPr="00C128C1">
        <w:rPr>
          <w:rFonts w:ascii="Ebrima" w:hAnsi="Ebrima" w:cs="Arial"/>
          <w:sz w:val="22"/>
          <w:szCs w:val="22"/>
        </w:rPr>
        <w:t xml:space="preserve">Hausmann, M. (2005). Hemispheric asymmetry in spatial attention across the menstrual cycle. </w:t>
      </w:r>
      <w:r w:rsidRPr="00C128C1">
        <w:rPr>
          <w:rFonts w:ascii="Ebrima" w:hAnsi="Ebrima" w:cs="Arial"/>
          <w:i/>
          <w:iCs/>
          <w:sz w:val="22"/>
          <w:szCs w:val="22"/>
        </w:rPr>
        <w:t>Neuropsychologia</w:t>
      </w:r>
      <w:r w:rsidRPr="00C128C1">
        <w:rPr>
          <w:rFonts w:ascii="Ebrima" w:hAnsi="Ebrima" w:cs="Arial"/>
          <w:sz w:val="22"/>
          <w:szCs w:val="22"/>
        </w:rPr>
        <w:t xml:space="preserve">, </w:t>
      </w:r>
      <w:r w:rsidRPr="00C128C1">
        <w:rPr>
          <w:rFonts w:ascii="Ebrima" w:hAnsi="Ebrima" w:cs="Arial"/>
          <w:i/>
          <w:iCs/>
          <w:sz w:val="22"/>
          <w:szCs w:val="22"/>
        </w:rPr>
        <w:t>43</w:t>
      </w:r>
      <w:r w:rsidRPr="00C128C1">
        <w:rPr>
          <w:rFonts w:ascii="Ebrima" w:hAnsi="Ebrima" w:cs="Arial"/>
          <w:sz w:val="22"/>
          <w:szCs w:val="22"/>
        </w:rPr>
        <w:t xml:space="preserve">(11), 1559–1567. </w:t>
      </w:r>
      <w:hyperlink r:id="rId84" w:history="1">
        <w:r w:rsidRPr="00C128C1">
          <w:rPr>
            <w:rStyle w:val="Hyperlink"/>
            <w:rFonts w:ascii="Ebrima" w:hAnsi="Ebrima" w:cs="Arial"/>
            <w:sz w:val="22"/>
            <w:szCs w:val="22"/>
          </w:rPr>
          <w:t>https://doi.org/10.1016/j.neuropsychologia.2005.01.017</w:t>
        </w:r>
      </w:hyperlink>
      <w:r w:rsidRPr="00C128C1">
        <w:rPr>
          <w:rFonts w:ascii="Ebrima" w:hAnsi="Ebrima" w:cs="Arial"/>
          <w:sz w:val="22"/>
          <w:szCs w:val="22"/>
        </w:rPr>
        <w:t xml:space="preserve">  </w:t>
      </w:r>
    </w:p>
    <w:p w14:paraId="18210D6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1" w:name="hausmann2016"/>
      <w:bookmarkEnd w:id="150"/>
      <w:r w:rsidRPr="00C128C1">
        <w:rPr>
          <w:rFonts w:ascii="Ebrima" w:hAnsi="Ebrima" w:cs="Arial"/>
          <w:sz w:val="22"/>
          <w:szCs w:val="22"/>
        </w:rPr>
        <w:t xml:space="preserve">Hausmann, M. (2016). Why sex hormones matter for neuroscience: A very short review on sex, sex hormones, and functional brain asymmetries. </w:t>
      </w:r>
      <w:r w:rsidRPr="00C128C1">
        <w:rPr>
          <w:rFonts w:ascii="Ebrima" w:hAnsi="Ebrima" w:cs="Arial"/>
          <w:i/>
          <w:iCs/>
          <w:sz w:val="22"/>
          <w:szCs w:val="22"/>
        </w:rPr>
        <w:t>Journal of Neuroscience Research</w:t>
      </w:r>
      <w:r w:rsidRPr="00C128C1">
        <w:rPr>
          <w:rFonts w:ascii="Ebrima" w:hAnsi="Ebrima" w:cs="Arial"/>
          <w:sz w:val="22"/>
          <w:szCs w:val="22"/>
        </w:rPr>
        <w:t xml:space="preserve">, </w:t>
      </w:r>
      <w:r w:rsidRPr="00C128C1">
        <w:rPr>
          <w:rFonts w:ascii="Ebrima" w:hAnsi="Ebrima" w:cs="Arial"/>
          <w:i/>
          <w:iCs/>
          <w:sz w:val="22"/>
          <w:szCs w:val="22"/>
        </w:rPr>
        <w:t>95</w:t>
      </w:r>
      <w:r w:rsidRPr="00C128C1">
        <w:rPr>
          <w:rFonts w:ascii="Ebrima" w:hAnsi="Ebrima" w:cs="Arial"/>
          <w:sz w:val="22"/>
          <w:szCs w:val="22"/>
        </w:rPr>
        <w:t xml:space="preserve">(1–2), 40–49. </w:t>
      </w:r>
      <w:hyperlink r:id="rId85" w:history="1">
        <w:r w:rsidRPr="00C128C1">
          <w:rPr>
            <w:rStyle w:val="Hyperlink"/>
            <w:rFonts w:ascii="Ebrima" w:hAnsi="Ebrima" w:cs="Arial"/>
            <w:sz w:val="22"/>
            <w:szCs w:val="22"/>
          </w:rPr>
          <w:t>https://doi.org/10.1002/jnr.23857</w:t>
        </w:r>
      </w:hyperlink>
      <w:r w:rsidRPr="00C128C1">
        <w:rPr>
          <w:rFonts w:ascii="Ebrima" w:hAnsi="Ebrima" w:cs="Arial"/>
          <w:sz w:val="22"/>
          <w:szCs w:val="22"/>
        </w:rPr>
        <w:t xml:space="preserve">  </w:t>
      </w:r>
    </w:p>
    <w:p w14:paraId="470B2F7C"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2" w:name="hausmanngüntürkün2000"/>
      <w:bookmarkEnd w:id="151"/>
      <w:r w:rsidRPr="00C128C1">
        <w:rPr>
          <w:rFonts w:ascii="Ebrima" w:hAnsi="Ebrima" w:cs="Arial"/>
          <w:sz w:val="22"/>
          <w:szCs w:val="22"/>
        </w:rPr>
        <w:t xml:space="preserve">Hausmann, M., &amp; Güntürkün, O. (2000). Steroid fluctuations modify functional cerebral asymmetries: the hypothesis of progesterone-mediated interhemispheric decoupling. </w:t>
      </w:r>
      <w:r w:rsidRPr="00FB305A">
        <w:rPr>
          <w:rFonts w:ascii="Ebrima" w:hAnsi="Ebrima" w:cs="Arial"/>
          <w:i/>
          <w:iCs/>
          <w:sz w:val="22"/>
          <w:szCs w:val="22"/>
          <w:lang w:val="de-DE"/>
        </w:rPr>
        <w:t>Neuropsychologia</w:t>
      </w:r>
      <w:r w:rsidRPr="00FB305A">
        <w:rPr>
          <w:rFonts w:ascii="Ebrima" w:hAnsi="Ebrima" w:cs="Arial"/>
          <w:sz w:val="22"/>
          <w:szCs w:val="22"/>
          <w:lang w:val="de-DE"/>
        </w:rPr>
        <w:t xml:space="preserve">, </w:t>
      </w:r>
      <w:r w:rsidRPr="00FB305A">
        <w:rPr>
          <w:rFonts w:ascii="Ebrima" w:hAnsi="Ebrima" w:cs="Arial"/>
          <w:i/>
          <w:iCs/>
          <w:sz w:val="22"/>
          <w:szCs w:val="22"/>
          <w:lang w:val="de-DE"/>
        </w:rPr>
        <w:t>38</w:t>
      </w:r>
      <w:r w:rsidRPr="00FB305A">
        <w:rPr>
          <w:rFonts w:ascii="Ebrima" w:hAnsi="Ebrima" w:cs="Arial"/>
          <w:sz w:val="22"/>
          <w:szCs w:val="22"/>
          <w:lang w:val="de-DE"/>
        </w:rPr>
        <w:t xml:space="preserve">(10), 1362–1374. </w:t>
      </w:r>
      <w:hyperlink r:id="rId86" w:history="1">
        <w:r w:rsidRPr="00FB305A">
          <w:rPr>
            <w:rStyle w:val="Hyperlink"/>
            <w:rFonts w:ascii="Ebrima" w:hAnsi="Ebrima" w:cs="Arial"/>
            <w:sz w:val="22"/>
            <w:szCs w:val="22"/>
            <w:lang w:val="de-DE"/>
          </w:rPr>
          <w:t>https://doi.org/10.1016/s0028-3932(00)00045-2</w:t>
        </w:r>
      </w:hyperlink>
      <w:r w:rsidRPr="00FB305A">
        <w:rPr>
          <w:rFonts w:ascii="Ebrima" w:hAnsi="Ebrima" w:cs="Arial"/>
          <w:sz w:val="22"/>
          <w:szCs w:val="22"/>
          <w:lang w:val="de-DE"/>
        </w:rPr>
        <w:t xml:space="preserve">  </w:t>
      </w:r>
    </w:p>
    <w:p w14:paraId="13297B7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3" w:name="hausmann2002"/>
      <w:bookmarkEnd w:id="152"/>
      <w:r w:rsidRPr="00FB305A">
        <w:rPr>
          <w:rFonts w:ascii="Ebrima" w:hAnsi="Ebrima" w:cs="Arial"/>
          <w:sz w:val="22"/>
          <w:szCs w:val="22"/>
          <w:lang w:val="de-DE"/>
        </w:rPr>
        <w:t xml:space="preserve">Hausmann, M., Becker, C., Gather, U., Güntürkün, O. (2002). </w:t>
      </w:r>
      <w:r w:rsidRPr="00C128C1">
        <w:rPr>
          <w:rFonts w:ascii="Ebrima" w:hAnsi="Ebrima" w:cs="Arial"/>
          <w:sz w:val="22"/>
          <w:szCs w:val="22"/>
        </w:rPr>
        <w:t xml:space="preserve">Functional cerebral asymmetries during the menstrual cycle: a cross-sectional and longitudinal analysis. </w:t>
      </w:r>
      <w:r w:rsidRPr="00C128C1">
        <w:rPr>
          <w:rFonts w:ascii="Ebrima" w:hAnsi="Ebrima" w:cs="Arial"/>
          <w:i/>
          <w:iCs/>
          <w:sz w:val="22"/>
          <w:szCs w:val="22"/>
        </w:rPr>
        <w:t>Neuropsychologia</w:t>
      </w:r>
      <w:r w:rsidRPr="00C128C1">
        <w:rPr>
          <w:rFonts w:ascii="Ebrima" w:hAnsi="Ebrima" w:cs="Arial"/>
          <w:sz w:val="22"/>
          <w:szCs w:val="22"/>
        </w:rPr>
        <w:t xml:space="preserve">, </w:t>
      </w:r>
      <w:r w:rsidRPr="00C128C1">
        <w:rPr>
          <w:rFonts w:ascii="Ebrima" w:hAnsi="Ebrima" w:cs="Arial"/>
          <w:i/>
          <w:iCs/>
          <w:sz w:val="22"/>
          <w:szCs w:val="22"/>
        </w:rPr>
        <w:t>40</w:t>
      </w:r>
      <w:r w:rsidRPr="00C128C1">
        <w:rPr>
          <w:rFonts w:ascii="Ebrima" w:hAnsi="Ebrima" w:cs="Arial"/>
          <w:sz w:val="22"/>
          <w:szCs w:val="22"/>
        </w:rPr>
        <w:t xml:space="preserve">(7), 808–816. </w:t>
      </w:r>
      <w:hyperlink r:id="rId87" w:history="1">
        <w:r w:rsidRPr="00C128C1">
          <w:rPr>
            <w:rStyle w:val="Hyperlink"/>
            <w:rFonts w:ascii="Ebrima" w:hAnsi="Ebrima" w:cs="Arial"/>
            <w:sz w:val="22"/>
            <w:szCs w:val="22"/>
          </w:rPr>
          <w:t>https://doi.org/10.1016/s0028-3932(01)00179-8</w:t>
        </w:r>
      </w:hyperlink>
      <w:r w:rsidRPr="00C128C1">
        <w:rPr>
          <w:rFonts w:ascii="Ebrima" w:hAnsi="Ebrima" w:cs="Arial"/>
          <w:sz w:val="22"/>
          <w:szCs w:val="22"/>
        </w:rPr>
        <w:t xml:space="preserve">  </w:t>
      </w:r>
    </w:p>
    <w:p w14:paraId="39717E42"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2007"/>
      <w:bookmarkEnd w:id="153"/>
      <w:r w:rsidRPr="00C128C1">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FB305A">
        <w:rPr>
          <w:rFonts w:ascii="Ebrima" w:hAnsi="Ebrima" w:cs="Arial"/>
          <w:i/>
          <w:iCs/>
          <w:sz w:val="22"/>
          <w:szCs w:val="22"/>
          <w:lang w:val="de-DE"/>
        </w:rPr>
        <w:t>Neuron</w:t>
      </w:r>
      <w:r w:rsidRPr="00FB305A">
        <w:rPr>
          <w:rFonts w:ascii="Ebrima" w:hAnsi="Ebrima" w:cs="Arial"/>
          <w:sz w:val="22"/>
          <w:szCs w:val="22"/>
          <w:lang w:val="de-DE"/>
        </w:rPr>
        <w:t xml:space="preserve">, </w:t>
      </w:r>
      <w:r w:rsidRPr="00FB305A">
        <w:rPr>
          <w:rFonts w:ascii="Ebrima" w:hAnsi="Ebrima" w:cs="Arial"/>
          <w:i/>
          <w:iCs/>
          <w:sz w:val="22"/>
          <w:szCs w:val="22"/>
          <w:lang w:val="de-DE"/>
        </w:rPr>
        <w:t>53</w:t>
      </w:r>
      <w:r w:rsidRPr="00FB305A">
        <w:rPr>
          <w:rFonts w:ascii="Ebrima" w:hAnsi="Ebrima" w:cs="Arial"/>
          <w:sz w:val="22"/>
          <w:szCs w:val="22"/>
          <w:lang w:val="de-DE"/>
        </w:rPr>
        <w:t xml:space="preserve">(6), 905–918. </w:t>
      </w:r>
      <w:hyperlink r:id="rId88" w:history="1">
        <w:r w:rsidRPr="00FB305A">
          <w:rPr>
            <w:rStyle w:val="Hyperlink"/>
            <w:rFonts w:ascii="Ebrima" w:hAnsi="Ebrima" w:cs="Arial"/>
            <w:sz w:val="22"/>
            <w:szCs w:val="22"/>
            <w:lang w:val="de-DE"/>
          </w:rPr>
          <w:t>https://doi.org/10.1016/j.neuron.2007.02.013</w:t>
        </w:r>
      </w:hyperlink>
      <w:r w:rsidRPr="00FB305A">
        <w:rPr>
          <w:rFonts w:ascii="Ebrima" w:hAnsi="Ebrima" w:cs="Arial"/>
          <w:sz w:val="22"/>
          <w:szCs w:val="22"/>
          <w:lang w:val="de-DE"/>
        </w:rPr>
        <w:t xml:space="preserve">  </w:t>
      </w:r>
    </w:p>
    <w:p w14:paraId="52058C82"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5" w:name="heilmanvalenstein1979"/>
      <w:bookmarkEnd w:id="154"/>
      <w:r w:rsidRPr="00FB305A">
        <w:rPr>
          <w:rFonts w:ascii="Ebrima" w:hAnsi="Ebrima" w:cs="Arial"/>
          <w:sz w:val="22"/>
          <w:szCs w:val="22"/>
          <w:lang w:val="de-DE"/>
        </w:rPr>
        <w:t xml:space="preserve">Heilman, K. M., &amp; Valenstein, E. (1979). </w:t>
      </w:r>
      <w:r w:rsidRPr="00C128C1">
        <w:rPr>
          <w:rFonts w:ascii="Ebrima" w:hAnsi="Ebrima" w:cs="Arial"/>
          <w:sz w:val="22"/>
          <w:szCs w:val="22"/>
        </w:rPr>
        <w:t xml:space="preserve">Mechanisms underlying hemispatial neglect. </w:t>
      </w:r>
      <w:r w:rsidRPr="00C128C1">
        <w:rPr>
          <w:rFonts w:ascii="Ebrima" w:hAnsi="Ebrima" w:cs="Arial"/>
          <w:i/>
          <w:iCs/>
          <w:sz w:val="22"/>
          <w:szCs w:val="22"/>
        </w:rPr>
        <w:t>Annals of Neurology</w:t>
      </w:r>
      <w:r w:rsidRPr="00C128C1">
        <w:rPr>
          <w:rFonts w:ascii="Ebrima" w:hAnsi="Ebrima" w:cs="Arial"/>
          <w:sz w:val="22"/>
          <w:szCs w:val="22"/>
        </w:rPr>
        <w:t xml:space="preserve">, </w:t>
      </w:r>
      <w:r w:rsidRPr="00C128C1">
        <w:rPr>
          <w:rFonts w:ascii="Ebrima" w:hAnsi="Ebrima" w:cs="Arial"/>
          <w:i/>
          <w:iCs/>
          <w:sz w:val="22"/>
          <w:szCs w:val="22"/>
        </w:rPr>
        <w:t>5</w:t>
      </w:r>
      <w:r w:rsidRPr="00C128C1">
        <w:rPr>
          <w:rFonts w:ascii="Ebrima" w:hAnsi="Ebrima" w:cs="Arial"/>
          <w:sz w:val="22"/>
          <w:szCs w:val="22"/>
        </w:rPr>
        <w:t xml:space="preserve">(2), 166–170. </w:t>
      </w:r>
      <w:hyperlink r:id="rId89" w:history="1">
        <w:r w:rsidRPr="00FB305A">
          <w:rPr>
            <w:rStyle w:val="Hyperlink"/>
            <w:rFonts w:ascii="Ebrima" w:hAnsi="Ebrima" w:cs="Arial"/>
            <w:sz w:val="22"/>
            <w:szCs w:val="22"/>
            <w:lang w:val="de-DE"/>
          </w:rPr>
          <w:t>https://doi.org/10.1002/ana.410050210</w:t>
        </w:r>
      </w:hyperlink>
      <w:r w:rsidRPr="00FB305A">
        <w:rPr>
          <w:rFonts w:ascii="Ebrima" w:hAnsi="Ebrima" w:cs="Arial"/>
          <w:sz w:val="22"/>
          <w:szCs w:val="22"/>
          <w:lang w:val="de-DE"/>
        </w:rPr>
        <w:t xml:space="preserve">  </w:t>
      </w:r>
      <w:bookmarkEnd w:id="155"/>
    </w:p>
    <w:p w14:paraId="39EC2B9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eller2022"/>
      <w:r w:rsidRPr="00FB305A">
        <w:rPr>
          <w:rFonts w:ascii="Ebrima" w:hAnsi="Ebrima" w:cs="Arial"/>
          <w:sz w:val="22"/>
          <w:szCs w:val="22"/>
          <w:lang w:val="de-DE"/>
        </w:rPr>
        <w:t xml:space="preserve">Heller, C., Kimmig, A. C. S., Kubicki, M. R., Derntl, B. &amp; Kikinis, Z. (2022). </w:t>
      </w:r>
      <w:r w:rsidRPr="00C128C1">
        <w:rPr>
          <w:rFonts w:ascii="Ebrima" w:hAnsi="Ebrima" w:cs="Arial"/>
          <w:sz w:val="22"/>
          <w:szCs w:val="22"/>
        </w:rPr>
        <w:t xml:space="preserve">Imaging the human brain on oral contraceptives: A review of structural imaging methods and implications for future research goals. </w:t>
      </w:r>
      <w:r w:rsidRPr="00C128C1">
        <w:rPr>
          <w:rFonts w:ascii="Ebrima" w:hAnsi="Ebrima" w:cs="Arial"/>
          <w:i/>
          <w:sz w:val="22"/>
          <w:szCs w:val="22"/>
        </w:rPr>
        <w:t>Frontiers in Neuroendocrinology, 67</w:t>
      </w:r>
      <w:r w:rsidRPr="00C128C1">
        <w:rPr>
          <w:rFonts w:ascii="Ebrima" w:hAnsi="Ebrima" w:cs="Arial"/>
          <w:sz w:val="22"/>
          <w:szCs w:val="22"/>
        </w:rPr>
        <w:t xml:space="preserve">, 101031. </w:t>
      </w:r>
      <w:hyperlink r:id="rId90" w:history="1">
        <w:r w:rsidRPr="00C128C1">
          <w:rPr>
            <w:rStyle w:val="Hyperlink"/>
            <w:rFonts w:ascii="Ebrima" w:hAnsi="Ebrima" w:cs="Arial"/>
            <w:sz w:val="22"/>
            <w:szCs w:val="22"/>
          </w:rPr>
          <w:t>https://doi.org/10.1016/j.yfrne.2022.101031</w:t>
        </w:r>
      </w:hyperlink>
      <w:r w:rsidRPr="00C128C1">
        <w:rPr>
          <w:rFonts w:ascii="Ebrima" w:hAnsi="Ebrima" w:cs="Arial"/>
          <w:sz w:val="22"/>
          <w:szCs w:val="22"/>
        </w:rPr>
        <w:t xml:space="preserve"> </w:t>
      </w:r>
    </w:p>
    <w:p w14:paraId="3451544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llis2005"/>
      <w:bookmarkEnd w:id="156"/>
      <w:r w:rsidRPr="00C128C1">
        <w:rPr>
          <w:rFonts w:ascii="Ebrima" w:hAnsi="Ebrima" w:cs="Arial"/>
          <w:sz w:val="22"/>
          <w:szCs w:val="22"/>
        </w:rPr>
        <w:t xml:space="preserve">Hillis, A. E. (2005). Anatomy of Spatial Attention: Insights from Perfusion Imaging and Hemispatial Neglect in Acute Stroke. </w:t>
      </w:r>
      <w:r w:rsidRPr="00C128C1">
        <w:rPr>
          <w:rFonts w:ascii="Ebrima" w:hAnsi="Ebrima" w:cs="Arial"/>
          <w:i/>
          <w:iCs/>
          <w:sz w:val="22"/>
          <w:szCs w:val="22"/>
        </w:rPr>
        <w:t>Journal of Neuroscience</w:t>
      </w:r>
      <w:r w:rsidRPr="00C128C1">
        <w:rPr>
          <w:rFonts w:ascii="Ebrima" w:hAnsi="Ebrima" w:cs="Arial"/>
          <w:sz w:val="22"/>
          <w:szCs w:val="22"/>
        </w:rPr>
        <w:t xml:space="preserve">, </w:t>
      </w:r>
      <w:r w:rsidRPr="00C128C1">
        <w:rPr>
          <w:rFonts w:ascii="Ebrima" w:hAnsi="Ebrima" w:cs="Arial"/>
          <w:i/>
          <w:iCs/>
          <w:sz w:val="22"/>
          <w:szCs w:val="22"/>
        </w:rPr>
        <w:t>25</w:t>
      </w:r>
      <w:r w:rsidRPr="00C128C1">
        <w:rPr>
          <w:rFonts w:ascii="Ebrima" w:hAnsi="Ebrima" w:cs="Arial"/>
          <w:sz w:val="22"/>
          <w:szCs w:val="22"/>
        </w:rPr>
        <w:t xml:space="preserve">(12), 3161–3167. </w:t>
      </w:r>
      <w:hyperlink r:id="rId91" w:history="1">
        <w:r w:rsidRPr="00C128C1">
          <w:rPr>
            <w:rStyle w:val="Hyperlink"/>
            <w:rFonts w:ascii="Ebrima" w:hAnsi="Ebrima" w:cs="Arial"/>
            <w:sz w:val="22"/>
            <w:szCs w:val="22"/>
          </w:rPr>
          <w:t>https://doi.org/10.1523/jneurosci.4468-04.2005</w:t>
        </w:r>
      </w:hyperlink>
      <w:r w:rsidRPr="00C128C1">
        <w:rPr>
          <w:rFonts w:ascii="Ebrima" w:hAnsi="Ebrima" w:cs="Arial"/>
          <w:sz w:val="22"/>
          <w:szCs w:val="22"/>
        </w:rPr>
        <w:t xml:space="preserve">  </w:t>
      </w:r>
    </w:p>
    <w:p w14:paraId="2F1B6E3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9"/>
      <w:bookmarkEnd w:id="157"/>
      <w:r w:rsidRPr="00C128C1">
        <w:rPr>
          <w:rFonts w:ascii="Ebrima" w:hAnsi="Ebrima" w:cs="Arial"/>
          <w:sz w:val="22"/>
          <w:szCs w:val="22"/>
        </w:rPr>
        <w:t xml:space="preserve">Hirnstein, M., Hugdahl, K., &amp; Hausmann, M. (2019). Cognitive sex differences and hemispheric asymmetry: A critical review of 40 years of research. </w:t>
      </w:r>
      <w:r w:rsidRPr="00C128C1">
        <w:rPr>
          <w:rFonts w:ascii="Ebrima" w:hAnsi="Ebrima" w:cs="Arial"/>
          <w:i/>
          <w:iCs/>
          <w:sz w:val="22"/>
          <w:szCs w:val="22"/>
        </w:rPr>
        <w:t>Laterality: Asymmetries of Body, Brain and Cognition</w:t>
      </w:r>
      <w:r w:rsidRPr="00C128C1">
        <w:rPr>
          <w:rFonts w:ascii="Ebrima" w:hAnsi="Ebrima" w:cs="Arial"/>
          <w:sz w:val="22"/>
          <w:szCs w:val="22"/>
        </w:rPr>
        <w:t xml:space="preserve">, </w:t>
      </w:r>
      <w:r w:rsidRPr="00C128C1">
        <w:rPr>
          <w:rFonts w:ascii="Ebrima" w:hAnsi="Ebrima" w:cs="Arial"/>
          <w:i/>
          <w:iCs/>
          <w:sz w:val="22"/>
          <w:szCs w:val="22"/>
        </w:rPr>
        <w:t>24</w:t>
      </w:r>
      <w:r w:rsidRPr="00C128C1">
        <w:rPr>
          <w:rFonts w:ascii="Ebrima" w:hAnsi="Ebrima" w:cs="Arial"/>
          <w:sz w:val="22"/>
          <w:szCs w:val="22"/>
        </w:rPr>
        <w:t xml:space="preserve">(2), 204–252. </w:t>
      </w:r>
      <w:hyperlink r:id="rId92" w:history="1">
        <w:r w:rsidRPr="00C128C1">
          <w:rPr>
            <w:rStyle w:val="Hyperlink"/>
            <w:rFonts w:ascii="Ebrima" w:hAnsi="Ebrima" w:cs="Arial"/>
            <w:sz w:val="22"/>
            <w:szCs w:val="22"/>
          </w:rPr>
          <w:t>https://doi.org/10.1080/1357650x.2018.1497044</w:t>
        </w:r>
      </w:hyperlink>
      <w:r w:rsidRPr="00C128C1">
        <w:rPr>
          <w:rFonts w:ascii="Ebrima" w:hAnsi="Ebrima" w:cs="Arial"/>
          <w:sz w:val="22"/>
          <w:szCs w:val="22"/>
        </w:rPr>
        <w:t xml:space="preserve">  </w:t>
      </w:r>
    </w:p>
    <w:p w14:paraId="4A5F9A2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rnstein2013"/>
      <w:bookmarkEnd w:id="158"/>
      <w:r w:rsidRPr="00FB305A">
        <w:rPr>
          <w:rFonts w:ascii="Ebrima" w:hAnsi="Ebrima" w:cs="Arial"/>
          <w:sz w:val="22"/>
          <w:szCs w:val="22"/>
          <w:lang w:val="de-DE"/>
        </w:rPr>
        <w:t xml:space="preserve">Hirnstein, M., Westerhausen, R., Korsnes, M. S., &amp; Hugdahl, K. (2013). </w:t>
      </w:r>
      <w:r w:rsidRPr="00C128C1">
        <w:rPr>
          <w:rFonts w:ascii="Ebrima" w:hAnsi="Ebrima" w:cs="Arial"/>
          <w:sz w:val="22"/>
          <w:szCs w:val="22"/>
        </w:rPr>
        <w:t xml:space="preserve">Sex differences in language asymmetry are age-dependent and small: A large-scale, consonant–vowel dichotic listening study with behavioral and fMRI data. </w:t>
      </w:r>
      <w:r w:rsidRPr="00C128C1">
        <w:rPr>
          <w:rFonts w:ascii="Ebrima" w:hAnsi="Ebrima" w:cs="Arial"/>
          <w:i/>
          <w:iCs/>
          <w:sz w:val="22"/>
          <w:szCs w:val="22"/>
        </w:rPr>
        <w:t>Cortex</w:t>
      </w:r>
      <w:r w:rsidRPr="00C128C1">
        <w:rPr>
          <w:rFonts w:ascii="Ebrima" w:hAnsi="Ebrima" w:cs="Arial"/>
          <w:sz w:val="22"/>
          <w:szCs w:val="22"/>
        </w:rPr>
        <w:t xml:space="preserve">, </w:t>
      </w:r>
      <w:r w:rsidRPr="00C128C1">
        <w:rPr>
          <w:rFonts w:ascii="Ebrima" w:hAnsi="Ebrima" w:cs="Arial"/>
          <w:i/>
          <w:iCs/>
          <w:sz w:val="22"/>
          <w:szCs w:val="22"/>
        </w:rPr>
        <w:t>49</w:t>
      </w:r>
      <w:r w:rsidRPr="00C128C1">
        <w:rPr>
          <w:rFonts w:ascii="Ebrima" w:hAnsi="Ebrima" w:cs="Arial"/>
          <w:sz w:val="22"/>
          <w:szCs w:val="22"/>
        </w:rPr>
        <w:t xml:space="preserve">(7), 1910–1921. </w:t>
      </w:r>
      <w:hyperlink r:id="rId93" w:history="1">
        <w:r w:rsidRPr="00C128C1">
          <w:rPr>
            <w:rStyle w:val="Hyperlink"/>
            <w:rFonts w:ascii="Ebrima" w:hAnsi="Ebrima" w:cs="Arial"/>
            <w:sz w:val="22"/>
            <w:szCs w:val="22"/>
          </w:rPr>
          <w:t>https://doi.org/10.1016/j.cortex.2012.08.002</w:t>
        </w:r>
      </w:hyperlink>
      <w:bookmarkEnd w:id="159"/>
      <w:r w:rsidRPr="00C128C1">
        <w:rPr>
          <w:rFonts w:ascii="Ebrima" w:hAnsi="Ebrima" w:cs="Arial"/>
          <w:sz w:val="22"/>
          <w:szCs w:val="22"/>
        </w:rPr>
        <w:t xml:space="preserve">   </w:t>
      </w:r>
    </w:p>
    <w:p w14:paraId="50A8CAA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9"/>
      <w:r w:rsidRPr="00C128C1">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C128C1">
        <w:rPr>
          <w:rFonts w:ascii="Ebrima" w:hAnsi="Ebrima" w:cs="Arial"/>
          <w:i/>
          <w:iCs/>
          <w:sz w:val="22"/>
          <w:szCs w:val="22"/>
        </w:rPr>
        <w:t>Journal of Clinical and Experimental Neuropsychology</w:t>
      </w:r>
      <w:r w:rsidRPr="00C128C1">
        <w:rPr>
          <w:rFonts w:ascii="Ebrima" w:hAnsi="Ebrima" w:cs="Arial"/>
          <w:sz w:val="22"/>
          <w:szCs w:val="22"/>
        </w:rPr>
        <w:t xml:space="preserve">, </w:t>
      </w:r>
      <w:r w:rsidRPr="00C128C1">
        <w:rPr>
          <w:rFonts w:ascii="Ebrima" w:hAnsi="Ebrima" w:cs="Arial"/>
          <w:i/>
          <w:iCs/>
          <w:sz w:val="22"/>
          <w:szCs w:val="22"/>
        </w:rPr>
        <w:t>21</w:t>
      </w:r>
      <w:r w:rsidRPr="00C128C1">
        <w:rPr>
          <w:rFonts w:ascii="Ebrima" w:hAnsi="Ebrima" w:cs="Arial"/>
          <w:sz w:val="22"/>
          <w:szCs w:val="22"/>
        </w:rPr>
        <w:t xml:space="preserve">(1), 17–28. </w:t>
      </w:r>
      <w:hyperlink r:id="rId94" w:history="1">
        <w:r w:rsidRPr="00C128C1">
          <w:rPr>
            <w:rStyle w:val="Hyperlink"/>
            <w:rFonts w:ascii="Ebrima" w:hAnsi="Ebrima" w:cs="Arial"/>
            <w:sz w:val="22"/>
            <w:szCs w:val="22"/>
          </w:rPr>
          <w:t>https://doi.org/10.1076/jcen.21.1.17.944</w:t>
        </w:r>
      </w:hyperlink>
      <w:r w:rsidRPr="00C128C1">
        <w:rPr>
          <w:rFonts w:ascii="Ebrima" w:hAnsi="Ebrima" w:cs="Arial"/>
          <w:sz w:val="22"/>
          <w:szCs w:val="22"/>
        </w:rPr>
        <w:t xml:space="preserve">  </w:t>
      </w:r>
    </w:p>
    <w:p w14:paraId="7672C99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1995"/>
      <w:bookmarkEnd w:id="160"/>
      <w:r w:rsidRPr="00C128C1">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C128C1">
        <w:rPr>
          <w:rFonts w:ascii="Ebrima" w:hAnsi="Ebrima" w:cs="Arial"/>
          <w:i/>
          <w:iCs/>
          <w:sz w:val="22"/>
          <w:szCs w:val="22"/>
        </w:rPr>
        <w:t>Journal of Clinical and Experimental Neuropsychology</w:t>
      </w:r>
      <w:r w:rsidRPr="00C128C1">
        <w:rPr>
          <w:rFonts w:ascii="Ebrima" w:hAnsi="Ebrima" w:cs="Arial"/>
          <w:sz w:val="22"/>
          <w:szCs w:val="22"/>
        </w:rPr>
        <w:t xml:space="preserve">, </w:t>
      </w:r>
      <w:r w:rsidRPr="00C128C1">
        <w:rPr>
          <w:rFonts w:ascii="Ebrima" w:hAnsi="Ebrima" w:cs="Arial"/>
          <w:i/>
          <w:iCs/>
          <w:sz w:val="22"/>
          <w:szCs w:val="22"/>
        </w:rPr>
        <w:t>17</w:t>
      </w:r>
      <w:r w:rsidRPr="00C128C1">
        <w:rPr>
          <w:rFonts w:ascii="Ebrima" w:hAnsi="Ebrima" w:cs="Arial"/>
          <w:sz w:val="22"/>
          <w:szCs w:val="22"/>
        </w:rPr>
        <w:t xml:space="preserve">(4), 590–610. </w:t>
      </w:r>
      <w:hyperlink r:id="rId95" w:history="1">
        <w:r w:rsidRPr="00C128C1">
          <w:rPr>
            <w:rStyle w:val="Hyperlink"/>
            <w:rFonts w:ascii="Ebrima" w:hAnsi="Ebrima" w:cs="Arial"/>
            <w:sz w:val="22"/>
            <w:szCs w:val="22"/>
          </w:rPr>
          <w:t>https://doi.org/10.1080/01688639508405148</w:t>
        </w:r>
      </w:hyperlink>
      <w:r w:rsidRPr="00C128C1">
        <w:rPr>
          <w:rFonts w:ascii="Ebrima" w:hAnsi="Ebrima" w:cs="Arial"/>
          <w:sz w:val="22"/>
          <w:szCs w:val="22"/>
        </w:rPr>
        <w:t xml:space="preserve">  </w:t>
      </w:r>
    </w:p>
    <w:p w14:paraId="2CABD7A2" w14:textId="0282C119"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iscock2001"/>
      <w:bookmarkEnd w:id="161"/>
      <w:r w:rsidRPr="00C128C1">
        <w:rPr>
          <w:rFonts w:ascii="Ebrima" w:hAnsi="Ebrima" w:cs="Arial"/>
          <w:sz w:val="22"/>
          <w:szCs w:val="22"/>
        </w:rPr>
        <w:t xml:space="preserve">Hiscock, M., Perachio, N., &amp; Inch, R. (2001). Is There a Sex Difference in Human Laterality? IV. An Exhaustive Survey of Dual-Task Interference Studies From Six Neuropsychology Journals. </w:t>
      </w:r>
      <w:r w:rsidRPr="00C128C1">
        <w:rPr>
          <w:rFonts w:ascii="Ebrima" w:hAnsi="Ebrima" w:cs="Arial"/>
          <w:i/>
          <w:iCs/>
          <w:sz w:val="22"/>
          <w:szCs w:val="22"/>
        </w:rPr>
        <w:t>Journal of Clinical and Experimental Neuropsychology</w:t>
      </w:r>
      <w:r w:rsidRPr="00C128C1">
        <w:rPr>
          <w:rFonts w:ascii="Ebrima" w:hAnsi="Ebrima" w:cs="Arial"/>
          <w:sz w:val="22"/>
          <w:szCs w:val="22"/>
        </w:rPr>
        <w:t xml:space="preserve">, </w:t>
      </w:r>
      <w:r w:rsidRPr="00C128C1">
        <w:rPr>
          <w:rFonts w:ascii="Ebrima" w:hAnsi="Ebrima" w:cs="Arial"/>
          <w:i/>
          <w:iCs/>
          <w:sz w:val="22"/>
          <w:szCs w:val="22"/>
        </w:rPr>
        <w:t>23</w:t>
      </w:r>
      <w:r w:rsidRPr="00C128C1">
        <w:rPr>
          <w:rFonts w:ascii="Ebrima" w:hAnsi="Ebrima" w:cs="Arial"/>
          <w:sz w:val="22"/>
          <w:szCs w:val="22"/>
        </w:rPr>
        <w:t xml:space="preserve">(2), 137–148. </w:t>
      </w:r>
      <w:hyperlink r:id="rId96" w:history="1">
        <w:r w:rsidRPr="00C128C1">
          <w:rPr>
            <w:rStyle w:val="Hyperlink"/>
            <w:rFonts w:ascii="Ebrima" w:hAnsi="Ebrima" w:cs="Arial"/>
            <w:sz w:val="22"/>
            <w:szCs w:val="22"/>
          </w:rPr>
          <w:t>https://doi.org/10.1076/jcen.23.2.137.1206</w:t>
        </w:r>
      </w:hyperlink>
      <w:r w:rsidRPr="00C128C1">
        <w:rPr>
          <w:rFonts w:ascii="Ebrima" w:hAnsi="Ebrima" w:cs="Arial"/>
          <w:sz w:val="22"/>
          <w:szCs w:val="22"/>
        </w:rPr>
        <w:t xml:space="preserve"> </w:t>
      </w:r>
    </w:p>
    <w:p w14:paraId="6D36982C" w14:textId="536E8613" w:rsidR="006B1907" w:rsidRPr="00C128C1"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oekzema2016"/>
      <w:r w:rsidRPr="00C128C1">
        <w:rPr>
          <w:rFonts w:ascii="Ebrima" w:hAnsi="Ebrima" w:cs="Arial"/>
          <w:sz w:val="22"/>
          <w:szCs w:val="22"/>
        </w:rPr>
        <w:t xml:space="preserve">Hoekzema, E., Barba-Müller, E., Pozzobon, C., Picado, M., Lucco, F., García-García, D., . . . Vilarroya, O. (2016). Pregnancy leads to long-lasting changes in human brain structure. </w:t>
      </w:r>
      <w:r w:rsidRPr="00C128C1">
        <w:rPr>
          <w:rFonts w:ascii="Ebrima" w:hAnsi="Ebrima" w:cs="Arial"/>
          <w:i/>
          <w:iCs/>
          <w:sz w:val="22"/>
          <w:szCs w:val="22"/>
        </w:rPr>
        <w:t>Nature Neuroscience, 20</w:t>
      </w:r>
      <w:r w:rsidRPr="00C128C1">
        <w:rPr>
          <w:rFonts w:ascii="Ebrima" w:hAnsi="Ebrima" w:cs="Arial"/>
          <w:sz w:val="22"/>
          <w:szCs w:val="22"/>
        </w:rPr>
        <w:t xml:space="preserve">(2), 287–296. </w:t>
      </w:r>
      <w:hyperlink r:id="rId97" w:history="1">
        <w:r w:rsidRPr="00C128C1">
          <w:rPr>
            <w:rStyle w:val="Hyperlink"/>
            <w:rFonts w:ascii="Ebrima" w:hAnsi="Ebrima" w:cs="Arial"/>
            <w:sz w:val="22"/>
            <w:szCs w:val="22"/>
          </w:rPr>
          <w:t>https://doi.org/10.1038/nn.4458</w:t>
        </w:r>
      </w:hyperlink>
      <w:bookmarkEnd w:id="163"/>
      <w:r w:rsidRPr="00C128C1">
        <w:rPr>
          <w:rFonts w:ascii="Ebrima" w:hAnsi="Ebrima" w:cs="Arial"/>
          <w:sz w:val="22"/>
          <w:szCs w:val="22"/>
        </w:rPr>
        <w:t xml:space="preserve"> </w:t>
      </w:r>
    </w:p>
    <w:p w14:paraId="577C236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4" w:name="hughes2012"/>
      <w:r w:rsidRPr="00C128C1">
        <w:rPr>
          <w:rFonts w:ascii="Ebrima" w:hAnsi="Ebrima" w:cs="Arial"/>
          <w:sz w:val="22"/>
          <w:szCs w:val="22"/>
        </w:rPr>
        <w:t xml:space="preserve">Hughes, E. J., Bond, J., Svrckova, P., Makropoulos, A., Ball, G., Sharp, D. J., . . . Counsell, S. J. (2012). Regional changes in thalamic shape and volume with increasing age. </w:t>
      </w:r>
      <w:r w:rsidRPr="00C128C1">
        <w:rPr>
          <w:rFonts w:ascii="Ebrima" w:hAnsi="Ebrima" w:cs="Arial"/>
          <w:i/>
          <w:iCs/>
          <w:sz w:val="22"/>
          <w:szCs w:val="22"/>
        </w:rPr>
        <w:t>NeuroImage, 63</w:t>
      </w:r>
      <w:r w:rsidRPr="00C128C1">
        <w:rPr>
          <w:rFonts w:ascii="Ebrima" w:hAnsi="Ebrima" w:cs="Arial"/>
          <w:sz w:val="22"/>
          <w:szCs w:val="22"/>
        </w:rPr>
        <w:t xml:space="preserve">(3), 1134–1142. </w:t>
      </w:r>
      <w:hyperlink r:id="rId98" w:history="1">
        <w:r w:rsidRPr="00C128C1">
          <w:rPr>
            <w:rStyle w:val="Hyperlink"/>
            <w:rFonts w:ascii="Ebrima" w:hAnsi="Ebrima" w:cs="Arial"/>
            <w:sz w:val="22"/>
            <w:szCs w:val="22"/>
          </w:rPr>
          <w:t>https://doi.org/10.1016/j.neuroimage.2012.07.043</w:t>
        </w:r>
      </w:hyperlink>
      <w:bookmarkEnd w:id="164"/>
      <w:r w:rsidRPr="00C128C1">
        <w:rPr>
          <w:rFonts w:ascii="Ebrima" w:hAnsi="Ebrima" w:cs="Arial"/>
          <w:sz w:val="22"/>
          <w:szCs w:val="22"/>
        </w:rPr>
        <w:t xml:space="preserve"> </w:t>
      </w:r>
    </w:p>
    <w:p w14:paraId="506770E0"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hyde2005"/>
      <w:bookmarkEnd w:id="162"/>
      <w:r w:rsidRPr="00C128C1">
        <w:rPr>
          <w:rFonts w:ascii="Ebrima" w:hAnsi="Ebrima" w:cs="Arial"/>
          <w:sz w:val="22"/>
          <w:szCs w:val="22"/>
        </w:rPr>
        <w:t xml:space="preserve">Hyde, J. S. (2005). The gender similarities hypothesis. </w:t>
      </w:r>
      <w:r w:rsidRPr="00FB305A">
        <w:rPr>
          <w:rFonts w:ascii="Ebrima" w:hAnsi="Ebrima" w:cs="Arial"/>
          <w:i/>
          <w:iCs/>
          <w:sz w:val="22"/>
          <w:szCs w:val="22"/>
          <w:lang w:val="de-DE"/>
        </w:rPr>
        <w:t>American Psychologist</w:t>
      </w:r>
      <w:r w:rsidRPr="00FB305A">
        <w:rPr>
          <w:rFonts w:ascii="Ebrima" w:hAnsi="Ebrima" w:cs="Arial"/>
          <w:sz w:val="22"/>
          <w:szCs w:val="22"/>
          <w:lang w:val="de-DE"/>
        </w:rPr>
        <w:t xml:space="preserve">, </w:t>
      </w:r>
      <w:r w:rsidRPr="00FB305A">
        <w:rPr>
          <w:rFonts w:ascii="Ebrima" w:hAnsi="Ebrima" w:cs="Arial"/>
          <w:i/>
          <w:iCs/>
          <w:sz w:val="22"/>
          <w:szCs w:val="22"/>
          <w:lang w:val="de-DE"/>
        </w:rPr>
        <w:t>60</w:t>
      </w:r>
      <w:r w:rsidRPr="00FB305A">
        <w:rPr>
          <w:rFonts w:ascii="Ebrima" w:hAnsi="Ebrima" w:cs="Arial"/>
          <w:sz w:val="22"/>
          <w:szCs w:val="22"/>
          <w:lang w:val="de-DE"/>
        </w:rPr>
        <w:t xml:space="preserve">(6), 581–592. </w:t>
      </w:r>
      <w:hyperlink r:id="rId99" w:history="1">
        <w:r w:rsidRPr="00FB305A">
          <w:rPr>
            <w:rStyle w:val="Hyperlink"/>
            <w:rFonts w:ascii="Ebrima" w:hAnsi="Ebrima" w:cs="Arial"/>
            <w:sz w:val="22"/>
            <w:szCs w:val="22"/>
            <w:lang w:val="de-DE"/>
          </w:rPr>
          <w:t>https://doi.org/10.1037/0003-066x.60.6.581</w:t>
        </w:r>
      </w:hyperlink>
      <w:r w:rsidRPr="00FB305A">
        <w:rPr>
          <w:rFonts w:ascii="Ebrima" w:hAnsi="Ebrima" w:cs="Arial"/>
          <w:sz w:val="22"/>
          <w:szCs w:val="22"/>
          <w:lang w:val="de-DE"/>
        </w:rPr>
        <w:t xml:space="preserve">  </w:t>
      </w:r>
    </w:p>
    <w:p w14:paraId="2B62134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4"/>
      <w:bookmarkEnd w:id="165"/>
      <w:r w:rsidRPr="00C128C1">
        <w:rPr>
          <w:rFonts w:ascii="Ebrima" w:hAnsi="Ebrima" w:cs="Arial"/>
          <w:sz w:val="22"/>
          <w:szCs w:val="22"/>
        </w:rPr>
        <w:t xml:space="preserve">Hyde, J. S. (2014). Gender Similarities and Differences. </w:t>
      </w:r>
      <w:r w:rsidRPr="00C128C1">
        <w:rPr>
          <w:rFonts w:ascii="Ebrima" w:hAnsi="Ebrima" w:cs="Arial"/>
          <w:i/>
          <w:iCs/>
          <w:sz w:val="22"/>
          <w:szCs w:val="22"/>
        </w:rPr>
        <w:t>Annual Review of Psychology</w:t>
      </w:r>
      <w:r w:rsidRPr="00C128C1">
        <w:rPr>
          <w:rFonts w:ascii="Ebrima" w:hAnsi="Ebrima" w:cs="Arial"/>
          <w:sz w:val="22"/>
          <w:szCs w:val="22"/>
        </w:rPr>
        <w:t xml:space="preserve">, </w:t>
      </w:r>
      <w:r w:rsidRPr="00C128C1">
        <w:rPr>
          <w:rFonts w:ascii="Ebrima" w:hAnsi="Ebrima" w:cs="Arial"/>
          <w:i/>
          <w:iCs/>
          <w:sz w:val="22"/>
          <w:szCs w:val="22"/>
        </w:rPr>
        <w:t>65</w:t>
      </w:r>
      <w:r w:rsidRPr="00C128C1">
        <w:rPr>
          <w:rFonts w:ascii="Ebrima" w:hAnsi="Ebrima" w:cs="Arial"/>
          <w:sz w:val="22"/>
          <w:szCs w:val="22"/>
        </w:rPr>
        <w:t xml:space="preserve">(1), 373–398. </w:t>
      </w:r>
      <w:hyperlink r:id="rId100" w:history="1">
        <w:r w:rsidRPr="00C128C1">
          <w:rPr>
            <w:rStyle w:val="Hyperlink"/>
            <w:rFonts w:ascii="Ebrima" w:hAnsi="Ebrima" w:cs="Arial"/>
            <w:sz w:val="22"/>
            <w:szCs w:val="22"/>
          </w:rPr>
          <w:t>https://doi.org/10.1146/annurev-psych-010213-115057</w:t>
        </w:r>
      </w:hyperlink>
      <w:r w:rsidRPr="00C128C1">
        <w:rPr>
          <w:rFonts w:ascii="Ebrima" w:hAnsi="Ebrima" w:cs="Arial"/>
          <w:sz w:val="22"/>
          <w:szCs w:val="22"/>
        </w:rPr>
        <w:t xml:space="preserve">  </w:t>
      </w:r>
    </w:p>
    <w:p w14:paraId="6C8A2C5C"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hyde2016"/>
      <w:bookmarkEnd w:id="166"/>
      <w:r w:rsidRPr="00C128C1">
        <w:rPr>
          <w:rFonts w:ascii="Ebrima" w:hAnsi="Ebrima" w:cs="Arial"/>
          <w:sz w:val="22"/>
          <w:szCs w:val="22"/>
        </w:rPr>
        <w:t xml:space="preserve">Hyde, J. S. (2016). Sex and cognition: gender and cognitive functions. </w:t>
      </w:r>
      <w:r w:rsidRPr="00C128C1">
        <w:rPr>
          <w:rFonts w:ascii="Ebrima" w:hAnsi="Ebrima" w:cs="Arial"/>
          <w:i/>
          <w:iCs/>
          <w:sz w:val="22"/>
          <w:szCs w:val="22"/>
        </w:rPr>
        <w:t>Current Opinion in Neurobiology</w:t>
      </w:r>
      <w:r w:rsidRPr="00C128C1">
        <w:rPr>
          <w:rFonts w:ascii="Ebrima" w:hAnsi="Ebrima" w:cs="Arial"/>
          <w:sz w:val="22"/>
          <w:szCs w:val="22"/>
        </w:rPr>
        <w:t xml:space="preserve">, </w:t>
      </w:r>
      <w:r w:rsidRPr="00C128C1">
        <w:rPr>
          <w:rFonts w:ascii="Ebrima" w:hAnsi="Ebrima" w:cs="Arial"/>
          <w:i/>
          <w:iCs/>
          <w:sz w:val="22"/>
          <w:szCs w:val="22"/>
        </w:rPr>
        <w:t>38</w:t>
      </w:r>
      <w:r w:rsidRPr="00C128C1">
        <w:rPr>
          <w:rFonts w:ascii="Ebrima" w:hAnsi="Ebrima" w:cs="Arial"/>
          <w:sz w:val="22"/>
          <w:szCs w:val="22"/>
        </w:rPr>
        <w:t xml:space="preserve">, 53–56. </w:t>
      </w:r>
      <w:hyperlink r:id="rId101" w:history="1">
        <w:r w:rsidRPr="00C128C1">
          <w:rPr>
            <w:rStyle w:val="Hyperlink"/>
            <w:rFonts w:ascii="Ebrima" w:hAnsi="Ebrima" w:cs="Arial"/>
            <w:sz w:val="22"/>
            <w:szCs w:val="22"/>
          </w:rPr>
          <w:t>https://doi.org/10.1016/j.conb.2016.02.007</w:t>
        </w:r>
      </w:hyperlink>
      <w:r w:rsidRPr="00C128C1">
        <w:rPr>
          <w:rFonts w:ascii="Ebrima" w:hAnsi="Ebrima" w:cs="Arial"/>
          <w:sz w:val="22"/>
          <w:szCs w:val="22"/>
        </w:rPr>
        <w:t xml:space="preserve">  </w:t>
      </w:r>
    </w:p>
    <w:p w14:paraId="0BD4ADA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ingalhalikar2013"/>
      <w:bookmarkEnd w:id="167"/>
      <w:r w:rsidRPr="00C128C1">
        <w:rPr>
          <w:rFonts w:ascii="Ebrima" w:hAnsi="Ebrima" w:cs="Arial"/>
          <w:sz w:val="22"/>
          <w:szCs w:val="22"/>
        </w:rPr>
        <w:t xml:space="preserve">Ingalhalikar, M., Smith, A., Parker, D., Satterthwaite, T. D., Elliott, M. A., Ruparel, K., . . . Verma, R. (2013). Sex differences in the structural connectome of the human brain. </w:t>
      </w:r>
      <w:r w:rsidRPr="00C128C1">
        <w:rPr>
          <w:rFonts w:ascii="Ebrima" w:hAnsi="Ebrima" w:cs="Arial"/>
          <w:i/>
          <w:iCs/>
          <w:sz w:val="22"/>
          <w:szCs w:val="22"/>
        </w:rPr>
        <w:t>Proceedings of the National Academy of Sciences</w:t>
      </w:r>
      <w:r w:rsidRPr="00C128C1">
        <w:rPr>
          <w:rFonts w:ascii="Ebrima" w:hAnsi="Ebrima" w:cs="Arial"/>
          <w:sz w:val="22"/>
          <w:szCs w:val="22"/>
        </w:rPr>
        <w:t xml:space="preserve">, </w:t>
      </w:r>
      <w:r w:rsidRPr="00C128C1">
        <w:rPr>
          <w:rFonts w:ascii="Ebrima" w:hAnsi="Ebrima" w:cs="Arial"/>
          <w:i/>
          <w:iCs/>
          <w:sz w:val="22"/>
          <w:szCs w:val="22"/>
        </w:rPr>
        <w:t>111</w:t>
      </w:r>
      <w:r w:rsidRPr="00C128C1">
        <w:rPr>
          <w:rFonts w:ascii="Ebrima" w:hAnsi="Ebrima" w:cs="Arial"/>
          <w:sz w:val="22"/>
          <w:szCs w:val="22"/>
        </w:rPr>
        <w:t xml:space="preserve">(2), 823–828. </w:t>
      </w:r>
      <w:hyperlink r:id="rId102" w:history="1">
        <w:r w:rsidRPr="00C128C1">
          <w:rPr>
            <w:rStyle w:val="Hyperlink"/>
            <w:rFonts w:ascii="Ebrima" w:hAnsi="Ebrima" w:cs="Arial"/>
            <w:sz w:val="22"/>
            <w:szCs w:val="22"/>
          </w:rPr>
          <w:t>https://doi.org/10.1073/pnas.1316909110</w:t>
        </w:r>
      </w:hyperlink>
      <w:r w:rsidRPr="00C128C1">
        <w:rPr>
          <w:rFonts w:ascii="Ebrima" w:hAnsi="Ebrima" w:cs="Arial"/>
          <w:sz w:val="22"/>
          <w:szCs w:val="22"/>
        </w:rPr>
        <w:t xml:space="preserve">  </w:t>
      </w:r>
    </w:p>
    <w:p w14:paraId="7916864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0"/>
      <w:bookmarkEnd w:id="168"/>
      <w:r w:rsidRPr="00C128C1">
        <w:rPr>
          <w:rFonts w:ascii="Ebrima" w:hAnsi="Ebrima" w:cs="Arial"/>
          <w:sz w:val="22"/>
          <w:szCs w:val="22"/>
        </w:rPr>
        <w:t xml:space="preserve">Jehkonen, M., Ahonen, J. P., Dastidar, P., Koivisto, A. M., Laippala, P., Vilkki, J., &amp; Molnár, G. (2000). Visual neglect as a predictor of functional outcome one year after stroke. </w:t>
      </w:r>
      <w:r w:rsidRPr="00C128C1">
        <w:rPr>
          <w:rFonts w:ascii="Ebrima" w:hAnsi="Ebrima" w:cs="Arial"/>
          <w:i/>
          <w:iCs/>
          <w:sz w:val="22"/>
          <w:szCs w:val="22"/>
        </w:rPr>
        <w:t>Acta Neurologica Scandinavica</w:t>
      </w:r>
      <w:r w:rsidRPr="00C128C1">
        <w:rPr>
          <w:rFonts w:ascii="Ebrima" w:hAnsi="Ebrima" w:cs="Arial"/>
          <w:sz w:val="22"/>
          <w:szCs w:val="22"/>
        </w:rPr>
        <w:t xml:space="preserve">, </w:t>
      </w:r>
      <w:r w:rsidRPr="00C128C1">
        <w:rPr>
          <w:rFonts w:ascii="Ebrima" w:hAnsi="Ebrima" w:cs="Arial"/>
          <w:i/>
          <w:iCs/>
          <w:sz w:val="22"/>
          <w:szCs w:val="22"/>
        </w:rPr>
        <w:t>101</w:t>
      </w:r>
      <w:r w:rsidRPr="00C128C1">
        <w:rPr>
          <w:rFonts w:ascii="Ebrima" w:hAnsi="Ebrima" w:cs="Arial"/>
          <w:sz w:val="22"/>
          <w:szCs w:val="22"/>
        </w:rPr>
        <w:t xml:space="preserve">(3), 195–201. </w:t>
      </w:r>
      <w:hyperlink r:id="rId103" w:history="1">
        <w:r w:rsidRPr="00C128C1">
          <w:rPr>
            <w:rStyle w:val="Hyperlink"/>
            <w:rFonts w:ascii="Ebrima" w:hAnsi="Ebrima" w:cs="Arial"/>
            <w:sz w:val="22"/>
            <w:szCs w:val="22"/>
          </w:rPr>
          <w:t>https://doi.org/10.1034/j.1600-0404.2000.101003195.x</w:t>
        </w:r>
      </w:hyperlink>
      <w:r w:rsidRPr="00C128C1">
        <w:rPr>
          <w:rFonts w:ascii="Ebrima" w:hAnsi="Ebrima" w:cs="Arial"/>
          <w:sz w:val="22"/>
          <w:szCs w:val="22"/>
        </w:rPr>
        <w:t xml:space="preserve">  </w:t>
      </w:r>
    </w:p>
    <w:p w14:paraId="70295A5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0" w:name="jehkonen2007"/>
      <w:bookmarkEnd w:id="169"/>
      <w:r w:rsidRPr="00C128C1">
        <w:rPr>
          <w:rFonts w:ascii="Ebrima" w:hAnsi="Ebrima" w:cs="Arial"/>
          <w:sz w:val="22"/>
          <w:szCs w:val="22"/>
        </w:rPr>
        <w:t xml:space="preserve">Jehkonen, M., Laihosalo, M., Koivisto, A. M., Dastidar, P., &amp; Ahonen, J. P. (2007). Fluctuation in Spontaneous Recovery of Left Visual Neglect: A 1-Year Follow-Up. </w:t>
      </w:r>
      <w:r w:rsidRPr="00C128C1">
        <w:rPr>
          <w:rFonts w:ascii="Ebrima" w:hAnsi="Ebrima" w:cs="Arial"/>
          <w:i/>
          <w:iCs/>
          <w:sz w:val="22"/>
          <w:szCs w:val="22"/>
        </w:rPr>
        <w:t>European Neurology</w:t>
      </w:r>
      <w:r w:rsidRPr="00C128C1">
        <w:rPr>
          <w:rFonts w:ascii="Ebrima" w:hAnsi="Ebrima" w:cs="Arial"/>
          <w:sz w:val="22"/>
          <w:szCs w:val="22"/>
        </w:rPr>
        <w:t xml:space="preserve">, </w:t>
      </w:r>
      <w:r w:rsidRPr="00C128C1">
        <w:rPr>
          <w:rFonts w:ascii="Ebrima" w:hAnsi="Ebrima" w:cs="Arial"/>
          <w:i/>
          <w:iCs/>
          <w:sz w:val="22"/>
          <w:szCs w:val="22"/>
        </w:rPr>
        <w:t>58</w:t>
      </w:r>
      <w:r w:rsidRPr="00C128C1">
        <w:rPr>
          <w:rFonts w:ascii="Ebrima" w:hAnsi="Ebrima" w:cs="Arial"/>
          <w:sz w:val="22"/>
          <w:szCs w:val="22"/>
        </w:rPr>
        <w:t xml:space="preserve">(4), 210–214. </w:t>
      </w:r>
      <w:hyperlink r:id="rId104" w:history="1">
        <w:r w:rsidRPr="00C128C1">
          <w:rPr>
            <w:rStyle w:val="Hyperlink"/>
            <w:rFonts w:ascii="Ebrima" w:hAnsi="Ebrima" w:cs="Arial"/>
            <w:sz w:val="22"/>
            <w:szCs w:val="22"/>
          </w:rPr>
          <w:t>https://doi.org/10.1159/000107941</w:t>
        </w:r>
      </w:hyperlink>
      <w:r w:rsidRPr="00C128C1">
        <w:rPr>
          <w:rFonts w:ascii="Ebrima" w:hAnsi="Ebrima" w:cs="Arial"/>
          <w:sz w:val="22"/>
          <w:szCs w:val="22"/>
        </w:rPr>
        <w:t xml:space="preserve">  </w:t>
      </w:r>
    </w:p>
    <w:p w14:paraId="7D7C40E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1" w:name="jia2022"/>
      <w:bookmarkStart w:id="172" w:name="jordanyoungrumiati2012"/>
      <w:r w:rsidRPr="00C128C1">
        <w:rPr>
          <w:rFonts w:ascii="Ebrima" w:hAnsi="Ebrima" w:cs="Arial"/>
          <w:sz w:val="22"/>
          <w:szCs w:val="22"/>
        </w:rPr>
        <w:t xml:space="preserve">Jia, G., Liu, G. &amp; Niu, H. (2022). Hemispheric Lateralization of Visuospatial Attention Is Independent of Language Production on Right-Handers: Evidence From Functional Near-Infrared Spectroscopy. </w:t>
      </w:r>
      <w:r w:rsidRPr="00C128C1">
        <w:rPr>
          <w:rFonts w:ascii="Ebrima" w:hAnsi="Ebrima" w:cs="Arial"/>
          <w:i/>
          <w:sz w:val="22"/>
          <w:szCs w:val="22"/>
        </w:rPr>
        <w:t>Frontiers in Neurology, 12</w:t>
      </w:r>
      <w:r w:rsidRPr="00C128C1">
        <w:rPr>
          <w:rFonts w:ascii="Ebrima" w:hAnsi="Ebrima" w:cs="Arial"/>
          <w:sz w:val="22"/>
          <w:szCs w:val="22"/>
        </w:rPr>
        <w:t xml:space="preserve">. </w:t>
      </w:r>
      <w:hyperlink r:id="rId105" w:history="1">
        <w:r w:rsidRPr="00C128C1">
          <w:rPr>
            <w:rStyle w:val="Hyperlink"/>
            <w:rFonts w:ascii="Ebrima" w:hAnsi="Ebrima" w:cs="Arial"/>
            <w:sz w:val="22"/>
            <w:szCs w:val="22"/>
          </w:rPr>
          <w:t>https://doi.org/10.3389/fneur.2021.784821</w:t>
        </w:r>
      </w:hyperlink>
      <w:r w:rsidRPr="00C128C1">
        <w:rPr>
          <w:rFonts w:ascii="Ebrima" w:hAnsi="Ebrima" w:cs="Arial"/>
          <w:sz w:val="22"/>
          <w:szCs w:val="22"/>
        </w:rPr>
        <w:t xml:space="preserve"> </w:t>
      </w:r>
    </w:p>
    <w:p w14:paraId="22D1E04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el2015"/>
      <w:r w:rsidRPr="00FB305A">
        <w:rPr>
          <w:rFonts w:ascii="Ebrima" w:hAnsi="Ebrima" w:cs="Arial"/>
          <w:sz w:val="22"/>
          <w:szCs w:val="22"/>
          <w:lang w:val="de-DE"/>
        </w:rPr>
        <w:t xml:space="preserve">Joel, D., Berman, Z., Tavor, I., Wexler, N., Gaber, O., Stein, Y., . . . </w:t>
      </w:r>
      <w:r w:rsidRPr="00C128C1">
        <w:rPr>
          <w:rFonts w:ascii="Ebrima" w:hAnsi="Ebrima" w:cs="Arial"/>
          <w:sz w:val="22"/>
          <w:szCs w:val="22"/>
        </w:rPr>
        <w:t xml:space="preserve">Assaf, Y. (2015). Sex beyond the genitalia: The human brain mosaic. </w:t>
      </w:r>
      <w:r w:rsidRPr="00C128C1">
        <w:rPr>
          <w:rFonts w:ascii="Ebrima" w:hAnsi="Ebrima" w:cs="Arial"/>
          <w:i/>
          <w:iCs/>
          <w:sz w:val="22"/>
          <w:szCs w:val="22"/>
        </w:rPr>
        <w:t>Proceedings of the National Academy of Sciences, 112</w:t>
      </w:r>
      <w:r w:rsidRPr="00C128C1">
        <w:rPr>
          <w:rFonts w:ascii="Ebrima" w:hAnsi="Ebrima" w:cs="Arial"/>
          <w:sz w:val="22"/>
          <w:szCs w:val="22"/>
        </w:rPr>
        <w:t xml:space="preserve">(50), 15468–15473. </w:t>
      </w:r>
      <w:hyperlink r:id="rId106" w:history="1">
        <w:r w:rsidRPr="00C128C1">
          <w:rPr>
            <w:rStyle w:val="Hyperlink"/>
            <w:rFonts w:ascii="Ebrima" w:hAnsi="Ebrima" w:cs="Arial"/>
            <w:sz w:val="22"/>
            <w:szCs w:val="22"/>
          </w:rPr>
          <w:t>https://doi.org/10.1073/pnas.1509654112</w:t>
        </w:r>
      </w:hyperlink>
      <w:r w:rsidRPr="00C128C1">
        <w:rPr>
          <w:rFonts w:ascii="Ebrima" w:hAnsi="Ebrima" w:cs="Arial"/>
          <w:sz w:val="22"/>
          <w:szCs w:val="22"/>
        </w:rPr>
        <w:t xml:space="preserve"> </w:t>
      </w:r>
      <w:bookmarkEnd w:id="171"/>
      <w:bookmarkEnd w:id="173"/>
    </w:p>
    <w:p w14:paraId="6895532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4" w:name="johnston2008"/>
      <w:r w:rsidRPr="00C128C1">
        <w:rPr>
          <w:rFonts w:ascii="Ebrima" w:hAnsi="Ebrima" w:cs="Arial"/>
          <w:sz w:val="22"/>
          <w:szCs w:val="22"/>
        </w:rPr>
        <w:t xml:space="preserve">Johnston, J. M., Vaishnavi, S. N., Smyth, M. D., Zhang, D., He, B. J., Zempel, J. M., . . . Raichle, M. E. (2008). Loss of Resting Interhemispheric Functional Connectivity after Complete Section of the Corpus Callosum. </w:t>
      </w:r>
      <w:r w:rsidRPr="00C128C1">
        <w:rPr>
          <w:rFonts w:ascii="Ebrima" w:hAnsi="Ebrima" w:cs="Arial"/>
          <w:i/>
          <w:sz w:val="22"/>
          <w:szCs w:val="22"/>
        </w:rPr>
        <w:t>Journal of Neuroscience, 28</w:t>
      </w:r>
      <w:r w:rsidRPr="00C128C1">
        <w:rPr>
          <w:rFonts w:ascii="Ebrima" w:hAnsi="Ebrima" w:cs="Arial"/>
          <w:sz w:val="22"/>
          <w:szCs w:val="22"/>
        </w:rPr>
        <w:t xml:space="preserve">(25), 6453–6458. </w:t>
      </w:r>
      <w:hyperlink r:id="rId107" w:history="1">
        <w:r w:rsidRPr="00C128C1">
          <w:rPr>
            <w:rStyle w:val="Hyperlink"/>
            <w:rFonts w:ascii="Ebrima" w:hAnsi="Ebrima" w:cs="Arial"/>
            <w:sz w:val="22"/>
            <w:szCs w:val="22"/>
          </w:rPr>
          <w:t>https://doi.org/10.1523/jneurosci.0573-08.2008</w:t>
        </w:r>
      </w:hyperlink>
      <w:r w:rsidRPr="00C128C1">
        <w:rPr>
          <w:rFonts w:ascii="Ebrima" w:hAnsi="Ebrima" w:cs="Arial"/>
          <w:sz w:val="22"/>
          <w:szCs w:val="22"/>
        </w:rPr>
        <w:t xml:space="preserve"> </w:t>
      </w:r>
    </w:p>
    <w:bookmarkEnd w:id="174"/>
    <w:p w14:paraId="43A4508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Jordan-Young, R. &amp; Rumiati, R. I. (2012). Hardwired for Sexism? Approaches to Sex/Gender in Neuroscience. </w:t>
      </w:r>
      <w:r w:rsidRPr="00C128C1">
        <w:rPr>
          <w:rFonts w:ascii="Ebrima" w:hAnsi="Ebrima" w:cs="Arial"/>
          <w:i/>
          <w:sz w:val="22"/>
          <w:szCs w:val="22"/>
        </w:rPr>
        <w:t>Neuroethics, 5</w:t>
      </w:r>
      <w:r w:rsidRPr="00C128C1">
        <w:rPr>
          <w:rFonts w:ascii="Ebrima" w:hAnsi="Ebrima" w:cs="Arial"/>
          <w:sz w:val="22"/>
          <w:szCs w:val="22"/>
        </w:rPr>
        <w:t xml:space="preserve">(3), 305–315. </w:t>
      </w:r>
      <w:hyperlink r:id="rId108" w:history="1">
        <w:r w:rsidRPr="00C128C1">
          <w:rPr>
            <w:rStyle w:val="Hyperlink"/>
            <w:rFonts w:ascii="Ebrima" w:hAnsi="Ebrima" w:cs="Arial"/>
            <w:sz w:val="22"/>
            <w:szCs w:val="22"/>
          </w:rPr>
          <w:t>https://doi.org/10.1007/s12152-011-9134-4</w:t>
        </w:r>
      </w:hyperlink>
      <w:r w:rsidRPr="00C128C1">
        <w:rPr>
          <w:rFonts w:ascii="Ebrima" w:hAnsi="Ebrima" w:cs="Arial"/>
          <w:sz w:val="22"/>
          <w:szCs w:val="22"/>
        </w:rPr>
        <w:t xml:space="preserve"> </w:t>
      </w:r>
    </w:p>
    <w:p w14:paraId="11B1C52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5" w:name="kanaan2012"/>
      <w:bookmarkEnd w:id="170"/>
      <w:bookmarkEnd w:id="172"/>
      <w:r w:rsidRPr="00C128C1">
        <w:rPr>
          <w:rFonts w:ascii="Ebrima" w:hAnsi="Ebrima" w:cs="Arial"/>
          <w:sz w:val="22"/>
          <w:szCs w:val="22"/>
        </w:rPr>
        <w:t xml:space="preserve">Kanaan, R. A., Allin, M., Picchioni, M., Barker, G. J., Daly, E., Shergill, S. S., . . . McGuire, P. K. (2012). Gender Differences in White Matter Microstructure. </w:t>
      </w:r>
      <w:r w:rsidRPr="00C128C1">
        <w:rPr>
          <w:rFonts w:ascii="Ebrima" w:hAnsi="Ebrima" w:cs="Arial"/>
          <w:i/>
          <w:iCs/>
          <w:sz w:val="22"/>
          <w:szCs w:val="22"/>
        </w:rPr>
        <w:t>PLoS ONE</w:t>
      </w:r>
      <w:r w:rsidRPr="00C128C1">
        <w:rPr>
          <w:rFonts w:ascii="Ebrima" w:hAnsi="Ebrima" w:cs="Arial"/>
          <w:sz w:val="22"/>
          <w:szCs w:val="22"/>
        </w:rPr>
        <w:t xml:space="preserve">, </w:t>
      </w:r>
      <w:r w:rsidRPr="00C128C1">
        <w:rPr>
          <w:rFonts w:ascii="Ebrima" w:hAnsi="Ebrima" w:cs="Arial"/>
          <w:i/>
          <w:iCs/>
          <w:sz w:val="22"/>
          <w:szCs w:val="22"/>
        </w:rPr>
        <w:t>7</w:t>
      </w:r>
      <w:r w:rsidRPr="00C128C1">
        <w:rPr>
          <w:rFonts w:ascii="Ebrima" w:hAnsi="Ebrima" w:cs="Arial"/>
          <w:sz w:val="22"/>
          <w:szCs w:val="22"/>
        </w:rPr>
        <w:t xml:space="preserve">(6), e38272. </w:t>
      </w:r>
      <w:hyperlink r:id="rId109" w:history="1">
        <w:r w:rsidRPr="00C128C1">
          <w:rPr>
            <w:rStyle w:val="Hyperlink"/>
            <w:rFonts w:ascii="Ebrima" w:hAnsi="Ebrima" w:cs="Arial"/>
            <w:sz w:val="22"/>
            <w:szCs w:val="22"/>
          </w:rPr>
          <w:t>https://doi.org/10.1371/journal.pone.0038272</w:t>
        </w:r>
      </w:hyperlink>
      <w:r w:rsidRPr="00C128C1">
        <w:rPr>
          <w:rFonts w:ascii="Ebrima" w:hAnsi="Ebrima" w:cs="Arial"/>
          <w:sz w:val="22"/>
          <w:szCs w:val="22"/>
        </w:rPr>
        <w:t xml:space="preserve"> </w:t>
      </w:r>
    </w:p>
    <w:p w14:paraId="6BE4290D"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2"/>
      <w:bookmarkEnd w:id="175"/>
      <w:r w:rsidRPr="00FB305A">
        <w:rPr>
          <w:rFonts w:ascii="Ebrima" w:hAnsi="Ebrima" w:cs="Arial"/>
          <w:sz w:val="22"/>
          <w:szCs w:val="22"/>
          <w:lang w:val="de-DE"/>
        </w:rPr>
        <w:t xml:space="preserve">Karnath, H. O. (2012). Neglect. In Kognitive Neurowissenschaften (3rd ed., pp. 279–292). H. O. Karnath &amp; P. Thier; </w:t>
      </w:r>
      <w:r w:rsidRPr="00FB305A">
        <w:rPr>
          <w:rFonts w:ascii="Ebrima" w:hAnsi="Ebrima" w:cs="Arial"/>
          <w:i/>
          <w:iCs/>
          <w:sz w:val="22"/>
          <w:szCs w:val="22"/>
          <w:lang w:val="de-DE"/>
        </w:rPr>
        <w:t>Springer</w:t>
      </w:r>
      <w:r w:rsidRPr="00FB305A">
        <w:rPr>
          <w:rFonts w:ascii="Ebrima" w:hAnsi="Ebrima" w:cs="Arial"/>
          <w:sz w:val="22"/>
          <w:szCs w:val="22"/>
          <w:lang w:val="de-DE"/>
        </w:rPr>
        <w:t xml:space="preserve">. </w:t>
      </w:r>
      <w:hyperlink r:id="rId110" w:history="1">
        <w:r w:rsidRPr="00FB305A">
          <w:rPr>
            <w:rStyle w:val="Hyperlink"/>
            <w:rFonts w:ascii="Ebrima" w:hAnsi="Ebrima" w:cs="Arial"/>
            <w:sz w:val="22"/>
            <w:szCs w:val="22"/>
            <w:lang w:val="de-DE"/>
          </w:rPr>
          <w:t>https://doi.org/10.1007/978-3-642-25527-4</w:t>
        </w:r>
      </w:hyperlink>
      <w:r w:rsidRPr="00FB305A">
        <w:rPr>
          <w:rFonts w:ascii="Ebrima" w:hAnsi="Ebrima" w:cs="Arial"/>
          <w:sz w:val="22"/>
          <w:szCs w:val="22"/>
          <w:lang w:val="de-DE"/>
        </w:rPr>
        <w:t xml:space="preserve">    </w:t>
      </w:r>
    </w:p>
    <w:p w14:paraId="2B07BC0E"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7" w:name="karnath2015"/>
      <w:bookmarkEnd w:id="176"/>
      <w:r w:rsidRPr="00FB305A">
        <w:rPr>
          <w:rFonts w:ascii="Ebrima" w:hAnsi="Ebrima" w:cs="Arial"/>
          <w:sz w:val="22"/>
          <w:szCs w:val="22"/>
          <w:lang w:val="de-DE"/>
        </w:rPr>
        <w:t xml:space="preserve">Karnath, H. O. (2015). </w:t>
      </w:r>
      <w:r w:rsidRPr="00C128C1">
        <w:rPr>
          <w:rFonts w:ascii="Ebrima" w:hAnsi="Ebrima" w:cs="Arial"/>
          <w:sz w:val="22"/>
          <w:szCs w:val="22"/>
        </w:rPr>
        <w:t xml:space="preserve">Spatial attention systems in spatial neglect. </w:t>
      </w:r>
      <w:r w:rsidRPr="00FB305A">
        <w:rPr>
          <w:rFonts w:ascii="Ebrima" w:hAnsi="Ebrima" w:cs="Arial"/>
          <w:i/>
          <w:iCs/>
          <w:sz w:val="22"/>
          <w:szCs w:val="22"/>
          <w:lang w:val="de-DE"/>
        </w:rPr>
        <w:t>Neuropsychologia</w:t>
      </w:r>
      <w:r w:rsidRPr="00FB305A">
        <w:rPr>
          <w:rFonts w:ascii="Ebrima" w:hAnsi="Ebrima" w:cs="Arial"/>
          <w:sz w:val="22"/>
          <w:szCs w:val="22"/>
          <w:lang w:val="de-DE"/>
        </w:rPr>
        <w:t xml:space="preserve">, </w:t>
      </w:r>
      <w:r w:rsidRPr="00FB305A">
        <w:rPr>
          <w:rFonts w:ascii="Ebrima" w:hAnsi="Ebrima" w:cs="Arial"/>
          <w:i/>
          <w:iCs/>
          <w:sz w:val="22"/>
          <w:szCs w:val="22"/>
          <w:lang w:val="de-DE"/>
        </w:rPr>
        <w:t>75</w:t>
      </w:r>
      <w:r w:rsidRPr="00FB305A">
        <w:rPr>
          <w:rFonts w:ascii="Ebrima" w:hAnsi="Ebrima" w:cs="Arial"/>
          <w:sz w:val="22"/>
          <w:szCs w:val="22"/>
          <w:lang w:val="de-DE"/>
        </w:rPr>
        <w:t xml:space="preserve">, 61–73. </w:t>
      </w:r>
      <w:hyperlink r:id="rId111" w:history="1">
        <w:r w:rsidRPr="00FB305A">
          <w:rPr>
            <w:rStyle w:val="Hyperlink"/>
            <w:rFonts w:ascii="Ebrima" w:hAnsi="Ebrima" w:cs="Arial"/>
            <w:sz w:val="22"/>
            <w:szCs w:val="22"/>
            <w:lang w:val="de-DE"/>
          </w:rPr>
          <w:t>https://doi.org/10.1016/j.neuropsychologia.2015.05.019</w:t>
        </w:r>
      </w:hyperlink>
      <w:r w:rsidRPr="00FB305A">
        <w:rPr>
          <w:rFonts w:ascii="Ebrima" w:hAnsi="Ebrima" w:cs="Arial"/>
          <w:sz w:val="22"/>
          <w:szCs w:val="22"/>
          <w:lang w:val="de-DE"/>
        </w:rPr>
        <w:t xml:space="preserve">  </w:t>
      </w:r>
    </w:p>
    <w:p w14:paraId="62C620F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8" w:name="karnathfetter1995"/>
      <w:bookmarkEnd w:id="177"/>
      <w:r w:rsidRPr="00FB305A">
        <w:rPr>
          <w:rFonts w:ascii="Ebrima" w:hAnsi="Ebrima" w:cs="Arial"/>
          <w:sz w:val="22"/>
          <w:szCs w:val="22"/>
          <w:lang w:val="de-DE"/>
        </w:rPr>
        <w:t xml:space="preserve">Karnath, H. O., &amp; Fetter, M. (1995). </w:t>
      </w:r>
      <w:r w:rsidRPr="00C128C1">
        <w:rPr>
          <w:rFonts w:ascii="Ebrima" w:hAnsi="Ebrima" w:cs="Arial"/>
          <w:sz w:val="22"/>
          <w:szCs w:val="22"/>
        </w:rPr>
        <w:t xml:space="preserve">Ocular space exploration in the dark and its relation to subjective and objective body orientation in neglect patients with parietal lesions. </w:t>
      </w:r>
      <w:r w:rsidRPr="00C128C1">
        <w:rPr>
          <w:rFonts w:ascii="Ebrima" w:hAnsi="Ebrima" w:cs="Arial"/>
          <w:i/>
          <w:iCs/>
          <w:sz w:val="22"/>
          <w:szCs w:val="22"/>
        </w:rPr>
        <w:t>Neuropsychologia</w:t>
      </w:r>
      <w:r w:rsidRPr="00C128C1">
        <w:rPr>
          <w:rFonts w:ascii="Ebrima" w:hAnsi="Ebrima" w:cs="Arial"/>
          <w:sz w:val="22"/>
          <w:szCs w:val="22"/>
        </w:rPr>
        <w:t xml:space="preserve">, </w:t>
      </w:r>
      <w:r w:rsidRPr="00C128C1">
        <w:rPr>
          <w:rFonts w:ascii="Ebrima" w:hAnsi="Ebrima" w:cs="Arial"/>
          <w:i/>
          <w:iCs/>
          <w:sz w:val="22"/>
          <w:szCs w:val="22"/>
        </w:rPr>
        <w:t>33</w:t>
      </w:r>
      <w:r w:rsidRPr="00C128C1">
        <w:rPr>
          <w:rFonts w:ascii="Ebrima" w:hAnsi="Ebrima" w:cs="Arial"/>
          <w:sz w:val="22"/>
          <w:szCs w:val="22"/>
        </w:rPr>
        <w:t xml:space="preserve">(3), 371–377. </w:t>
      </w:r>
      <w:hyperlink r:id="rId112" w:history="1">
        <w:r w:rsidRPr="00C128C1">
          <w:rPr>
            <w:rStyle w:val="Hyperlink"/>
            <w:rFonts w:ascii="Ebrima" w:hAnsi="Ebrima" w:cs="Arial"/>
            <w:sz w:val="22"/>
            <w:szCs w:val="22"/>
          </w:rPr>
          <w:t>https://doi.org/10.1016/0028-3932(94)00115-6</w:t>
        </w:r>
      </w:hyperlink>
      <w:r w:rsidRPr="00C128C1">
        <w:rPr>
          <w:rFonts w:ascii="Ebrima" w:hAnsi="Ebrima" w:cs="Arial"/>
          <w:sz w:val="22"/>
          <w:szCs w:val="22"/>
        </w:rPr>
        <w:t xml:space="preserve">  </w:t>
      </w:r>
    </w:p>
    <w:p w14:paraId="65EB0F7F"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niemeier2002"/>
      <w:bookmarkEnd w:id="178"/>
      <w:r w:rsidRPr="00C128C1">
        <w:rPr>
          <w:rFonts w:ascii="Ebrima" w:hAnsi="Ebrima" w:cs="Arial"/>
          <w:sz w:val="22"/>
          <w:szCs w:val="22"/>
        </w:rPr>
        <w:t xml:space="preserve">Karnath, H. O., &amp; Niemeier, M. (2002). Task-dependent differences in the exploratory behaviour of patients with spatial neglect. </w:t>
      </w:r>
      <w:r w:rsidRPr="00FB305A">
        <w:rPr>
          <w:rFonts w:ascii="Ebrima" w:hAnsi="Ebrima" w:cs="Arial"/>
          <w:i/>
          <w:iCs/>
          <w:sz w:val="22"/>
          <w:szCs w:val="22"/>
          <w:lang w:val="de-DE"/>
        </w:rPr>
        <w:t>Neuropsychologia</w:t>
      </w:r>
      <w:r w:rsidRPr="00FB305A">
        <w:rPr>
          <w:rFonts w:ascii="Ebrima" w:hAnsi="Ebrima" w:cs="Arial"/>
          <w:sz w:val="22"/>
          <w:szCs w:val="22"/>
          <w:lang w:val="de-DE"/>
        </w:rPr>
        <w:t xml:space="preserve">, </w:t>
      </w:r>
      <w:r w:rsidRPr="00FB305A">
        <w:rPr>
          <w:rFonts w:ascii="Ebrima" w:hAnsi="Ebrima" w:cs="Arial"/>
          <w:i/>
          <w:iCs/>
          <w:sz w:val="22"/>
          <w:szCs w:val="22"/>
          <w:lang w:val="de-DE"/>
        </w:rPr>
        <w:t>40</w:t>
      </w:r>
      <w:r w:rsidRPr="00FB305A">
        <w:rPr>
          <w:rFonts w:ascii="Ebrima" w:hAnsi="Ebrima" w:cs="Arial"/>
          <w:sz w:val="22"/>
          <w:szCs w:val="22"/>
          <w:lang w:val="de-DE"/>
        </w:rPr>
        <w:t xml:space="preserve">(9), 1577–1585. </w:t>
      </w:r>
      <w:hyperlink r:id="rId113" w:history="1">
        <w:r w:rsidRPr="00FB305A">
          <w:rPr>
            <w:rStyle w:val="Hyperlink"/>
            <w:rFonts w:ascii="Ebrima" w:hAnsi="Ebrima" w:cs="Arial"/>
            <w:sz w:val="22"/>
            <w:szCs w:val="22"/>
            <w:lang w:val="de-DE"/>
          </w:rPr>
          <w:t>https://doi.org/10.1016/s0028-3932(02)00020-9</w:t>
        </w:r>
      </w:hyperlink>
      <w:r w:rsidRPr="00FB305A">
        <w:rPr>
          <w:rFonts w:ascii="Ebrima" w:hAnsi="Ebrima" w:cs="Arial"/>
          <w:sz w:val="22"/>
          <w:szCs w:val="22"/>
          <w:lang w:val="de-DE"/>
        </w:rPr>
        <w:t xml:space="preserve">  </w:t>
      </w:r>
    </w:p>
    <w:p w14:paraId="05BE79B2"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0" w:name="karnathrorden2012"/>
      <w:bookmarkEnd w:id="179"/>
      <w:r w:rsidRPr="00FB305A">
        <w:rPr>
          <w:rFonts w:ascii="Ebrima" w:hAnsi="Ebrima" w:cs="Arial"/>
          <w:sz w:val="22"/>
          <w:szCs w:val="22"/>
          <w:lang w:val="de-DE"/>
        </w:rPr>
        <w:t xml:space="preserve">Karnath, H. O., &amp; Rorden, C. (2012). </w:t>
      </w:r>
      <w:r w:rsidRPr="00C128C1">
        <w:rPr>
          <w:rFonts w:ascii="Ebrima" w:hAnsi="Ebrima" w:cs="Arial"/>
          <w:sz w:val="22"/>
          <w:szCs w:val="22"/>
        </w:rPr>
        <w:t xml:space="preserve">The anatomy of spatial neglect. </w:t>
      </w:r>
      <w:r w:rsidRPr="00FB305A">
        <w:rPr>
          <w:rFonts w:ascii="Ebrima" w:hAnsi="Ebrima" w:cs="Arial"/>
          <w:i/>
          <w:iCs/>
          <w:sz w:val="22"/>
          <w:szCs w:val="22"/>
          <w:lang w:val="de-DE"/>
        </w:rPr>
        <w:t>Neuropsychologia</w:t>
      </w:r>
      <w:r w:rsidRPr="00FB305A">
        <w:rPr>
          <w:rFonts w:ascii="Ebrima" w:hAnsi="Ebrima" w:cs="Arial"/>
          <w:sz w:val="22"/>
          <w:szCs w:val="22"/>
          <w:lang w:val="de-DE"/>
        </w:rPr>
        <w:t xml:space="preserve">, </w:t>
      </w:r>
      <w:r w:rsidRPr="00FB305A">
        <w:rPr>
          <w:rFonts w:ascii="Ebrima" w:hAnsi="Ebrima" w:cs="Arial"/>
          <w:i/>
          <w:iCs/>
          <w:sz w:val="22"/>
          <w:szCs w:val="22"/>
          <w:lang w:val="de-DE"/>
        </w:rPr>
        <w:t>50</w:t>
      </w:r>
      <w:r w:rsidRPr="00FB305A">
        <w:rPr>
          <w:rFonts w:ascii="Ebrima" w:hAnsi="Ebrima" w:cs="Arial"/>
          <w:sz w:val="22"/>
          <w:szCs w:val="22"/>
          <w:lang w:val="de-DE"/>
        </w:rPr>
        <w:t xml:space="preserve">(6), 1010–1017. </w:t>
      </w:r>
      <w:hyperlink r:id="rId114" w:history="1">
        <w:r w:rsidRPr="00FB305A">
          <w:rPr>
            <w:rStyle w:val="Hyperlink"/>
            <w:rFonts w:ascii="Ebrima" w:hAnsi="Ebrima" w:cs="Arial"/>
            <w:sz w:val="22"/>
            <w:szCs w:val="22"/>
            <w:lang w:val="de-DE"/>
          </w:rPr>
          <w:t>https://doi.org/10.1016/j.neuropsychologia.2011.06.027</w:t>
        </w:r>
      </w:hyperlink>
      <w:r w:rsidRPr="00FB305A">
        <w:rPr>
          <w:rFonts w:ascii="Ebrima" w:hAnsi="Ebrima" w:cs="Arial"/>
          <w:sz w:val="22"/>
          <w:szCs w:val="22"/>
          <w:lang w:val="de-DE"/>
        </w:rPr>
        <w:t xml:space="preserve">  </w:t>
      </w:r>
    </w:p>
    <w:p w14:paraId="774F4D1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1"/>
      <w:bookmarkEnd w:id="180"/>
      <w:r w:rsidRPr="00FB305A">
        <w:rPr>
          <w:rFonts w:ascii="Ebrima" w:hAnsi="Ebrima" w:cs="Arial"/>
          <w:sz w:val="22"/>
          <w:szCs w:val="22"/>
          <w:lang w:val="de-DE"/>
        </w:rPr>
        <w:t xml:space="preserve">Karnath, H. O., Ferber, S., &amp; Himmelbach, M. (2001). </w:t>
      </w:r>
      <w:r w:rsidRPr="00C128C1">
        <w:rPr>
          <w:rFonts w:ascii="Ebrima" w:hAnsi="Ebrima" w:cs="Arial"/>
          <w:sz w:val="22"/>
          <w:szCs w:val="22"/>
        </w:rPr>
        <w:t xml:space="preserve">Spatial awareness is a function of the temporal not the posterior parietal lobe. </w:t>
      </w:r>
      <w:r w:rsidRPr="00C128C1">
        <w:rPr>
          <w:rFonts w:ascii="Ebrima" w:hAnsi="Ebrima" w:cs="Arial"/>
          <w:i/>
          <w:iCs/>
          <w:sz w:val="22"/>
          <w:szCs w:val="22"/>
        </w:rPr>
        <w:t>Nature</w:t>
      </w:r>
      <w:r w:rsidRPr="00C128C1">
        <w:rPr>
          <w:rFonts w:ascii="Ebrima" w:hAnsi="Ebrima" w:cs="Arial"/>
          <w:sz w:val="22"/>
          <w:szCs w:val="22"/>
        </w:rPr>
        <w:t xml:space="preserve">, </w:t>
      </w:r>
      <w:r w:rsidRPr="00C128C1">
        <w:rPr>
          <w:rFonts w:ascii="Ebrima" w:hAnsi="Ebrima" w:cs="Arial"/>
          <w:i/>
          <w:iCs/>
          <w:sz w:val="22"/>
          <w:szCs w:val="22"/>
        </w:rPr>
        <w:t>411</w:t>
      </w:r>
      <w:r w:rsidRPr="00C128C1">
        <w:rPr>
          <w:rFonts w:ascii="Ebrima" w:hAnsi="Ebrima" w:cs="Arial"/>
          <w:sz w:val="22"/>
          <w:szCs w:val="22"/>
        </w:rPr>
        <w:t xml:space="preserve">(6840), 950–953. </w:t>
      </w:r>
      <w:hyperlink r:id="rId115" w:history="1">
        <w:r w:rsidRPr="00C128C1">
          <w:rPr>
            <w:rStyle w:val="Hyperlink"/>
            <w:rFonts w:ascii="Ebrima" w:hAnsi="Ebrima" w:cs="Arial"/>
            <w:sz w:val="22"/>
            <w:szCs w:val="22"/>
          </w:rPr>
          <w:t>https://doi.org/10.1038/35082075</w:t>
        </w:r>
      </w:hyperlink>
      <w:r w:rsidRPr="00C128C1">
        <w:rPr>
          <w:rFonts w:ascii="Ebrima" w:hAnsi="Ebrima" w:cs="Arial"/>
          <w:sz w:val="22"/>
          <w:szCs w:val="22"/>
        </w:rPr>
        <w:t xml:space="preserve">  </w:t>
      </w:r>
    </w:p>
    <w:p w14:paraId="384E859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09"/>
      <w:bookmarkEnd w:id="181"/>
      <w:r w:rsidRPr="00C128C1">
        <w:rPr>
          <w:rFonts w:ascii="Ebrima" w:hAnsi="Ebrima" w:cs="Arial"/>
          <w:sz w:val="22"/>
          <w:szCs w:val="22"/>
        </w:rPr>
        <w:t xml:space="preserve">Karnath, H. O., Rorden, C., &amp; Ticini, L. F. (2009). Damage to White Matter Fiber Tracts in Acute Spatial Neglect. </w:t>
      </w:r>
      <w:r w:rsidRPr="00C128C1">
        <w:rPr>
          <w:rFonts w:ascii="Ebrima" w:hAnsi="Ebrima" w:cs="Arial"/>
          <w:i/>
          <w:iCs/>
          <w:sz w:val="22"/>
          <w:szCs w:val="22"/>
        </w:rPr>
        <w:t>Cerebral Cortex</w:t>
      </w:r>
      <w:r w:rsidRPr="00C128C1">
        <w:rPr>
          <w:rFonts w:ascii="Ebrima" w:hAnsi="Ebrima" w:cs="Arial"/>
          <w:sz w:val="22"/>
          <w:szCs w:val="22"/>
        </w:rPr>
        <w:t xml:space="preserve">, </w:t>
      </w:r>
      <w:r w:rsidRPr="00C128C1">
        <w:rPr>
          <w:rFonts w:ascii="Ebrima" w:hAnsi="Ebrima" w:cs="Arial"/>
          <w:i/>
          <w:iCs/>
          <w:sz w:val="22"/>
          <w:szCs w:val="22"/>
        </w:rPr>
        <w:t>19</w:t>
      </w:r>
      <w:r w:rsidRPr="00C128C1">
        <w:rPr>
          <w:rFonts w:ascii="Ebrima" w:hAnsi="Ebrima" w:cs="Arial"/>
          <w:sz w:val="22"/>
          <w:szCs w:val="22"/>
        </w:rPr>
        <w:t xml:space="preserve">(10), 2331–2337. </w:t>
      </w:r>
      <w:hyperlink r:id="rId116" w:history="1">
        <w:r w:rsidRPr="00C128C1">
          <w:rPr>
            <w:rStyle w:val="Hyperlink"/>
            <w:rFonts w:ascii="Ebrima" w:hAnsi="Ebrima" w:cs="Arial"/>
            <w:sz w:val="22"/>
            <w:szCs w:val="22"/>
          </w:rPr>
          <w:t>https://doi.org/10.1093/cercor/bhn250</w:t>
        </w:r>
      </w:hyperlink>
      <w:r w:rsidRPr="00C128C1">
        <w:rPr>
          <w:rFonts w:ascii="Ebrima" w:hAnsi="Ebrima" w:cs="Arial"/>
          <w:sz w:val="22"/>
          <w:szCs w:val="22"/>
        </w:rPr>
        <w:t xml:space="preserve"> </w:t>
      </w:r>
    </w:p>
    <w:p w14:paraId="3767B7E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karnath2019"/>
      <w:bookmarkEnd w:id="182"/>
      <w:r w:rsidRPr="00C128C1">
        <w:rPr>
          <w:rFonts w:ascii="Ebrima" w:hAnsi="Ebrima" w:cs="Arial"/>
          <w:sz w:val="22"/>
          <w:szCs w:val="22"/>
        </w:rPr>
        <w:t xml:space="preserve">Karnath, H. O., Sperber, C., Wiesen, D., &amp; de Haan, B. (2019). Lesion-Behavior Mapping in Cognitive Neuroscience: A Practical Guide to Univariate and Multivariate Approaches. </w:t>
      </w:r>
      <w:r w:rsidRPr="00C128C1">
        <w:rPr>
          <w:rFonts w:ascii="Ebrima" w:hAnsi="Ebrima" w:cs="Arial"/>
          <w:i/>
          <w:iCs/>
          <w:sz w:val="22"/>
          <w:szCs w:val="22"/>
        </w:rPr>
        <w:t>Spatial Learning and Attention Guidance</w:t>
      </w:r>
      <w:r w:rsidRPr="00C128C1">
        <w:rPr>
          <w:rFonts w:ascii="Ebrima" w:hAnsi="Ebrima" w:cs="Arial"/>
          <w:sz w:val="22"/>
          <w:szCs w:val="22"/>
        </w:rPr>
        <w:t xml:space="preserve">, 209–238. </w:t>
      </w:r>
      <w:hyperlink r:id="rId117" w:history="1">
        <w:r w:rsidRPr="00C128C1">
          <w:rPr>
            <w:rStyle w:val="Hyperlink"/>
            <w:rFonts w:ascii="Ebrima" w:hAnsi="Ebrima" w:cs="Arial"/>
            <w:sz w:val="22"/>
            <w:szCs w:val="22"/>
          </w:rPr>
          <w:t>https://doi.org/10.1007/7657_2019_18</w:t>
        </w:r>
      </w:hyperlink>
      <w:r w:rsidRPr="00C128C1">
        <w:rPr>
          <w:rFonts w:ascii="Ebrima" w:hAnsi="Ebrima" w:cs="Arial"/>
          <w:sz w:val="22"/>
          <w:szCs w:val="22"/>
        </w:rPr>
        <w:t xml:space="preserve"> </w:t>
      </w:r>
    </w:p>
    <w:p w14:paraId="21075F7B"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4" w:name="kasties2021"/>
      <w:bookmarkEnd w:id="183"/>
      <w:r w:rsidRPr="00C128C1">
        <w:rPr>
          <w:rFonts w:ascii="Ebrima" w:hAnsi="Ebrima" w:cs="Arial"/>
          <w:sz w:val="22"/>
          <w:szCs w:val="22"/>
        </w:rPr>
        <w:t>Kasties, V., Karnath, H. O., &amp; Sperber, C. (2021). Strategies for feature extraction from structural brain imaging in lesion</w:t>
      </w:r>
      <w:r w:rsidRPr="00C128C1">
        <w:rPr>
          <w:sz w:val="22"/>
          <w:szCs w:val="22"/>
        </w:rPr>
        <w:t>‐</w:t>
      </w:r>
      <w:r w:rsidRPr="00C128C1">
        <w:rPr>
          <w:rFonts w:ascii="Ebrima" w:hAnsi="Ebrima" w:cs="Arial"/>
          <w:sz w:val="22"/>
          <w:szCs w:val="22"/>
        </w:rPr>
        <w:t xml:space="preserve">deficit modelling. </w:t>
      </w:r>
      <w:r w:rsidRPr="00FB305A">
        <w:rPr>
          <w:rFonts w:ascii="Ebrima" w:hAnsi="Ebrima" w:cs="Arial"/>
          <w:i/>
          <w:iCs/>
          <w:sz w:val="22"/>
          <w:szCs w:val="22"/>
          <w:lang w:val="de-DE"/>
        </w:rPr>
        <w:t>Human Brain Mapping, 42</w:t>
      </w:r>
      <w:r w:rsidRPr="00FB305A">
        <w:rPr>
          <w:rFonts w:ascii="Ebrima" w:hAnsi="Ebrima" w:cs="Arial"/>
          <w:sz w:val="22"/>
          <w:szCs w:val="22"/>
          <w:lang w:val="de-DE"/>
        </w:rPr>
        <w:t>(16), 5409</w:t>
      </w:r>
      <w:r w:rsidRPr="00FB305A">
        <w:rPr>
          <w:rFonts w:ascii="Ebrima" w:hAnsi="Ebrima" w:cs="Ebrima"/>
          <w:sz w:val="22"/>
          <w:szCs w:val="22"/>
          <w:lang w:val="de-DE"/>
        </w:rPr>
        <w:t>–</w:t>
      </w:r>
      <w:r w:rsidRPr="00FB305A">
        <w:rPr>
          <w:rFonts w:ascii="Ebrima" w:hAnsi="Ebrima" w:cs="Arial"/>
          <w:sz w:val="22"/>
          <w:szCs w:val="22"/>
          <w:lang w:val="de-DE"/>
        </w:rPr>
        <w:t xml:space="preserve">5422. </w:t>
      </w:r>
      <w:hyperlink r:id="rId118" w:history="1">
        <w:r w:rsidRPr="00FB305A">
          <w:rPr>
            <w:rStyle w:val="Hyperlink"/>
            <w:rFonts w:ascii="Ebrima" w:hAnsi="Ebrima" w:cs="Arial"/>
            <w:sz w:val="22"/>
            <w:szCs w:val="22"/>
            <w:lang w:val="de-DE"/>
          </w:rPr>
          <w:t>https://doi.org/10.1002/hbm.25629</w:t>
        </w:r>
      </w:hyperlink>
      <w:r w:rsidRPr="00FB305A">
        <w:rPr>
          <w:rFonts w:ascii="Ebrima" w:hAnsi="Ebrima" w:cs="Arial"/>
          <w:sz w:val="22"/>
          <w:szCs w:val="22"/>
          <w:lang w:val="de-DE"/>
        </w:rPr>
        <w:t xml:space="preserve">   </w:t>
      </w:r>
    </w:p>
    <w:p w14:paraId="32E6B27F" w14:textId="5F019A38"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atanluft2018"/>
      <w:bookmarkEnd w:id="184"/>
      <w:r w:rsidRPr="00FB305A">
        <w:rPr>
          <w:rFonts w:ascii="Ebrima" w:hAnsi="Ebrima" w:cs="Arial"/>
          <w:sz w:val="22"/>
          <w:szCs w:val="22"/>
          <w:lang w:val="de-DE"/>
        </w:rPr>
        <w:t xml:space="preserve">Katan, M., &amp; Luft, A. (2018). </w:t>
      </w:r>
      <w:r w:rsidRPr="00C128C1">
        <w:rPr>
          <w:rFonts w:ascii="Ebrima" w:hAnsi="Ebrima" w:cs="Arial"/>
          <w:sz w:val="22"/>
          <w:szCs w:val="22"/>
        </w:rPr>
        <w:t xml:space="preserve">Global Burden of Stroke. </w:t>
      </w:r>
      <w:r w:rsidRPr="00C128C1">
        <w:rPr>
          <w:rFonts w:ascii="Ebrima" w:hAnsi="Ebrima" w:cs="Arial"/>
          <w:i/>
          <w:iCs/>
          <w:sz w:val="22"/>
          <w:szCs w:val="22"/>
        </w:rPr>
        <w:t>Seminars in Neurology</w:t>
      </w:r>
      <w:r w:rsidRPr="00C128C1">
        <w:rPr>
          <w:rFonts w:ascii="Ebrima" w:hAnsi="Ebrima" w:cs="Arial"/>
          <w:sz w:val="22"/>
          <w:szCs w:val="22"/>
        </w:rPr>
        <w:t xml:space="preserve">, </w:t>
      </w:r>
      <w:r w:rsidRPr="00C128C1">
        <w:rPr>
          <w:rFonts w:ascii="Ebrima" w:hAnsi="Ebrima" w:cs="Arial"/>
          <w:i/>
          <w:iCs/>
          <w:sz w:val="22"/>
          <w:szCs w:val="22"/>
        </w:rPr>
        <w:t>38</w:t>
      </w:r>
      <w:r w:rsidRPr="00C128C1">
        <w:rPr>
          <w:rFonts w:ascii="Ebrima" w:hAnsi="Ebrima" w:cs="Arial"/>
          <w:sz w:val="22"/>
          <w:szCs w:val="22"/>
        </w:rPr>
        <w:t xml:space="preserve">(02), 208–211. </w:t>
      </w:r>
      <w:hyperlink r:id="rId119" w:history="1">
        <w:r w:rsidRPr="00C128C1">
          <w:rPr>
            <w:rStyle w:val="Hyperlink"/>
            <w:rFonts w:ascii="Ebrima" w:hAnsi="Ebrima" w:cs="Arial"/>
            <w:sz w:val="22"/>
            <w:szCs w:val="22"/>
          </w:rPr>
          <w:t>https://doi.org/10.1055/s-0038-1649503</w:t>
        </w:r>
      </w:hyperlink>
      <w:r w:rsidRPr="00C128C1">
        <w:rPr>
          <w:rFonts w:ascii="Ebrima" w:hAnsi="Ebrima" w:cs="Arial"/>
          <w:sz w:val="22"/>
          <w:szCs w:val="22"/>
        </w:rPr>
        <w:t xml:space="preserve">  </w:t>
      </w:r>
    </w:p>
    <w:p w14:paraId="5B864037" w14:textId="305EB1F8" w:rsidR="00943F6B" w:rsidRPr="00C128C1"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2018"/>
      <w:r w:rsidRPr="00C128C1">
        <w:rPr>
          <w:rFonts w:ascii="Ebrima" w:hAnsi="Ebrima" w:cs="Arial"/>
          <w:sz w:val="22"/>
          <w:szCs w:val="22"/>
        </w:rPr>
        <w:t xml:space="preserve">Kim, G. W., Park, K., &amp; Jeong, G. W. (2018). Effects of Sex Hormones and Age on Brain Volume in Post-Menopausal Women. </w:t>
      </w:r>
      <w:r w:rsidRPr="00C128C1">
        <w:rPr>
          <w:rFonts w:ascii="Ebrima" w:hAnsi="Ebrima" w:cs="Arial"/>
          <w:i/>
          <w:iCs/>
          <w:sz w:val="22"/>
          <w:szCs w:val="22"/>
        </w:rPr>
        <w:t>The Journal of Sexual Medicine, 15</w:t>
      </w:r>
      <w:r w:rsidRPr="00C128C1">
        <w:rPr>
          <w:rFonts w:ascii="Ebrima" w:hAnsi="Ebrima" w:cs="Arial"/>
          <w:sz w:val="22"/>
          <w:szCs w:val="22"/>
        </w:rPr>
        <w:t xml:space="preserve">(5), 662–670. </w:t>
      </w:r>
      <w:hyperlink r:id="rId120" w:history="1">
        <w:r w:rsidRPr="00C128C1">
          <w:rPr>
            <w:rStyle w:val="Hyperlink"/>
            <w:rFonts w:ascii="Ebrima" w:hAnsi="Ebrima" w:cs="Arial"/>
            <w:sz w:val="22"/>
            <w:szCs w:val="22"/>
          </w:rPr>
          <w:t>https://doi.org/10.1016/j.jsxm.2018.03.006</w:t>
        </w:r>
      </w:hyperlink>
      <w:r w:rsidRPr="00C128C1">
        <w:rPr>
          <w:rFonts w:ascii="Ebrima" w:hAnsi="Ebrima" w:cs="Arial"/>
          <w:sz w:val="22"/>
          <w:szCs w:val="22"/>
        </w:rPr>
        <w:t xml:space="preserve"> </w:t>
      </w:r>
    </w:p>
    <w:p w14:paraId="575A908C"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imurahampson1994"/>
      <w:bookmarkEnd w:id="185"/>
      <w:bookmarkEnd w:id="186"/>
      <w:r w:rsidRPr="00C128C1">
        <w:rPr>
          <w:rFonts w:ascii="Ebrima" w:hAnsi="Ebrima" w:cs="Arial"/>
          <w:sz w:val="22"/>
          <w:szCs w:val="22"/>
        </w:rPr>
        <w:t xml:space="preserve">Kimura, D., &amp; Hampson, E. (1994). Cognitive Pattern in Men and Women Is Influenced by Fluctuations in Sex Hormones. </w:t>
      </w:r>
      <w:r w:rsidRPr="00C128C1">
        <w:rPr>
          <w:rFonts w:ascii="Ebrima" w:hAnsi="Ebrima" w:cs="Arial"/>
          <w:i/>
          <w:iCs/>
          <w:sz w:val="22"/>
          <w:szCs w:val="22"/>
        </w:rPr>
        <w:t>Current Directions in Psychological Science</w:t>
      </w:r>
      <w:r w:rsidRPr="00C128C1">
        <w:rPr>
          <w:rFonts w:ascii="Ebrima" w:hAnsi="Ebrima" w:cs="Arial"/>
          <w:sz w:val="22"/>
          <w:szCs w:val="22"/>
        </w:rPr>
        <w:t xml:space="preserve">, </w:t>
      </w:r>
      <w:r w:rsidRPr="00C128C1">
        <w:rPr>
          <w:rFonts w:ascii="Ebrima" w:hAnsi="Ebrima" w:cs="Arial"/>
          <w:i/>
          <w:iCs/>
          <w:sz w:val="22"/>
          <w:szCs w:val="22"/>
        </w:rPr>
        <w:t>3</w:t>
      </w:r>
      <w:r w:rsidRPr="00C128C1">
        <w:rPr>
          <w:rFonts w:ascii="Ebrima" w:hAnsi="Ebrima" w:cs="Arial"/>
          <w:sz w:val="22"/>
          <w:szCs w:val="22"/>
        </w:rPr>
        <w:t xml:space="preserve">(2), 57–61. </w:t>
      </w:r>
      <w:hyperlink r:id="rId121" w:history="1">
        <w:r w:rsidRPr="00C128C1">
          <w:rPr>
            <w:rStyle w:val="Hyperlink"/>
            <w:rFonts w:ascii="Ebrima" w:hAnsi="Ebrima" w:cs="Arial"/>
            <w:sz w:val="22"/>
            <w:szCs w:val="22"/>
          </w:rPr>
          <w:t>https://doi.org/10.1111/1467-8721.ep10769964</w:t>
        </w:r>
      </w:hyperlink>
      <w:r w:rsidRPr="00C128C1">
        <w:rPr>
          <w:rFonts w:ascii="Ebrima" w:hAnsi="Ebrima" w:cs="Arial"/>
          <w:sz w:val="22"/>
          <w:szCs w:val="22"/>
        </w:rPr>
        <w:t xml:space="preserve">  </w:t>
      </w:r>
    </w:p>
    <w:p w14:paraId="48681F9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leinman2008"/>
      <w:r w:rsidRPr="00C128C1">
        <w:rPr>
          <w:rFonts w:ascii="Ebrima" w:hAnsi="Ebrima" w:cs="Arial"/>
          <w:sz w:val="22"/>
          <w:szCs w:val="22"/>
        </w:rPr>
        <w:t xml:space="preserve">Kleinman, J. T., Gottesman, R. F., Davis, C., Newhart, M., Heidler-Gary, J. &amp; Hillis, A. E. (2008). Gender differences in unilateral spatial neglect within 24 hours of ischemic stroke. </w:t>
      </w:r>
      <w:r w:rsidRPr="00C128C1">
        <w:rPr>
          <w:rFonts w:ascii="Ebrima" w:hAnsi="Ebrima" w:cs="Arial"/>
          <w:i/>
          <w:sz w:val="22"/>
          <w:szCs w:val="22"/>
        </w:rPr>
        <w:t>Brain and Cognition, 68</w:t>
      </w:r>
      <w:r w:rsidRPr="00C128C1">
        <w:rPr>
          <w:rFonts w:ascii="Ebrima" w:hAnsi="Ebrima" w:cs="Arial"/>
          <w:sz w:val="22"/>
          <w:szCs w:val="22"/>
        </w:rPr>
        <w:t xml:space="preserve">(1), 49–52. </w:t>
      </w:r>
      <w:hyperlink r:id="rId122" w:history="1">
        <w:r w:rsidRPr="00C128C1">
          <w:rPr>
            <w:rStyle w:val="Hyperlink"/>
            <w:rFonts w:ascii="Ebrima" w:hAnsi="Ebrima" w:cs="Arial"/>
            <w:sz w:val="22"/>
            <w:szCs w:val="22"/>
          </w:rPr>
          <w:t>https://doi.org/10.1016/j.bandc.2008.02.122</w:t>
        </w:r>
      </w:hyperlink>
      <w:r w:rsidRPr="00C128C1">
        <w:rPr>
          <w:rFonts w:ascii="Ebrima" w:hAnsi="Ebrima" w:cs="Arial"/>
          <w:sz w:val="22"/>
          <w:szCs w:val="22"/>
        </w:rPr>
        <w:t xml:space="preserve"> </w:t>
      </w:r>
    </w:p>
    <w:p w14:paraId="5D91417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koellhoffermccullough2012"/>
      <w:bookmarkEnd w:id="187"/>
      <w:bookmarkEnd w:id="188"/>
      <w:r w:rsidRPr="00C128C1">
        <w:rPr>
          <w:rFonts w:ascii="Ebrima" w:hAnsi="Ebrima" w:cs="Arial"/>
          <w:sz w:val="22"/>
          <w:szCs w:val="22"/>
        </w:rPr>
        <w:t xml:space="preserve">Koellhoffer, E. C., &amp; McCullough, L. D. (2012). The Effects of Estrogen in Ischemic Stroke. </w:t>
      </w:r>
      <w:r w:rsidRPr="00C128C1">
        <w:rPr>
          <w:rFonts w:ascii="Ebrima" w:hAnsi="Ebrima" w:cs="Arial"/>
          <w:i/>
          <w:iCs/>
          <w:sz w:val="22"/>
          <w:szCs w:val="22"/>
        </w:rPr>
        <w:t>Translational Stroke Research</w:t>
      </w:r>
      <w:r w:rsidRPr="00C128C1">
        <w:rPr>
          <w:rFonts w:ascii="Ebrima" w:hAnsi="Ebrima" w:cs="Arial"/>
          <w:sz w:val="22"/>
          <w:szCs w:val="22"/>
        </w:rPr>
        <w:t xml:space="preserve">, </w:t>
      </w:r>
      <w:r w:rsidRPr="00C128C1">
        <w:rPr>
          <w:rFonts w:ascii="Ebrima" w:hAnsi="Ebrima" w:cs="Arial"/>
          <w:i/>
          <w:iCs/>
          <w:sz w:val="22"/>
          <w:szCs w:val="22"/>
        </w:rPr>
        <w:t>4</w:t>
      </w:r>
      <w:r w:rsidRPr="00C128C1">
        <w:rPr>
          <w:rFonts w:ascii="Ebrima" w:hAnsi="Ebrima" w:cs="Arial"/>
          <w:sz w:val="22"/>
          <w:szCs w:val="22"/>
        </w:rPr>
        <w:t xml:space="preserve">(4), 390–401. </w:t>
      </w:r>
      <w:hyperlink r:id="rId123" w:history="1">
        <w:r w:rsidRPr="00C128C1">
          <w:rPr>
            <w:rStyle w:val="Hyperlink"/>
            <w:rFonts w:ascii="Ebrima" w:hAnsi="Ebrima" w:cs="Arial"/>
            <w:sz w:val="22"/>
            <w:szCs w:val="22"/>
          </w:rPr>
          <w:t>https://doi.org/10.1007/s12975-012-0230-5</w:t>
        </w:r>
      </w:hyperlink>
      <w:r w:rsidRPr="00C128C1">
        <w:rPr>
          <w:rFonts w:ascii="Ebrima" w:hAnsi="Ebrima" w:cs="Arial"/>
          <w:sz w:val="22"/>
          <w:szCs w:val="22"/>
        </w:rPr>
        <w:t xml:space="preserve">  </w:t>
      </w:r>
    </w:p>
    <w:p w14:paraId="288A63DA"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0" w:name="kovalev2003"/>
      <w:bookmarkEnd w:id="189"/>
      <w:r w:rsidRPr="00C128C1">
        <w:rPr>
          <w:rFonts w:ascii="Ebrima" w:hAnsi="Ebrima" w:cs="Arial"/>
          <w:sz w:val="22"/>
          <w:szCs w:val="22"/>
        </w:rPr>
        <w:t xml:space="preserve">Kovalev, V. A., Kruggel, F., &amp; von Cramon, D. (2003). Gender and age effects in structural brain asymmetry as measured by MRI texture analysis. </w:t>
      </w:r>
      <w:r w:rsidRPr="00FB305A">
        <w:rPr>
          <w:rFonts w:ascii="Ebrima" w:hAnsi="Ebrima" w:cs="Arial"/>
          <w:i/>
          <w:iCs/>
          <w:sz w:val="22"/>
          <w:szCs w:val="22"/>
          <w:lang w:val="de-DE"/>
        </w:rPr>
        <w:t>NeuroImage</w:t>
      </w:r>
      <w:r w:rsidRPr="00FB305A">
        <w:rPr>
          <w:rFonts w:ascii="Ebrima" w:hAnsi="Ebrima" w:cs="Arial"/>
          <w:sz w:val="22"/>
          <w:szCs w:val="22"/>
          <w:lang w:val="de-DE"/>
        </w:rPr>
        <w:t xml:space="preserve">, </w:t>
      </w:r>
      <w:r w:rsidRPr="00FB305A">
        <w:rPr>
          <w:rFonts w:ascii="Ebrima" w:hAnsi="Ebrima" w:cs="Arial"/>
          <w:i/>
          <w:iCs/>
          <w:sz w:val="22"/>
          <w:szCs w:val="22"/>
          <w:lang w:val="de-DE"/>
        </w:rPr>
        <w:t>19</w:t>
      </w:r>
      <w:r w:rsidRPr="00FB305A">
        <w:rPr>
          <w:rFonts w:ascii="Ebrima" w:hAnsi="Ebrima" w:cs="Arial"/>
          <w:sz w:val="22"/>
          <w:szCs w:val="22"/>
          <w:lang w:val="de-DE"/>
        </w:rPr>
        <w:t xml:space="preserve">(3), 895–905. </w:t>
      </w:r>
      <w:hyperlink r:id="rId124" w:history="1">
        <w:r w:rsidRPr="00FB305A">
          <w:rPr>
            <w:rStyle w:val="Hyperlink"/>
            <w:rFonts w:ascii="Ebrima" w:hAnsi="Ebrima" w:cs="Arial"/>
            <w:sz w:val="22"/>
            <w:szCs w:val="22"/>
            <w:lang w:val="de-DE"/>
          </w:rPr>
          <w:t>https://doi.org/10.1016/s1053-8119(03)00140-x</w:t>
        </w:r>
      </w:hyperlink>
      <w:r w:rsidRPr="00FB305A">
        <w:rPr>
          <w:rFonts w:ascii="Ebrima" w:hAnsi="Ebrima" w:cs="Arial"/>
          <w:sz w:val="22"/>
          <w:szCs w:val="22"/>
          <w:lang w:val="de-DE"/>
        </w:rPr>
        <w:t xml:space="preserve">  </w:t>
      </w:r>
    </w:p>
    <w:p w14:paraId="60257D4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1" w:name="krause2006"/>
      <w:bookmarkEnd w:id="190"/>
      <w:r w:rsidRPr="00FB305A">
        <w:rPr>
          <w:rFonts w:ascii="Ebrima" w:hAnsi="Ebrima" w:cs="Arial"/>
          <w:sz w:val="22"/>
          <w:szCs w:val="22"/>
          <w:lang w:val="de-DE"/>
        </w:rPr>
        <w:t xml:space="preserve">Krause, D. N., Duckles, S. P., &amp; Pelligrino, D. A. (2006). </w:t>
      </w:r>
      <w:r w:rsidRPr="00C128C1">
        <w:rPr>
          <w:rFonts w:ascii="Ebrima" w:hAnsi="Ebrima" w:cs="Arial"/>
          <w:sz w:val="22"/>
          <w:szCs w:val="22"/>
        </w:rPr>
        <w:t xml:space="preserve">Influence of sex steroid hormones on cerebrovascular function. </w:t>
      </w:r>
      <w:r w:rsidRPr="00C128C1">
        <w:rPr>
          <w:rFonts w:ascii="Ebrima" w:hAnsi="Ebrima" w:cs="Arial"/>
          <w:i/>
          <w:iCs/>
          <w:sz w:val="22"/>
          <w:szCs w:val="22"/>
        </w:rPr>
        <w:t>Journal of Applied Physiology</w:t>
      </w:r>
      <w:r w:rsidRPr="00C128C1">
        <w:rPr>
          <w:rFonts w:ascii="Ebrima" w:hAnsi="Ebrima" w:cs="Arial"/>
          <w:sz w:val="22"/>
          <w:szCs w:val="22"/>
        </w:rPr>
        <w:t xml:space="preserve">, </w:t>
      </w:r>
      <w:r w:rsidRPr="00C128C1">
        <w:rPr>
          <w:rFonts w:ascii="Ebrima" w:hAnsi="Ebrima" w:cs="Arial"/>
          <w:i/>
          <w:iCs/>
          <w:sz w:val="22"/>
          <w:szCs w:val="22"/>
        </w:rPr>
        <w:t>101</w:t>
      </w:r>
      <w:r w:rsidRPr="00C128C1">
        <w:rPr>
          <w:rFonts w:ascii="Ebrima" w:hAnsi="Ebrima" w:cs="Arial"/>
          <w:sz w:val="22"/>
          <w:szCs w:val="22"/>
        </w:rPr>
        <w:t xml:space="preserve">(4), 1252–1261. </w:t>
      </w:r>
      <w:hyperlink r:id="rId125" w:history="1">
        <w:r w:rsidRPr="00C128C1">
          <w:rPr>
            <w:rStyle w:val="Hyperlink"/>
            <w:rFonts w:ascii="Ebrima" w:hAnsi="Ebrima" w:cs="Arial"/>
            <w:sz w:val="22"/>
            <w:szCs w:val="22"/>
          </w:rPr>
          <w:t>https://doi.org/10.1152/japplphysiol.01095.2005</w:t>
        </w:r>
      </w:hyperlink>
      <w:r w:rsidRPr="00C128C1">
        <w:rPr>
          <w:rFonts w:ascii="Ebrima" w:hAnsi="Ebrima" w:cs="Arial"/>
          <w:sz w:val="22"/>
          <w:szCs w:val="22"/>
        </w:rPr>
        <w:t xml:space="preserve">   </w:t>
      </w:r>
    </w:p>
    <w:p w14:paraId="194514BF" w14:textId="77777777" w:rsidR="004B140A" w:rsidRPr="00C128C1"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2" w:name="kuceyeski2016"/>
      <w:r w:rsidRPr="00C128C1">
        <w:rPr>
          <w:rFonts w:ascii="Ebrima" w:hAnsi="Ebrima" w:cs="Arial"/>
          <w:sz w:val="22"/>
          <w:szCs w:val="22"/>
        </w:rPr>
        <w:t xml:space="preserve">Kuceyeski, A., Navi, B. B., Kamel, H., Raj, A., Relkin, N., Toglia, J., . . . O’Dell, M. (2016). Structural connectome disruption at baseline predicts 6-months post-stroke outcome. </w:t>
      </w:r>
      <w:r w:rsidRPr="00C128C1">
        <w:rPr>
          <w:rFonts w:ascii="Ebrima" w:hAnsi="Ebrima" w:cs="Arial"/>
          <w:i/>
          <w:sz w:val="22"/>
          <w:szCs w:val="22"/>
        </w:rPr>
        <w:t>Human Brain Mapping, 37</w:t>
      </w:r>
      <w:r w:rsidRPr="00C128C1">
        <w:rPr>
          <w:rFonts w:ascii="Ebrima" w:hAnsi="Ebrima" w:cs="Arial"/>
          <w:sz w:val="22"/>
          <w:szCs w:val="22"/>
        </w:rPr>
        <w:t xml:space="preserve">(7), 2587–2601. </w:t>
      </w:r>
      <w:hyperlink r:id="rId126" w:history="1">
        <w:r w:rsidRPr="00C128C1">
          <w:rPr>
            <w:rStyle w:val="Hyperlink"/>
            <w:rFonts w:ascii="Ebrima" w:hAnsi="Ebrima" w:cs="Arial"/>
            <w:sz w:val="22"/>
            <w:szCs w:val="22"/>
          </w:rPr>
          <w:t>https://doi.org/10.1002/hbm.23198</w:t>
        </w:r>
      </w:hyperlink>
      <w:r w:rsidRPr="00C128C1">
        <w:rPr>
          <w:rFonts w:ascii="Ebrima" w:hAnsi="Ebrima" w:cs="Arial"/>
          <w:sz w:val="22"/>
          <w:szCs w:val="22"/>
        </w:rPr>
        <w:t xml:space="preserve"> </w:t>
      </w:r>
      <w:bookmarkEnd w:id="191"/>
      <w:bookmarkEnd w:id="192"/>
    </w:p>
    <w:p w14:paraId="0A399D1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2005"/>
      <w:r w:rsidRPr="00C128C1">
        <w:rPr>
          <w:rFonts w:ascii="Ebrima" w:hAnsi="Ebrima" w:cs="Arial"/>
          <w:sz w:val="22"/>
          <w:szCs w:val="22"/>
        </w:rPr>
        <w:t xml:space="preserve">Li, H., Pin, S., Zeng, Z., Wang, M. M., Andreasson, K. A. &amp; McCullough, L. D. (2005). Sex differences in cell death. </w:t>
      </w:r>
      <w:r w:rsidRPr="00C128C1">
        <w:rPr>
          <w:rFonts w:ascii="Ebrima" w:hAnsi="Ebrima" w:cs="Arial"/>
          <w:i/>
          <w:sz w:val="22"/>
          <w:szCs w:val="22"/>
        </w:rPr>
        <w:t>Annals of Neurology, 58</w:t>
      </w:r>
      <w:r w:rsidRPr="00C128C1">
        <w:rPr>
          <w:rFonts w:ascii="Ebrima" w:hAnsi="Ebrima" w:cs="Arial"/>
          <w:sz w:val="22"/>
          <w:szCs w:val="22"/>
        </w:rPr>
        <w:t xml:space="preserve">(2), 317–321. </w:t>
      </w:r>
      <w:hyperlink r:id="rId127" w:history="1">
        <w:r w:rsidRPr="00C128C1">
          <w:rPr>
            <w:rStyle w:val="Hyperlink"/>
            <w:rFonts w:ascii="Ebrima" w:hAnsi="Ebrima" w:cs="Arial"/>
            <w:sz w:val="22"/>
            <w:szCs w:val="22"/>
          </w:rPr>
          <w:t>https://doi.org/10.1002/ana.20538</w:t>
        </w:r>
      </w:hyperlink>
      <w:r w:rsidRPr="00C128C1">
        <w:rPr>
          <w:rFonts w:ascii="Ebrima" w:hAnsi="Ebrima" w:cs="Arial"/>
          <w:sz w:val="22"/>
          <w:szCs w:val="22"/>
        </w:rPr>
        <w:t xml:space="preserve"> </w:t>
      </w:r>
    </w:p>
    <w:p w14:paraId="5F4C0339" w14:textId="05861652"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limalhotra2015"/>
      <w:bookmarkEnd w:id="193"/>
      <w:r w:rsidRPr="00FB305A">
        <w:rPr>
          <w:rFonts w:ascii="Ebrima" w:hAnsi="Ebrima" w:cs="Arial"/>
          <w:sz w:val="22"/>
          <w:szCs w:val="22"/>
          <w:lang w:val="de-DE"/>
        </w:rPr>
        <w:t xml:space="preserve">Li, K., &amp; Malhotra, P. A. (2015). </w:t>
      </w:r>
      <w:r w:rsidRPr="00C128C1">
        <w:rPr>
          <w:rFonts w:ascii="Ebrima" w:hAnsi="Ebrima" w:cs="Arial"/>
          <w:sz w:val="22"/>
          <w:szCs w:val="22"/>
        </w:rPr>
        <w:t xml:space="preserve">Spatial neglect. </w:t>
      </w:r>
      <w:r w:rsidRPr="00C128C1">
        <w:rPr>
          <w:rFonts w:ascii="Ebrima" w:hAnsi="Ebrima" w:cs="Arial"/>
          <w:i/>
          <w:iCs/>
          <w:sz w:val="22"/>
          <w:szCs w:val="22"/>
        </w:rPr>
        <w:t>Practical Neurology</w:t>
      </w:r>
      <w:r w:rsidRPr="00C128C1">
        <w:rPr>
          <w:rFonts w:ascii="Ebrima" w:hAnsi="Ebrima" w:cs="Arial"/>
          <w:sz w:val="22"/>
          <w:szCs w:val="22"/>
        </w:rPr>
        <w:t xml:space="preserve">, </w:t>
      </w:r>
      <w:r w:rsidRPr="00C128C1">
        <w:rPr>
          <w:rFonts w:ascii="Ebrima" w:hAnsi="Ebrima" w:cs="Arial"/>
          <w:i/>
          <w:iCs/>
          <w:sz w:val="22"/>
          <w:szCs w:val="22"/>
        </w:rPr>
        <w:t>15</w:t>
      </w:r>
      <w:r w:rsidRPr="00C128C1">
        <w:rPr>
          <w:rFonts w:ascii="Ebrima" w:hAnsi="Ebrima" w:cs="Arial"/>
          <w:sz w:val="22"/>
          <w:szCs w:val="22"/>
        </w:rPr>
        <w:t xml:space="preserve">(5), 333–339. </w:t>
      </w:r>
      <w:hyperlink r:id="rId128" w:history="1">
        <w:r w:rsidRPr="00C128C1">
          <w:rPr>
            <w:rStyle w:val="Hyperlink"/>
            <w:rFonts w:ascii="Ebrima" w:hAnsi="Ebrima" w:cs="Arial"/>
            <w:sz w:val="22"/>
            <w:szCs w:val="22"/>
          </w:rPr>
          <w:t>https://doi.org/10.1136/practneurol-2015-001115</w:t>
        </w:r>
      </w:hyperlink>
      <w:r w:rsidRPr="00C128C1">
        <w:rPr>
          <w:rFonts w:ascii="Ebrima" w:hAnsi="Ebrima" w:cs="Arial"/>
          <w:sz w:val="22"/>
          <w:szCs w:val="22"/>
        </w:rPr>
        <w:t xml:space="preserve">  </w:t>
      </w:r>
    </w:p>
    <w:p w14:paraId="0413023D" w14:textId="1C888D07" w:rsidR="006B1907" w:rsidRPr="00FB305A"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lisofsky2016"/>
      <w:r w:rsidRPr="00FB305A">
        <w:rPr>
          <w:rFonts w:ascii="Ebrima" w:hAnsi="Ebrima" w:cs="Arial"/>
          <w:sz w:val="22"/>
          <w:szCs w:val="22"/>
          <w:lang w:val="de-DE"/>
        </w:rPr>
        <w:t xml:space="preserve">Lisofsky, N., Riediger, M., Gallinat, J., Lindenberger, U., &amp; Kühn, S. (2016). </w:t>
      </w:r>
      <w:r w:rsidRPr="00C128C1">
        <w:rPr>
          <w:rFonts w:ascii="Ebrima" w:hAnsi="Ebrima" w:cs="Arial"/>
          <w:sz w:val="22"/>
          <w:szCs w:val="22"/>
        </w:rPr>
        <w:t xml:space="preserve">Hormonal contraceptive use is associated with neural and affective changes in healthy young women. </w:t>
      </w:r>
      <w:r w:rsidRPr="00FB305A">
        <w:rPr>
          <w:rFonts w:ascii="Ebrima" w:hAnsi="Ebrima" w:cs="Arial"/>
          <w:i/>
          <w:iCs/>
          <w:sz w:val="22"/>
          <w:szCs w:val="22"/>
          <w:lang w:val="de-DE"/>
        </w:rPr>
        <w:t>NeuroImage, 134,</w:t>
      </w:r>
      <w:r w:rsidRPr="00FB305A">
        <w:rPr>
          <w:rFonts w:ascii="Ebrima" w:hAnsi="Ebrima" w:cs="Arial"/>
          <w:sz w:val="22"/>
          <w:szCs w:val="22"/>
          <w:lang w:val="de-DE"/>
        </w:rPr>
        <w:t xml:space="preserve"> 597–606. </w:t>
      </w:r>
      <w:hyperlink r:id="rId129" w:history="1">
        <w:r w:rsidRPr="00FB305A">
          <w:rPr>
            <w:rStyle w:val="Hyperlink"/>
            <w:rFonts w:ascii="Ebrima" w:hAnsi="Ebrima" w:cs="Arial"/>
            <w:sz w:val="22"/>
            <w:szCs w:val="22"/>
            <w:lang w:val="de-DE"/>
          </w:rPr>
          <w:t>https://doi.org/10.1016/j.neuroimage.2016.04.042</w:t>
        </w:r>
      </w:hyperlink>
      <w:r w:rsidRPr="00FB305A">
        <w:rPr>
          <w:rFonts w:ascii="Ebrima" w:hAnsi="Ebrima" w:cs="Arial"/>
          <w:sz w:val="22"/>
          <w:szCs w:val="22"/>
          <w:lang w:val="de-DE"/>
        </w:rPr>
        <w:t xml:space="preserve"> </w:t>
      </w:r>
    </w:p>
    <w:p w14:paraId="02247E5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9"/>
      <w:bookmarkEnd w:id="194"/>
      <w:bookmarkEnd w:id="195"/>
      <w:r w:rsidRPr="00FB305A">
        <w:rPr>
          <w:rFonts w:ascii="Ebrima" w:hAnsi="Ebrima" w:cs="Arial"/>
          <w:sz w:val="22"/>
          <w:szCs w:val="22"/>
          <w:lang w:val="de-DE"/>
        </w:rPr>
        <w:t xml:space="preserve">Liu, H., Stufflebeam, S. M., Sepulcre, J., Hedden, T., &amp; Buckner, R. L. (2009). </w:t>
      </w:r>
      <w:r w:rsidRPr="00C128C1">
        <w:rPr>
          <w:rFonts w:ascii="Ebrima" w:hAnsi="Ebrima" w:cs="Arial"/>
          <w:sz w:val="22"/>
          <w:szCs w:val="22"/>
        </w:rPr>
        <w:t xml:space="preserve">Evidence from intrinsic activity that asymmetry of the human brain is controlled by multiple factors. </w:t>
      </w:r>
      <w:r w:rsidRPr="00C128C1">
        <w:rPr>
          <w:rFonts w:ascii="Ebrima" w:hAnsi="Ebrima" w:cs="Arial"/>
          <w:i/>
          <w:iCs/>
          <w:sz w:val="22"/>
          <w:szCs w:val="22"/>
        </w:rPr>
        <w:t>Proceedings of the National Academy of Sciences</w:t>
      </w:r>
      <w:r w:rsidRPr="00C128C1">
        <w:rPr>
          <w:rFonts w:ascii="Ebrima" w:hAnsi="Ebrima" w:cs="Arial"/>
          <w:sz w:val="22"/>
          <w:szCs w:val="22"/>
        </w:rPr>
        <w:t xml:space="preserve">, </w:t>
      </w:r>
      <w:r w:rsidRPr="00C128C1">
        <w:rPr>
          <w:rFonts w:ascii="Ebrima" w:hAnsi="Ebrima" w:cs="Arial"/>
          <w:i/>
          <w:iCs/>
          <w:sz w:val="22"/>
          <w:szCs w:val="22"/>
        </w:rPr>
        <w:t>106</w:t>
      </w:r>
      <w:r w:rsidRPr="00C128C1">
        <w:rPr>
          <w:rFonts w:ascii="Ebrima" w:hAnsi="Ebrima" w:cs="Arial"/>
          <w:sz w:val="22"/>
          <w:szCs w:val="22"/>
        </w:rPr>
        <w:t xml:space="preserve">(48), 20499–20503. </w:t>
      </w:r>
      <w:hyperlink r:id="rId130" w:history="1">
        <w:r w:rsidRPr="00C128C1">
          <w:rPr>
            <w:rStyle w:val="Hyperlink"/>
            <w:rFonts w:ascii="Ebrima" w:hAnsi="Ebrima" w:cs="Arial"/>
            <w:sz w:val="22"/>
            <w:szCs w:val="22"/>
          </w:rPr>
          <w:t>https://doi.org/10.1073/pnas.0908073106</w:t>
        </w:r>
      </w:hyperlink>
      <w:bookmarkEnd w:id="196"/>
      <w:r w:rsidRPr="00C128C1">
        <w:rPr>
          <w:rFonts w:ascii="Ebrima" w:hAnsi="Ebrima" w:cs="Arial"/>
          <w:sz w:val="22"/>
          <w:szCs w:val="22"/>
        </w:rPr>
        <w:t xml:space="preserve">  </w:t>
      </w:r>
    </w:p>
    <w:p w14:paraId="4D0ED6B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liu2008"/>
      <w:r w:rsidRPr="00C128C1">
        <w:rPr>
          <w:rFonts w:ascii="Ebrima" w:hAnsi="Ebrima" w:cs="Arial"/>
          <w:sz w:val="22"/>
          <w:szCs w:val="22"/>
        </w:rPr>
        <w:t xml:space="preserve">Liu, M., Oyarzabal, E. A., Yang, R., Murphy, S. J., &amp; Hurn, P. D. (2008). A novel method for assessing sex-specific and genotype-specific response to injury in astrocyte culture. </w:t>
      </w:r>
      <w:r w:rsidRPr="00C128C1">
        <w:rPr>
          <w:rFonts w:ascii="Ebrima" w:hAnsi="Ebrima" w:cs="Arial"/>
          <w:i/>
          <w:iCs/>
          <w:sz w:val="22"/>
          <w:szCs w:val="22"/>
        </w:rPr>
        <w:t>Journal of Neuroscience Methods</w:t>
      </w:r>
      <w:r w:rsidRPr="00C128C1">
        <w:rPr>
          <w:rFonts w:ascii="Ebrima" w:hAnsi="Ebrima" w:cs="Arial"/>
          <w:sz w:val="22"/>
          <w:szCs w:val="22"/>
        </w:rPr>
        <w:t xml:space="preserve">, </w:t>
      </w:r>
      <w:r w:rsidRPr="00C128C1">
        <w:rPr>
          <w:rFonts w:ascii="Ebrima" w:hAnsi="Ebrima" w:cs="Arial"/>
          <w:i/>
          <w:iCs/>
          <w:sz w:val="22"/>
          <w:szCs w:val="22"/>
        </w:rPr>
        <w:t>171</w:t>
      </w:r>
      <w:r w:rsidRPr="00C128C1">
        <w:rPr>
          <w:rFonts w:ascii="Ebrima" w:hAnsi="Ebrima" w:cs="Arial"/>
          <w:sz w:val="22"/>
          <w:szCs w:val="22"/>
        </w:rPr>
        <w:t xml:space="preserve">(2), 214–217. https://doi.org/10.1016/j.jneumeth.2008.03.002 </w:t>
      </w:r>
    </w:p>
    <w:p w14:paraId="4D5137C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manwanimccullough2012"/>
      <w:bookmarkEnd w:id="197"/>
      <w:r w:rsidRPr="00C128C1">
        <w:rPr>
          <w:rFonts w:ascii="Ebrima" w:hAnsi="Ebrima" w:cs="Arial"/>
          <w:sz w:val="22"/>
          <w:szCs w:val="22"/>
        </w:rPr>
        <w:t xml:space="preserve">Manwani, B., &amp; McCullough, L. D. (2012). Estrogen in ischaemic stroke: the debate continues. </w:t>
      </w:r>
      <w:r w:rsidRPr="00C128C1">
        <w:rPr>
          <w:rFonts w:ascii="Ebrima" w:hAnsi="Ebrima" w:cs="Arial"/>
          <w:i/>
          <w:iCs/>
          <w:sz w:val="22"/>
          <w:szCs w:val="22"/>
        </w:rPr>
        <w:t>European Journal of Neurology</w:t>
      </w:r>
      <w:r w:rsidRPr="00C128C1">
        <w:rPr>
          <w:rFonts w:ascii="Ebrima" w:hAnsi="Ebrima" w:cs="Arial"/>
          <w:sz w:val="22"/>
          <w:szCs w:val="22"/>
        </w:rPr>
        <w:t xml:space="preserve">, </w:t>
      </w:r>
      <w:r w:rsidRPr="00C128C1">
        <w:rPr>
          <w:rFonts w:ascii="Ebrima" w:hAnsi="Ebrima" w:cs="Arial"/>
          <w:i/>
          <w:iCs/>
          <w:sz w:val="22"/>
          <w:szCs w:val="22"/>
        </w:rPr>
        <w:t>19</w:t>
      </w:r>
      <w:r w:rsidRPr="00C128C1">
        <w:rPr>
          <w:rFonts w:ascii="Ebrima" w:hAnsi="Ebrima" w:cs="Arial"/>
          <w:sz w:val="22"/>
          <w:szCs w:val="22"/>
        </w:rPr>
        <w:t xml:space="preserve">(10), 1276–1277. </w:t>
      </w:r>
      <w:hyperlink r:id="rId131" w:history="1">
        <w:r w:rsidRPr="00C128C1">
          <w:rPr>
            <w:rStyle w:val="Hyperlink"/>
            <w:rFonts w:ascii="Ebrima" w:hAnsi="Ebrima" w:cs="Arial"/>
            <w:sz w:val="22"/>
            <w:szCs w:val="22"/>
          </w:rPr>
          <w:t>https://doi.org/10.1111/j.1468-1331.2012.03746.x</w:t>
        </w:r>
      </w:hyperlink>
      <w:r w:rsidRPr="00C128C1">
        <w:rPr>
          <w:rFonts w:ascii="Ebrima" w:hAnsi="Ebrima" w:cs="Arial"/>
          <w:sz w:val="22"/>
          <w:szCs w:val="22"/>
        </w:rPr>
        <w:t xml:space="preserve"> </w:t>
      </w:r>
    </w:p>
    <w:p w14:paraId="00DE7882" w14:textId="77777777" w:rsidR="00AC077B" w:rsidRPr="00C128C1" w:rsidRDefault="00AC077B">
      <w:pPr>
        <w:rPr>
          <w:rFonts w:eastAsia="Times New Roman" w:cs="Arial"/>
          <w:lang w:eastAsia="en-GB"/>
        </w:rPr>
      </w:pPr>
      <w:bookmarkStart w:id="199" w:name="manwani2014"/>
      <w:bookmarkEnd w:id="198"/>
      <w:r w:rsidRPr="00C128C1">
        <w:rPr>
          <w:rFonts w:cs="Arial"/>
        </w:rPr>
        <w:br w:type="page"/>
      </w:r>
    </w:p>
    <w:p w14:paraId="3FD4B3D7" w14:textId="385DC86B"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Manwani, B., Bentivegna, K., Benashski, S. E., Venna, V. R., Xu, Y., Arnold, A. P., &amp; McCullough, L. D. (2014). Sex Differences in Ischemic Stroke Sensitivity Are Influenced by Gonadal Hormones, Not by Sex Chromosome Complement. </w:t>
      </w:r>
      <w:r w:rsidRPr="00C128C1">
        <w:rPr>
          <w:rFonts w:ascii="Ebrima" w:hAnsi="Ebrima" w:cs="Arial"/>
          <w:i/>
          <w:iCs/>
          <w:sz w:val="22"/>
          <w:szCs w:val="22"/>
        </w:rPr>
        <w:t>Journal of Cerebral Blood Flow &amp; Metabolism</w:t>
      </w:r>
      <w:r w:rsidRPr="00C128C1">
        <w:rPr>
          <w:rFonts w:ascii="Ebrima" w:hAnsi="Ebrima" w:cs="Arial"/>
          <w:sz w:val="22"/>
          <w:szCs w:val="22"/>
        </w:rPr>
        <w:t xml:space="preserve">, </w:t>
      </w:r>
      <w:r w:rsidRPr="00C128C1">
        <w:rPr>
          <w:rFonts w:ascii="Ebrima" w:hAnsi="Ebrima" w:cs="Arial"/>
          <w:i/>
          <w:iCs/>
          <w:sz w:val="22"/>
          <w:szCs w:val="22"/>
        </w:rPr>
        <w:t>35</w:t>
      </w:r>
      <w:r w:rsidRPr="00C128C1">
        <w:rPr>
          <w:rFonts w:ascii="Ebrima" w:hAnsi="Ebrima" w:cs="Arial"/>
          <w:sz w:val="22"/>
          <w:szCs w:val="22"/>
        </w:rPr>
        <w:t xml:space="preserve">(2), 221–229. </w:t>
      </w:r>
      <w:hyperlink r:id="rId132" w:history="1">
        <w:r w:rsidRPr="00C128C1">
          <w:rPr>
            <w:rStyle w:val="Hyperlink"/>
            <w:rFonts w:ascii="Ebrima" w:hAnsi="Ebrima" w:cs="Arial"/>
            <w:sz w:val="22"/>
            <w:szCs w:val="22"/>
          </w:rPr>
          <w:t>https://doi.org/10.1038/jcbfm.2014.186</w:t>
        </w:r>
      </w:hyperlink>
      <w:bookmarkEnd w:id="199"/>
      <w:r w:rsidRPr="00C128C1">
        <w:rPr>
          <w:rFonts w:ascii="Ebrima" w:hAnsi="Ebrima" w:cs="Arial"/>
          <w:sz w:val="22"/>
          <w:szCs w:val="22"/>
        </w:rPr>
        <w:t xml:space="preserve">  </w:t>
      </w:r>
    </w:p>
    <w:p w14:paraId="5E0418F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atoscasano2022"/>
      <w:r w:rsidRPr="00C128C1">
        <w:rPr>
          <w:rFonts w:ascii="Ebrima" w:hAnsi="Ebrima" w:cs="Arial"/>
          <w:sz w:val="22"/>
          <w:szCs w:val="22"/>
        </w:rPr>
        <w:t xml:space="preserve">Matos Casano H.A., Tadi P., Ciofoaia G.A. (2022). Anterior Cerebral Artery Stroke. In: StatPearls [Internet]. Treasure Island (FL): StatPearls Publishing; 2022. Available from: </w:t>
      </w:r>
      <w:hyperlink r:id="rId133" w:history="1">
        <w:r w:rsidRPr="00C128C1">
          <w:rPr>
            <w:rStyle w:val="Hyperlink"/>
            <w:rFonts w:ascii="Ebrima" w:hAnsi="Ebrima" w:cs="Arial"/>
            <w:sz w:val="22"/>
            <w:szCs w:val="22"/>
          </w:rPr>
          <w:t>https://www.ncbi.nlm.nih.gov/books/NBK537333/</w:t>
        </w:r>
      </w:hyperlink>
      <w:bookmarkEnd w:id="200"/>
      <w:r w:rsidRPr="00C128C1">
        <w:rPr>
          <w:rFonts w:ascii="Ebrima" w:hAnsi="Ebrima" w:cs="Arial"/>
          <w:sz w:val="22"/>
          <w:szCs w:val="22"/>
        </w:rPr>
        <w:t xml:space="preserve"> </w:t>
      </w:r>
    </w:p>
    <w:p w14:paraId="5E3DCD9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cullough2016"/>
      <w:r w:rsidRPr="00C128C1">
        <w:rPr>
          <w:rFonts w:ascii="Ebrima" w:hAnsi="Ebrima" w:cs="Arial"/>
          <w:sz w:val="22"/>
          <w:szCs w:val="22"/>
        </w:rPr>
        <w:t xml:space="preserve">McCullough, L. D., Mirza, M. A., Xu, Y., Bentivegna, K., Steffens, E. B., Ritzel, R., &amp; Liu, F. (2016). Stroke sensitivity in the aged: sex chromosome complement vs. gonadal hormones. </w:t>
      </w:r>
      <w:r w:rsidRPr="00C128C1">
        <w:rPr>
          <w:rFonts w:ascii="Ebrima" w:hAnsi="Ebrima" w:cs="Arial"/>
          <w:i/>
          <w:iCs/>
          <w:sz w:val="22"/>
          <w:szCs w:val="22"/>
        </w:rPr>
        <w:t>Aging</w:t>
      </w:r>
      <w:r w:rsidRPr="00C128C1">
        <w:rPr>
          <w:rFonts w:ascii="Ebrima" w:hAnsi="Ebrima" w:cs="Arial"/>
          <w:sz w:val="22"/>
          <w:szCs w:val="22"/>
        </w:rPr>
        <w:t xml:space="preserve">, </w:t>
      </w:r>
      <w:r w:rsidRPr="00C128C1">
        <w:rPr>
          <w:rFonts w:ascii="Ebrima" w:hAnsi="Ebrima" w:cs="Arial"/>
          <w:i/>
          <w:iCs/>
          <w:sz w:val="22"/>
          <w:szCs w:val="22"/>
        </w:rPr>
        <w:t>8</w:t>
      </w:r>
      <w:r w:rsidRPr="00C128C1">
        <w:rPr>
          <w:rFonts w:ascii="Ebrima" w:hAnsi="Ebrima" w:cs="Arial"/>
          <w:sz w:val="22"/>
          <w:szCs w:val="22"/>
        </w:rPr>
        <w:t xml:space="preserve">(7), 1432–1441. </w:t>
      </w:r>
      <w:hyperlink r:id="rId134" w:history="1">
        <w:r w:rsidRPr="00C128C1">
          <w:rPr>
            <w:rStyle w:val="Hyperlink"/>
            <w:rFonts w:ascii="Ebrima" w:hAnsi="Ebrima" w:cs="Arial"/>
            <w:sz w:val="22"/>
            <w:szCs w:val="22"/>
          </w:rPr>
          <w:t>https://doi.org/10.18632/aging.100997</w:t>
        </w:r>
      </w:hyperlink>
      <w:r w:rsidRPr="00C128C1">
        <w:rPr>
          <w:rFonts w:ascii="Ebrima" w:hAnsi="Ebrima" w:cs="Arial"/>
          <w:sz w:val="22"/>
          <w:szCs w:val="22"/>
        </w:rPr>
        <w:t xml:space="preserve">  </w:t>
      </w:r>
    </w:p>
    <w:p w14:paraId="0404CCE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mckinlay1992"/>
      <w:bookmarkEnd w:id="201"/>
      <w:r w:rsidRPr="00C128C1">
        <w:rPr>
          <w:rFonts w:ascii="Ebrima" w:hAnsi="Ebrima" w:cs="Arial"/>
          <w:sz w:val="22"/>
          <w:szCs w:val="22"/>
        </w:rPr>
        <w:t xml:space="preserve">McKinlay, S. M., Brambilla, D. J., &amp; Posner, J. G. (1992). The normal menopause transition. </w:t>
      </w:r>
      <w:r w:rsidRPr="00C128C1">
        <w:rPr>
          <w:rFonts w:ascii="Ebrima" w:hAnsi="Ebrima" w:cs="Arial"/>
          <w:i/>
          <w:iCs/>
          <w:sz w:val="22"/>
          <w:szCs w:val="22"/>
        </w:rPr>
        <w:t>Maturitas</w:t>
      </w:r>
      <w:r w:rsidRPr="00C128C1">
        <w:rPr>
          <w:rFonts w:ascii="Ebrima" w:hAnsi="Ebrima" w:cs="Arial"/>
          <w:sz w:val="22"/>
          <w:szCs w:val="22"/>
        </w:rPr>
        <w:t xml:space="preserve">, </w:t>
      </w:r>
      <w:r w:rsidRPr="00C128C1">
        <w:rPr>
          <w:rFonts w:ascii="Ebrima" w:hAnsi="Ebrima" w:cs="Arial"/>
          <w:i/>
          <w:iCs/>
          <w:sz w:val="22"/>
          <w:szCs w:val="22"/>
        </w:rPr>
        <w:t>14</w:t>
      </w:r>
      <w:r w:rsidRPr="00C128C1">
        <w:rPr>
          <w:rFonts w:ascii="Ebrima" w:hAnsi="Ebrima" w:cs="Arial"/>
          <w:sz w:val="22"/>
          <w:szCs w:val="22"/>
        </w:rPr>
        <w:t xml:space="preserve">(2), 103–115. </w:t>
      </w:r>
      <w:hyperlink r:id="rId135" w:history="1">
        <w:r w:rsidRPr="00C128C1">
          <w:rPr>
            <w:rStyle w:val="Hyperlink"/>
            <w:rFonts w:ascii="Ebrima" w:hAnsi="Ebrima" w:cs="Arial"/>
            <w:sz w:val="22"/>
            <w:szCs w:val="22"/>
          </w:rPr>
          <w:t>https://doi.org/10.1016/0378-5122(92)90003-m</w:t>
        </w:r>
      </w:hyperlink>
      <w:r w:rsidRPr="00C128C1">
        <w:rPr>
          <w:rFonts w:ascii="Ebrima" w:hAnsi="Ebrima" w:cs="Arial"/>
          <w:sz w:val="22"/>
          <w:szCs w:val="22"/>
        </w:rPr>
        <w:t xml:space="preserve">  </w:t>
      </w:r>
    </w:p>
    <w:p w14:paraId="4734C854"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3" w:name="meadhampson1997"/>
      <w:bookmarkEnd w:id="202"/>
      <w:r w:rsidRPr="00C128C1">
        <w:rPr>
          <w:rFonts w:ascii="Ebrima" w:hAnsi="Ebrima" w:cs="Arial"/>
          <w:sz w:val="22"/>
          <w:szCs w:val="22"/>
        </w:rPr>
        <w:t xml:space="preserve">Mead, L. A., &amp; Hampson, E. (1997). Turning Bias in Humans Is Influenced by Phase of the Menstrual Cycle. </w:t>
      </w:r>
      <w:r w:rsidRPr="00FB305A">
        <w:rPr>
          <w:rFonts w:ascii="Ebrima" w:hAnsi="Ebrima" w:cs="Arial"/>
          <w:i/>
          <w:iCs/>
          <w:sz w:val="22"/>
          <w:szCs w:val="22"/>
          <w:lang w:val="de-DE"/>
        </w:rPr>
        <w:t>Hormones and Behavior</w:t>
      </w:r>
      <w:r w:rsidRPr="00FB305A">
        <w:rPr>
          <w:rFonts w:ascii="Ebrima" w:hAnsi="Ebrima" w:cs="Arial"/>
          <w:sz w:val="22"/>
          <w:szCs w:val="22"/>
          <w:lang w:val="de-DE"/>
        </w:rPr>
        <w:t xml:space="preserve">, </w:t>
      </w:r>
      <w:r w:rsidRPr="00FB305A">
        <w:rPr>
          <w:rFonts w:ascii="Ebrima" w:hAnsi="Ebrima" w:cs="Arial"/>
          <w:i/>
          <w:iCs/>
          <w:sz w:val="22"/>
          <w:szCs w:val="22"/>
          <w:lang w:val="de-DE"/>
        </w:rPr>
        <w:t>31</w:t>
      </w:r>
      <w:r w:rsidRPr="00FB305A">
        <w:rPr>
          <w:rFonts w:ascii="Ebrima" w:hAnsi="Ebrima" w:cs="Arial"/>
          <w:sz w:val="22"/>
          <w:szCs w:val="22"/>
          <w:lang w:val="de-DE"/>
        </w:rPr>
        <w:t xml:space="preserve">(1), 65–74. </w:t>
      </w:r>
      <w:hyperlink r:id="rId136" w:history="1">
        <w:r w:rsidRPr="00FB305A">
          <w:rPr>
            <w:rStyle w:val="Hyperlink"/>
            <w:rFonts w:ascii="Ebrima" w:hAnsi="Ebrima" w:cs="Arial"/>
            <w:sz w:val="22"/>
            <w:szCs w:val="22"/>
            <w:lang w:val="de-DE"/>
          </w:rPr>
          <w:t>https://doi.org/10.1006/hbeh.1997.1363</w:t>
        </w:r>
      </w:hyperlink>
      <w:r w:rsidRPr="00FB305A">
        <w:rPr>
          <w:rFonts w:ascii="Ebrima" w:hAnsi="Ebrima" w:cs="Arial"/>
          <w:sz w:val="22"/>
          <w:szCs w:val="22"/>
          <w:lang w:val="de-DE"/>
        </w:rPr>
        <w:t xml:space="preserve">  </w:t>
      </w:r>
    </w:p>
    <w:p w14:paraId="4EF60A4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dlin2020"/>
      <w:bookmarkEnd w:id="203"/>
      <w:r w:rsidRPr="00FB305A">
        <w:rPr>
          <w:rFonts w:ascii="Ebrima" w:hAnsi="Ebrima" w:cs="Arial"/>
          <w:sz w:val="22"/>
          <w:szCs w:val="22"/>
          <w:lang w:val="de-DE"/>
        </w:rPr>
        <w:t xml:space="preserve">Medlin, F., Amiguet, M., Eskandari, A. &amp; Michel, P. (2020). </w:t>
      </w:r>
      <w:r w:rsidRPr="00C128C1">
        <w:rPr>
          <w:rFonts w:ascii="Ebrima" w:hAnsi="Ebrima" w:cs="Arial"/>
          <w:sz w:val="22"/>
          <w:szCs w:val="22"/>
        </w:rPr>
        <w:t xml:space="preserve">Sex differences in acute ischaemic stroke patients: clinical presentation, causes and outcomes. </w:t>
      </w:r>
      <w:r w:rsidRPr="00C128C1">
        <w:rPr>
          <w:rFonts w:ascii="Ebrima" w:hAnsi="Ebrima" w:cs="Arial"/>
          <w:i/>
          <w:iCs/>
          <w:sz w:val="22"/>
          <w:szCs w:val="22"/>
        </w:rPr>
        <w:t>European Journal of Neurology, 27</w:t>
      </w:r>
      <w:r w:rsidRPr="00C128C1">
        <w:rPr>
          <w:rFonts w:ascii="Ebrima" w:hAnsi="Ebrima" w:cs="Arial"/>
          <w:sz w:val="22"/>
          <w:szCs w:val="22"/>
        </w:rPr>
        <w:t xml:space="preserve">(8), 1680–1688. </w:t>
      </w:r>
      <w:hyperlink r:id="rId137" w:history="1">
        <w:r w:rsidRPr="00C128C1">
          <w:rPr>
            <w:rStyle w:val="Hyperlink"/>
            <w:rFonts w:ascii="Ebrima" w:hAnsi="Ebrima" w:cs="Arial"/>
            <w:sz w:val="22"/>
            <w:szCs w:val="22"/>
          </w:rPr>
          <w:t>https://doi.org/10.1111/ene.14299</w:t>
        </w:r>
      </w:hyperlink>
      <w:bookmarkEnd w:id="204"/>
      <w:r w:rsidRPr="00C128C1">
        <w:rPr>
          <w:rFonts w:ascii="Ebrima" w:hAnsi="Ebrima" w:cs="Arial"/>
          <w:sz w:val="22"/>
          <w:szCs w:val="22"/>
        </w:rPr>
        <w:t xml:space="preserve"> </w:t>
      </w:r>
    </w:p>
    <w:p w14:paraId="4FF4C50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esulam1981"/>
      <w:r w:rsidRPr="00C128C1">
        <w:rPr>
          <w:rFonts w:ascii="Ebrima" w:hAnsi="Ebrima" w:cs="Arial"/>
          <w:sz w:val="22"/>
          <w:szCs w:val="22"/>
        </w:rPr>
        <w:t xml:space="preserve">Mesulam, M. M. (1981). A cortical network for directed attention and unilateral neglect. </w:t>
      </w:r>
      <w:r w:rsidRPr="00C128C1">
        <w:rPr>
          <w:rFonts w:ascii="Ebrima" w:hAnsi="Ebrima" w:cs="Arial"/>
          <w:i/>
          <w:iCs/>
          <w:sz w:val="22"/>
          <w:szCs w:val="22"/>
        </w:rPr>
        <w:t>Annals of Neurology</w:t>
      </w:r>
      <w:r w:rsidRPr="00C128C1">
        <w:rPr>
          <w:rFonts w:ascii="Ebrima" w:hAnsi="Ebrima" w:cs="Arial"/>
          <w:sz w:val="22"/>
          <w:szCs w:val="22"/>
        </w:rPr>
        <w:t xml:space="preserve">, </w:t>
      </w:r>
      <w:r w:rsidRPr="00C128C1">
        <w:rPr>
          <w:rFonts w:ascii="Ebrima" w:hAnsi="Ebrima" w:cs="Arial"/>
          <w:i/>
          <w:iCs/>
          <w:sz w:val="22"/>
          <w:szCs w:val="22"/>
        </w:rPr>
        <w:t>10</w:t>
      </w:r>
      <w:r w:rsidRPr="00C128C1">
        <w:rPr>
          <w:rFonts w:ascii="Ebrima" w:hAnsi="Ebrima" w:cs="Arial"/>
          <w:sz w:val="22"/>
          <w:szCs w:val="22"/>
        </w:rPr>
        <w:t xml:space="preserve">(4), 309–325. </w:t>
      </w:r>
      <w:hyperlink r:id="rId138" w:history="1">
        <w:r w:rsidRPr="00C128C1">
          <w:rPr>
            <w:rStyle w:val="Hyperlink"/>
            <w:rFonts w:ascii="Ebrima" w:hAnsi="Ebrima" w:cs="Arial"/>
            <w:sz w:val="22"/>
            <w:szCs w:val="22"/>
          </w:rPr>
          <w:t>https://doi.org/10.1002/ana.410100402</w:t>
        </w:r>
      </w:hyperlink>
      <w:r w:rsidRPr="00C128C1">
        <w:rPr>
          <w:rFonts w:ascii="Ebrima" w:hAnsi="Ebrima" w:cs="Arial"/>
          <w:sz w:val="22"/>
          <w:szCs w:val="22"/>
        </w:rPr>
        <w:t xml:space="preserve"> </w:t>
      </w:r>
    </w:p>
    <w:p w14:paraId="7C3817E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illerhalpern2014"/>
      <w:r w:rsidRPr="00C128C1">
        <w:rPr>
          <w:rFonts w:ascii="Ebrima" w:hAnsi="Ebrima" w:cs="Arial"/>
          <w:sz w:val="22"/>
          <w:szCs w:val="22"/>
        </w:rPr>
        <w:t xml:space="preserve">Miller, D. I., &amp; Halpern, D. F. (2014). The new science of cognitive sex differences. Trends in </w:t>
      </w:r>
      <w:r w:rsidRPr="00C128C1">
        <w:rPr>
          <w:rFonts w:ascii="Ebrima" w:hAnsi="Ebrima" w:cs="Arial"/>
          <w:i/>
          <w:iCs/>
          <w:sz w:val="22"/>
          <w:szCs w:val="22"/>
        </w:rPr>
        <w:t>Cognitive Sciences, 18</w:t>
      </w:r>
      <w:r w:rsidRPr="00C128C1">
        <w:rPr>
          <w:rFonts w:ascii="Ebrima" w:hAnsi="Ebrima" w:cs="Arial"/>
          <w:sz w:val="22"/>
          <w:szCs w:val="22"/>
        </w:rPr>
        <w:t xml:space="preserve">(1), 37–45. </w:t>
      </w:r>
      <w:hyperlink r:id="rId139" w:history="1">
        <w:r w:rsidRPr="00C128C1">
          <w:rPr>
            <w:rStyle w:val="Hyperlink"/>
            <w:rFonts w:ascii="Ebrima" w:hAnsi="Ebrima" w:cs="Arial"/>
            <w:sz w:val="22"/>
            <w:szCs w:val="22"/>
          </w:rPr>
          <w:t>https://doi.org/10.1016/j.tics.2013.10.011</w:t>
        </w:r>
      </w:hyperlink>
      <w:r w:rsidRPr="00C128C1">
        <w:rPr>
          <w:rFonts w:ascii="Ebrima" w:hAnsi="Ebrima" w:cs="Arial"/>
          <w:sz w:val="22"/>
          <w:szCs w:val="22"/>
        </w:rPr>
        <w:t xml:space="preserve"> </w:t>
      </w:r>
    </w:p>
    <w:p w14:paraId="0EF8E74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mueller2021"/>
      <w:r w:rsidRPr="00C128C1">
        <w:rPr>
          <w:rFonts w:ascii="Ebrima" w:hAnsi="Ebrima" w:cs="Arial"/>
          <w:sz w:val="22"/>
          <w:szCs w:val="22"/>
        </w:rPr>
        <w:t xml:space="preserve">Mueller, S. C., Guillamon, A., Zubiaurre-Elorza, L., Junque, C., Gomez-Gil, E., Uribe, C., . . . Luders, E. (2021). The Neuroanatomy of Transgender Identity: Mega-Analytic Findings From the ENIGMA Transgender Persons Working Group. </w:t>
      </w:r>
      <w:r w:rsidRPr="00C128C1">
        <w:rPr>
          <w:rFonts w:ascii="Ebrima" w:hAnsi="Ebrima" w:cs="Arial"/>
          <w:i/>
          <w:iCs/>
          <w:sz w:val="22"/>
          <w:szCs w:val="22"/>
        </w:rPr>
        <w:t>The Journal of Sexual Medicine, 18</w:t>
      </w:r>
      <w:r w:rsidRPr="00C128C1">
        <w:rPr>
          <w:rFonts w:ascii="Ebrima" w:hAnsi="Ebrima" w:cs="Arial"/>
          <w:sz w:val="22"/>
          <w:szCs w:val="22"/>
        </w:rPr>
        <w:t xml:space="preserve">(6), 1122–1129. </w:t>
      </w:r>
      <w:hyperlink r:id="rId140" w:history="1">
        <w:r w:rsidRPr="00C128C1">
          <w:rPr>
            <w:rStyle w:val="Hyperlink"/>
            <w:rFonts w:ascii="Ebrima" w:hAnsi="Ebrima" w:cs="Arial"/>
            <w:sz w:val="22"/>
            <w:szCs w:val="22"/>
          </w:rPr>
          <w:t>https://doi.org/10.1016/j.jsxm.2021.03.079</w:t>
        </w:r>
      </w:hyperlink>
      <w:r w:rsidRPr="00C128C1">
        <w:rPr>
          <w:rFonts w:ascii="Ebrima" w:hAnsi="Ebrima" w:cs="Arial"/>
          <w:sz w:val="22"/>
          <w:szCs w:val="22"/>
        </w:rPr>
        <w:t xml:space="preserve"> </w:t>
      </w:r>
    </w:p>
    <w:p w14:paraId="7DCCA49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icholsholmes2001"/>
      <w:bookmarkEnd w:id="205"/>
      <w:bookmarkEnd w:id="206"/>
      <w:bookmarkEnd w:id="207"/>
      <w:r w:rsidRPr="00C128C1">
        <w:rPr>
          <w:rFonts w:ascii="Ebrima" w:hAnsi="Ebrima" w:cs="Arial"/>
          <w:sz w:val="22"/>
          <w:szCs w:val="22"/>
        </w:rPr>
        <w:t xml:space="preserve">Nichols, T. E., &amp; Holmes, A. P. (2001). Nonparametric permutation tests for functional neuroimaging: A primer with examples. </w:t>
      </w:r>
      <w:r w:rsidRPr="00C128C1">
        <w:rPr>
          <w:rFonts w:ascii="Ebrima" w:hAnsi="Ebrima" w:cs="Arial"/>
          <w:i/>
          <w:iCs/>
          <w:sz w:val="22"/>
          <w:szCs w:val="22"/>
        </w:rPr>
        <w:t>Human Brain Mapping, 15</w:t>
      </w:r>
      <w:r w:rsidRPr="00C128C1">
        <w:rPr>
          <w:rFonts w:ascii="Ebrima" w:hAnsi="Ebrima" w:cs="Arial"/>
          <w:sz w:val="22"/>
          <w:szCs w:val="22"/>
        </w:rPr>
        <w:t xml:space="preserve">(1), 1–25. </w:t>
      </w:r>
      <w:hyperlink r:id="rId141" w:history="1">
        <w:r w:rsidRPr="00C128C1">
          <w:rPr>
            <w:rStyle w:val="Hyperlink"/>
            <w:rFonts w:ascii="Ebrima" w:hAnsi="Ebrima" w:cs="Arial"/>
            <w:sz w:val="22"/>
            <w:szCs w:val="22"/>
          </w:rPr>
          <w:t>https://doi.org/10.1002/hbm.1058</w:t>
        </w:r>
      </w:hyperlink>
      <w:r w:rsidRPr="00C128C1">
        <w:rPr>
          <w:rFonts w:ascii="Ebrima" w:hAnsi="Ebrima" w:cs="Arial"/>
          <w:sz w:val="22"/>
          <w:szCs w:val="22"/>
        </w:rPr>
        <w:t xml:space="preserve">   </w:t>
      </w:r>
    </w:p>
    <w:p w14:paraId="2ED432D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nopoulos2001"/>
      <w:bookmarkEnd w:id="208"/>
      <w:r w:rsidRPr="00C128C1">
        <w:rPr>
          <w:rFonts w:ascii="Ebrima" w:hAnsi="Ebrima" w:cs="Arial"/>
          <w:sz w:val="22"/>
          <w:szCs w:val="22"/>
        </w:rPr>
        <w:t xml:space="preserve">Nopoulos, P. C., Rideout, D., Crespo-Facorro, B., &amp; Andreasen, N. C. (2001). Sex differences in the absence of massa intermedia in patients with schizophrenia versus healthy controls. </w:t>
      </w:r>
      <w:r w:rsidRPr="00C128C1">
        <w:rPr>
          <w:rFonts w:ascii="Ebrima" w:hAnsi="Ebrima" w:cs="Arial"/>
          <w:i/>
          <w:iCs/>
          <w:sz w:val="22"/>
          <w:szCs w:val="22"/>
        </w:rPr>
        <w:t>Schizophrenia Research, 48</w:t>
      </w:r>
      <w:r w:rsidRPr="00C128C1">
        <w:rPr>
          <w:rFonts w:ascii="Ebrima" w:hAnsi="Ebrima" w:cs="Arial"/>
          <w:sz w:val="22"/>
          <w:szCs w:val="22"/>
        </w:rPr>
        <w:t xml:space="preserve">(2–3), 177–185. </w:t>
      </w:r>
      <w:hyperlink r:id="rId142" w:history="1">
        <w:r w:rsidRPr="00C128C1">
          <w:rPr>
            <w:rStyle w:val="Hyperlink"/>
            <w:rFonts w:ascii="Ebrima" w:hAnsi="Ebrima" w:cs="Arial"/>
            <w:sz w:val="22"/>
            <w:szCs w:val="22"/>
          </w:rPr>
          <w:t>https://doi.org/10.1016/s0920-9964(00)00067-0</w:t>
        </w:r>
      </w:hyperlink>
      <w:r w:rsidRPr="00C128C1">
        <w:rPr>
          <w:rFonts w:ascii="Ebrima" w:hAnsi="Ebrima" w:cs="Arial"/>
          <w:sz w:val="22"/>
          <w:szCs w:val="22"/>
        </w:rPr>
        <w:t xml:space="preserve"> </w:t>
      </w:r>
    </w:p>
    <w:p w14:paraId="1DAF3C3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0" w:name="oreilly2013"/>
      <w:bookmarkStart w:id="211" w:name="ocklenburggüntürkün2012"/>
      <w:bookmarkEnd w:id="209"/>
      <w:r w:rsidRPr="00C128C1">
        <w:rPr>
          <w:rFonts w:ascii="Ebrima" w:hAnsi="Ebrima" w:cs="Arial"/>
          <w:sz w:val="22"/>
          <w:szCs w:val="22"/>
        </w:rPr>
        <w:t xml:space="preserve">O’Reilly, J. X., Croxson, P. L., Jbabdi, S., Sallet, J., Noonan, M. P., Mars, R. B., . . . Baxter, M. G. (2013). Causal effect of disconnection lesions on interhemispheric functional connectivity in rhesus monkeys. </w:t>
      </w:r>
      <w:r w:rsidRPr="00C128C1">
        <w:rPr>
          <w:rFonts w:ascii="Ebrima" w:hAnsi="Ebrima" w:cs="Arial"/>
          <w:i/>
          <w:sz w:val="22"/>
          <w:szCs w:val="22"/>
        </w:rPr>
        <w:t>Proceedings of the National Academy of Sciences, 110</w:t>
      </w:r>
      <w:r w:rsidRPr="00C128C1">
        <w:rPr>
          <w:rFonts w:ascii="Ebrima" w:hAnsi="Ebrima" w:cs="Arial"/>
          <w:sz w:val="22"/>
          <w:szCs w:val="22"/>
        </w:rPr>
        <w:t xml:space="preserve">(34), 13982–13987. </w:t>
      </w:r>
      <w:hyperlink r:id="rId143" w:history="1">
        <w:r w:rsidRPr="00C128C1">
          <w:rPr>
            <w:rStyle w:val="Hyperlink"/>
            <w:rFonts w:ascii="Ebrima" w:hAnsi="Ebrima" w:cs="Arial"/>
            <w:sz w:val="22"/>
            <w:szCs w:val="22"/>
          </w:rPr>
          <w:t>https://doi.org/10.1073/pnas.1305062110</w:t>
        </w:r>
      </w:hyperlink>
      <w:r w:rsidRPr="00C128C1">
        <w:rPr>
          <w:rFonts w:ascii="Ebrima" w:hAnsi="Ebrima" w:cs="Arial"/>
          <w:sz w:val="22"/>
          <w:szCs w:val="22"/>
        </w:rPr>
        <w:t xml:space="preserve"> </w:t>
      </w:r>
    </w:p>
    <w:bookmarkEnd w:id="210"/>
    <w:p w14:paraId="66A7041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Ocklenburg, S., &amp; Güntürkün, O. (2012). Hemispheric Asymmetries: The Comparative View. </w:t>
      </w:r>
      <w:r w:rsidRPr="00C128C1">
        <w:rPr>
          <w:rFonts w:ascii="Ebrima" w:hAnsi="Ebrima" w:cs="Arial"/>
          <w:i/>
          <w:iCs/>
          <w:sz w:val="22"/>
          <w:szCs w:val="22"/>
        </w:rPr>
        <w:t>Frontiers in Psychology</w:t>
      </w:r>
      <w:r w:rsidRPr="00C128C1">
        <w:rPr>
          <w:rFonts w:ascii="Ebrima" w:hAnsi="Ebrima" w:cs="Arial"/>
          <w:sz w:val="22"/>
          <w:szCs w:val="22"/>
        </w:rPr>
        <w:t xml:space="preserve">, </w:t>
      </w:r>
      <w:r w:rsidRPr="00C128C1">
        <w:rPr>
          <w:rFonts w:ascii="Ebrima" w:hAnsi="Ebrima" w:cs="Arial"/>
          <w:i/>
          <w:iCs/>
          <w:sz w:val="22"/>
          <w:szCs w:val="22"/>
        </w:rPr>
        <w:t>3</w:t>
      </w:r>
      <w:r w:rsidRPr="00C128C1">
        <w:rPr>
          <w:rFonts w:ascii="Ebrima" w:hAnsi="Ebrima" w:cs="Arial"/>
          <w:sz w:val="22"/>
          <w:szCs w:val="22"/>
        </w:rPr>
        <w:t xml:space="preserve">. </w:t>
      </w:r>
      <w:hyperlink r:id="rId144" w:history="1">
        <w:r w:rsidRPr="00C128C1">
          <w:rPr>
            <w:rStyle w:val="Hyperlink"/>
            <w:rFonts w:ascii="Ebrima" w:hAnsi="Ebrima" w:cs="Arial"/>
            <w:sz w:val="22"/>
            <w:szCs w:val="22"/>
          </w:rPr>
          <w:t>https://doi.org/10.3389/fpsyg.2012.00005</w:t>
        </w:r>
      </w:hyperlink>
      <w:r w:rsidRPr="00C128C1">
        <w:rPr>
          <w:rFonts w:ascii="Ebrima" w:hAnsi="Ebrima" w:cs="Arial"/>
          <w:sz w:val="22"/>
          <w:szCs w:val="22"/>
        </w:rPr>
        <w:t xml:space="preserve"> </w:t>
      </w:r>
    </w:p>
    <w:p w14:paraId="3053EF7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pletzer2014"/>
      <w:r w:rsidRPr="00C128C1">
        <w:rPr>
          <w:rFonts w:ascii="Ebrima" w:hAnsi="Ebrima" w:cs="Arial"/>
          <w:sz w:val="22"/>
          <w:szCs w:val="22"/>
        </w:rPr>
        <w:t xml:space="preserve">Pletzer, B. (2014). Sex-specific strategy use and global-local processing: a perspective toward integrating sex differences in cognition. </w:t>
      </w:r>
      <w:r w:rsidRPr="00C128C1">
        <w:rPr>
          <w:rFonts w:ascii="Ebrima" w:hAnsi="Ebrima" w:cs="Arial"/>
          <w:i/>
          <w:iCs/>
          <w:sz w:val="22"/>
          <w:szCs w:val="22"/>
        </w:rPr>
        <w:t>Frontiers in Neuroscience, 8</w:t>
      </w:r>
      <w:r w:rsidRPr="00C128C1">
        <w:rPr>
          <w:rFonts w:ascii="Ebrima" w:hAnsi="Ebrima" w:cs="Arial"/>
          <w:sz w:val="22"/>
          <w:szCs w:val="22"/>
        </w:rPr>
        <w:t xml:space="preserve">. </w:t>
      </w:r>
      <w:hyperlink r:id="rId145" w:history="1">
        <w:r w:rsidRPr="00C128C1">
          <w:rPr>
            <w:rStyle w:val="Hyperlink"/>
            <w:rFonts w:ascii="Ebrima" w:hAnsi="Ebrima" w:cs="Arial"/>
            <w:sz w:val="22"/>
            <w:szCs w:val="22"/>
          </w:rPr>
          <w:t>https://doi.org/10.3389/fnins.2014.00425</w:t>
        </w:r>
      </w:hyperlink>
      <w:r w:rsidRPr="00C128C1">
        <w:rPr>
          <w:rFonts w:ascii="Ebrima" w:hAnsi="Ebrima" w:cs="Arial"/>
          <w:sz w:val="22"/>
          <w:szCs w:val="22"/>
        </w:rPr>
        <w:t xml:space="preserve"> </w:t>
      </w:r>
    </w:p>
    <w:p w14:paraId="1F15B824"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p2004"/>
      <w:bookmarkEnd w:id="211"/>
      <w:bookmarkEnd w:id="212"/>
      <w:r w:rsidRPr="00C128C1">
        <w:rPr>
          <w:rFonts w:ascii="Ebrima" w:hAnsi="Ebrima" w:cs="Arial"/>
          <w:sz w:val="22"/>
          <w:szCs w:val="22"/>
        </w:rPr>
        <w:t xml:space="preserve">Reep, R. L., Corwin, J. V., Cheatwood, J. L., Van Vleet, T. M., Heilman, K. M., &amp; Watson, R. T. (2004). A Rodent Model for Investigating the Neurobiology of Contralateral Neglect. </w:t>
      </w:r>
      <w:r w:rsidRPr="00C128C1">
        <w:rPr>
          <w:rFonts w:ascii="Ebrima" w:hAnsi="Ebrima" w:cs="Arial"/>
          <w:i/>
          <w:iCs/>
          <w:sz w:val="22"/>
          <w:szCs w:val="22"/>
        </w:rPr>
        <w:t>Cognitive and Behavioral Neurology</w:t>
      </w:r>
      <w:r w:rsidRPr="00C128C1">
        <w:rPr>
          <w:rFonts w:ascii="Ebrima" w:hAnsi="Ebrima" w:cs="Arial"/>
          <w:sz w:val="22"/>
          <w:szCs w:val="22"/>
        </w:rPr>
        <w:t xml:space="preserve">, </w:t>
      </w:r>
      <w:r w:rsidRPr="00C128C1">
        <w:rPr>
          <w:rFonts w:ascii="Ebrima" w:hAnsi="Ebrima" w:cs="Arial"/>
          <w:i/>
          <w:iCs/>
          <w:sz w:val="22"/>
          <w:szCs w:val="22"/>
        </w:rPr>
        <w:t>17</w:t>
      </w:r>
      <w:r w:rsidRPr="00C128C1">
        <w:rPr>
          <w:rFonts w:ascii="Ebrima" w:hAnsi="Ebrima" w:cs="Arial"/>
          <w:sz w:val="22"/>
          <w:szCs w:val="22"/>
        </w:rPr>
        <w:t xml:space="preserve">(4), 191–194. Retrieved from </w:t>
      </w:r>
      <w:hyperlink r:id="rId146" w:history="1">
        <w:r w:rsidRPr="00C128C1">
          <w:rPr>
            <w:rStyle w:val="Hyperlink"/>
            <w:rFonts w:ascii="Ebrima" w:hAnsi="Ebrima" w:cs="Arial"/>
            <w:sz w:val="22"/>
            <w:szCs w:val="22"/>
          </w:rPr>
          <w:t>https://pubmed.ncbi.nlm.nih.gov/15622013/</w:t>
        </w:r>
      </w:hyperlink>
      <w:r w:rsidRPr="00C128C1">
        <w:rPr>
          <w:rFonts w:ascii="Ebrima" w:hAnsi="Ebrima" w:cs="Arial"/>
          <w:sz w:val="22"/>
          <w:szCs w:val="22"/>
        </w:rPr>
        <w:t xml:space="preserve">  </w:t>
      </w:r>
    </w:p>
    <w:p w14:paraId="1F45FAB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eves2008"/>
      <w:bookmarkEnd w:id="213"/>
      <w:r w:rsidRPr="00C128C1">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C128C1">
        <w:rPr>
          <w:rFonts w:ascii="Ebrima" w:hAnsi="Ebrima" w:cs="Arial"/>
          <w:i/>
          <w:iCs/>
          <w:sz w:val="22"/>
          <w:szCs w:val="22"/>
        </w:rPr>
        <w:t>The Lancet Neurology</w:t>
      </w:r>
      <w:r w:rsidRPr="00C128C1">
        <w:rPr>
          <w:rFonts w:ascii="Ebrima" w:hAnsi="Ebrima" w:cs="Arial"/>
          <w:sz w:val="22"/>
          <w:szCs w:val="22"/>
        </w:rPr>
        <w:t xml:space="preserve">, </w:t>
      </w:r>
      <w:r w:rsidRPr="00C128C1">
        <w:rPr>
          <w:rFonts w:ascii="Ebrima" w:hAnsi="Ebrima" w:cs="Arial"/>
          <w:i/>
          <w:iCs/>
          <w:sz w:val="22"/>
          <w:szCs w:val="22"/>
        </w:rPr>
        <w:t>7</w:t>
      </w:r>
      <w:r w:rsidRPr="00C128C1">
        <w:rPr>
          <w:rFonts w:ascii="Ebrima" w:hAnsi="Ebrima" w:cs="Arial"/>
          <w:sz w:val="22"/>
          <w:szCs w:val="22"/>
        </w:rPr>
        <w:t xml:space="preserve">(10), 915–926. </w:t>
      </w:r>
      <w:hyperlink r:id="rId147" w:history="1">
        <w:r w:rsidRPr="00C128C1">
          <w:rPr>
            <w:rStyle w:val="Hyperlink"/>
            <w:rFonts w:ascii="Ebrima" w:hAnsi="Ebrima" w:cs="Arial"/>
            <w:sz w:val="22"/>
            <w:szCs w:val="22"/>
          </w:rPr>
          <w:t>https://doi.org/10.1016/s1474-4422(08)70193-5</w:t>
        </w:r>
      </w:hyperlink>
      <w:r w:rsidRPr="00C128C1">
        <w:rPr>
          <w:rFonts w:ascii="Ebrima" w:hAnsi="Ebrima" w:cs="Arial"/>
          <w:sz w:val="22"/>
          <w:szCs w:val="22"/>
        </w:rPr>
        <w:t xml:space="preserve">  </w:t>
      </w:r>
    </w:p>
    <w:p w14:paraId="5AB137A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0"/>
      <w:r w:rsidRPr="00C128C1">
        <w:rPr>
          <w:rFonts w:ascii="Ebrima" w:hAnsi="Ebrima" w:cs="Arial"/>
          <w:sz w:val="22"/>
          <w:szCs w:val="22"/>
        </w:rPr>
        <w:t xml:space="preserve">Rehbein, E., Hornung, J., Sundström Poromaa, I., &amp; Derntl, B. (2020). Shaping of the Female Human Brain by Sex Hormones: A Review. </w:t>
      </w:r>
      <w:r w:rsidRPr="00C128C1">
        <w:rPr>
          <w:rFonts w:ascii="Ebrima" w:hAnsi="Ebrima" w:cs="Arial"/>
          <w:i/>
          <w:iCs/>
          <w:sz w:val="22"/>
          <w:szCs w:val="22"/>
        </w:rPr>
        <w:t>Neuroendocrinology, 111</w:t>
      </w:r>
      <w:r w:rsidRPr="00C128C1">
        <w:rPr>
          <w:rFonts w:ascii="Ebrima" w:hAnsi="Ebrima" w:cs="Arial"/>
          <w:sz w:val="22"/>
          <w:szCs w:val="22"/>
        </w:rPr>
        <w:t xml:space="preserve">(3), 183–206. </w:t>
      </w:r>
      <w:hyperlink r:id="rId148" w:history="1">
        <w:r w:rsidRPr="00C128C1">
          <w:rPr>
            <w:rStyle w:val="Hyperlink"/>
            <w:rFonts w:ascii="Ebrima" w:hAnsi="Ebrima" w:cs="Arial"/>
            <w:sz w:val="22"/>
            <w:szCs w:val="22"/>
          </w:rPr>
          <w:t>https://doi.org/10.1159/000507083</w:t>
        </w:r>
      </w:hyperlink>
      <w:r w:rsidRPr="00C128C1">
        <w:rPr>
          <w:rFonts w:ascii="Ebrima" w:hAnsi="Ebrima" w:cs="Arial"/>
          <w:sz w:val="22"/>
          <w:szCs w:val="22"/>
        </w:rPr>
        <w:t xml:space="preserve"> </w:t>
      </w:r>
    </w:p>
    <w:p w14:paraId="5BB1837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6" w:name="rehbein2022"/>
      <w:bookmarkEnd w:id="215"/>
      <w:r w:rsidRPr="00C128C1">
        <w:rPr>
          <w:rFonts w:ascii="Ebrima" w:hAnsi="Ebrima" w:cs="Arial"/>
          <w:sz w:val="22"/>
          <w:szCs w:val="22"/>
        </w:rPr>
        <w:t xml:space="preserve">Rehbein, E., Kogler, L., Kotikalapudi, R., Sattler, A., Krylova, M., Kagan, K. O., . . . Derntl, B. (2022). Pregnancy and brain architecture: Associations with hormones, cognition and affect. </w:t>
      </w:r>
      <w:r w:rsidRPr="00C128C1">
        <w:rPr>
          <w:rFonts w:ascii="Ebrima" w:hAnsi="Ebrima" w:cs="Arial"/>
          <w:i/>
          <w:iCs/>
          <w:sz w:val="22"/>
          <w:szCs w:val="22"/>
        </w:rPr>
        <w:t>Journal of Neuroendocrinology, 34</w:t>
      </w:r>
      <w:r w:rsidRPr="00C128C1">
        <w:rPr>
          <w:rFonts w:ascii="Ebrima" w:hAnsi="Ebrima" w:cs="Arial"/>
          <w:sz w:val="22"/>
          <w:szCs w:val="22"/>
        </w:rPr>
        <w:t xml:space="preserve">(2). </w:t>
      </w:r>
      <w:hyperlink r:id="rId149" w:history="1">
        <w:r w:rsidRPr="00C128C1">
          <w:rPr>
            <w:rStyle w:val="Hyperlink"/>
            <w:rFonts w:ascii="Ebrima" w:hAnsi="Ebrima" w:cs="Arial"/>
            <w:sz w:val="22"/>
            <w:szCs w:val="22"/>
          </w:rPr>
          <w:t>https://doi.org/10.1111/jne.13066</w:t>
        </w:r>
      </w:hyperlink>
      <w:r w:rsidRPr="00C128C1">
        <w:rPr>
          <w:rFonts w:ascii="Ebrima" w:hAnsi="Ebrima" w:cs="Arial"/>
          <w:sz w:val="22"/>
          <w:szCs w:val="22"/>
        </w:rPr>
        <w:t xml:space="preserve"> </w:t>
      </w:r>
    </w:p>
    <w:p w14:paraId="440E79F3"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7" w:name="ritchie2018"/>
      <w:bookmarkEnd w:id="214"/>
      <w:bookmarkEnd w:id="216"/>
      <w:r w:rsidRPr="00C128C1">
        <w:rPr>
          <w:rFonts w:ascii="Ebrima" w:hAnsi="Ebrima" w:cs="Arial"/>
          <w:sz w:val="22"/>
          <w:szCs w:val="22"/>
        </w:rPr>
        <w:t xml:space="preserve">Ritchie, S. J., Cox, S. R., Shen, X., Lombardo, M. V., Reus, L. M., Alloza, C., . . . Deary, I. J. (2018). Sex Differences in the Adult Human Brain: Evidence from 5216 UK Biobank Participants. </w:t>
      </w:r>
      <w:r w:rsidRPr="00FB305A">
        <w:rPr>
          <w:rFonts w:ascii="Ebrima" w:hAnsi="Ebrima" w:cs="Arial"/>
          <w:i/>
          <w:iCs/>
          <w:sz w:val="22"/>
          <w:szCs w:val="22"/>
          <w:lang w:val="de-DE"/>
        </w:rPr>
        <w:t>Cerebral Cortex</w:t>
      </w:r>
      <w:r w:rsidRPr="00FB305A">
        <w:rPr>
          <w:rFonts w:ascii="Ebrima" w:hAnsi="Ebrima" w:cs="Arial"/>
          <w:sz w:val="22"/>
          <w:szCs w:val="22"/>
          <w:lang w:val="de-DE"/>
        </w:rPr>
        <w:t xml:space="preserve">, </w:t>
      </w:r>
      <w:r w:rsidRPr="00FB305A">
        <w:rPr>
          <w:rFonts w:ascii="Ebrima" w:hAnsi="Ebrima" w:cs="Arial"/>
          <w:i/>
          <w:iCs/>
          <w:sz w:val="22"/>
          <w:szCs w:val="22"/>
          <w:lang w:val="de-DE"/>
        </w:rPr>
        <w:t>28</w:t>
      </w:r>
      <w:r w:rsidRPr="00FB305A">
        <w:rPr>
          <w:rFonts w:ascii="Ebrima" w:hAnsi="Ebrima" w:cs="Arial"/>
          <w:sz w:val="22"/>
          <w:szCs w:val="22"/>
          <w:lang w:val="de-DE"/>
        </w:rPr>
        <w:t xml:space="preserve">(8), 2959–2975. </w:t>
      </w:r>
      <w:hyperlink r:id="rId150" w:history="1">
        <w:r w:rsidRPr="00FB305A">
          <w:rPr>
            <w:rStyle w:val="Hyperlink"/>
            <w:rFonts w:ascii="Ebrima" w:hAnsi="Ebrima" w:cs="Arial"/>
            <w:sz w:val="22"/>
            <w:szCs w:val="22"/>
            <w:lang w:val="de-DE"/>
          </w:rPr>
          <w:t>https://doi.org/10.1093/cercor/bhy109</w:t>
        </w:r>
      </w:hyperlink>
      <w:r w:rsidRPr="00FB305A">
        <w:rPr>
          <w:rFonts w:ascii="Ebrima" w:hAnsi="Ebrima" w:cs="Arial"/>
          <w:sz w:val="22"/>
          <w:szCs w:val="22"/>
          <w:lang w:val="de-DE"/>
        </w:rPr>
        <w:t xml:space="preserve"> </w:t>
      </w:r>
    </w:p>
    <w:p w14:paraId="7A693EC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röhrig2022"/>
      <w:bookmarkEnd w:id="217"/>
      <w:r w:rsidRPr="00FB305A">
        <w:rPr>
          <w:rFonts w:ascii="Ebrima" w:hAnsi="Ebrima" w:cs="Arial"/>
          <w:sz w:val="22"/>
          <w:szCs w:val="22"/>
          <w:lang w:val="de-DE"/>
        </w:rPr>
        <w:t xml:space="preserve">Röhrig, L., Sperber, C., Bonilha, L., Rorden, C., &amp; Karnath, H. O. (2022). </w:t>
      </w:r>
      <w:r w:rsidRPr="00C128C1">
        <w:rPr>
          <w:rFonts w:ascii="Ebrima" w:hAnsi="Ebrima" w:cs="Arial"/>
          <w:sz w:val="22"/>
          <w:szCs w:val="22"/>
        </w:rPr>
        <w:t xml:space="preserve">Right-hemispheric white matter hyperintensities improve the prediction of spatial neglect severity in acute stroke. </w:t>
      </w:r>
      <w:r w:rsidRPr="00C128C1">
        <w:rPr>
          <w:rFonts w:ascii="Ebrima" w:hAnsi="Ebrima" w:cs="Arial"/>
          <w:i/>
          <w:iCs/>
          <w:sz w:val="22"/>
          <w:szCs w:val="22"/>
        </w:rPr>
        <w:t>medRxiv.</w:t>
      </w:r>
      <w:r w:rsidRPr="00C128C1">
        <w:rPr>
          <w:rFonts w:ascii="Ebrima" w:hAnsi="Ebrima" w:cs="Arial"/>
          <w:sz w:val="22"/>
          <w:szCs w:val="22"/>
        </w:rPr>
        <w:t xml:space="preserve"> </w:t>
      </w:r>
      <w:hyperlink r:id="rId151" w:history="1">
        <w:r w:rsidRPr="00C128C1">
          <w:rPr>
            <w:rStyle w:val="Hyperlink"/>
            <w:rFonts w:ascii="Ebrima" w:hAnsi="Ebrima" w:cs="Arial"/>
            <w:sz w:val="22"/>
            <w:szCs w:val="22"/>
          </w:rPr>
          <w:t>https://doi.org/10.1101/2022.04.08.22273547</w:t>
        </w:r>
      </w:hyperlink>
      <w:bookmarkEnd w:id="218"/>
      <w:r w:rsidRPr="00C128C1">
        <w:rPr>
          <w:rFonts w:ascii="Ebrima" w:hAnsi="Ebrima" w:cs="Arial"/>
          <w:sz w:val="22"/>
          <w:szCs w:val="22"/>
        </w:rPr>
        <w:t xml:space="preserve">  </w:t>
      </w:r>
    </w:p>
    <w:p w14:paraId="329B7BBE" w14:textId="77777777" w:rsidR="004B140A" w:rsidRPr="00C128C1"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9" w:name="roland2017"/>
      <w:bookmarkStart w:id="220" w:name="rorden2012"/>
      <w:r w:rsidRPr="00C128C1">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C128C1">
        <w:rPr>
          <w:rFonts w:ascii="Ebrima" w:hAnsi="Ebrima" w:cs="Arial"/>
          <w:i/>
          <w:sz w:val="22"/>
          <w:szCs w:val="22"/>
        </w:rPr>
        <w:t>Proceedings of the National Academy of Sciences, 114</w:t>
      </w:r>
      <w:r w:rsidRPr="00C128C1">
        <w:rPr>
          <w:rFonts w:ascii="Ebrima" w:hAnsi="Ebrima" w:cs="Arial"/>
          <w:sz w:val="22"/>
          <w:szCs w:val="22"/>
        </w:rPr>
        <w:t xml:space="preserve">(50), 13278–13283. </w:t>
      </w:r>
      <w:hyperlink r:id="rId152" w:history="1">
        <w:r w:rsidRPr="00C128C1">
          <w:rPr>
            <w:rStyle w:val="Hyperlink"/>
            <w:rFonts w:ascii="Ebrima" w:hAnsi="Ebrima" w:cs="Arial"/>
            <w:sz w:val="22"/>
            <w:szCs w:val="22"/>
          </w:rPr>
          <w:t>https://doi.org/10.1073/pnas.1707050114</w:t>
        </w:r>
      </w:hyperlink>
      <w:r w:rsidRPr="00C128C1">
        <w:rPr>
          <w:rFonts w:ascii="Ebrima" w:hAnsi="Ebrima" w:cs="Arial"/>
          <w:sz w:val="22"/>
          <w:szCs w:val="22"/>
        </w:rPr>
        <w:t xml:space="preserve"> </w:t>
      </w:r>
    </w:p>
    <w:p w14:paraId="11E6FB46" w14:textId="77777777" w:rsidR="004B140A" w:rsidRPr="00C128C1"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brett2000"/>
      <w:bookmarkEnd w:id="219"/>
      <w:r w:rsidRPr="00C128C1">
        <w:rPr>
          <w:rFonts w:ascii="Ebrima" w:hAnsi="Ebrima" w:cs="Arial"/>
          <w:sz w:val="22"/>
          <w:szCs w:val="22"/>
        </w:rPr>
        <w:t xml:space="preserve">Rorden, C., &amp; Brett, M. (2000). Stereotaxic Display of Brain Lesions. </w:t>
      </w:r>
      <w:r w:rsidRPr="00C128C1">
        <w:rPr>
          <w:rFonts w:ascii="Ebrima" w:hAnsi="Ebrima" w:cs="Arial"/>
          <w:i/>
          <w:iCs/>
          <w:sz w:val="22"/>
          <w:szCs w:val="22"/>
        </w:rPr>
        <w:t>Behavioural Neurology, 12</w:t>
      </w:r>
      <w:r w:rsidRPr="00C128C1">
        <w:rPr>
          <w:rFonts w:ascii="Ebrima" w:hAnsi="Ebrima" w:cs="Arial"/>
          <w:sz w:val="22"/>
          <w:szCs w:val="22"/>
        </w:rPr>
        <w:t xml:space="preserve">(4), 191–200. </w:t>
      </w:r>
      <w:hyperlink r:id="rId153" w:history="1">
        <w:r w:rsidRPr="00C128C1">
          <w:rPr>
            <w:rStyle w:val="Hyperlink"/>
            <w:rFonts w:ascii="Ebrima" w:hAnsi="Ebrima" w:cs="Arial"/>
            <w:sz w:val="22"/>
            <w:szCs w:val="22"/>
          </w:rPr>
          <w:t>https://doi.org/10.1155/2000/421719</w:t>
        </w:r>
      </w:hyperlink>
      <w:r w:rsidRPr="00C128C1">
        <w:rPr>
          <w:rFonts w:ascii="Ebrima" w:hAnsi="Ebrima" w:cs="Arial"/>
          <w:sz w:val="22"/>
          <w:szCs w:val="22"/>
        </w:rPr>
        <w:t xml:space="preserve">  </w:t>
      </w:r>
    </w:p>
    <w:bookmarkEnd w:id="220"/>
    <w:bookmarkEnd w:id="221"/>
    <w:p w14:paraId="65425856"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C128C1">
        <w:rPr>
          <w:rFonts w:ascii="Ebrima" w:hAnsi="Ebrima" w:cs="Arial"/>
          <w:sz w:val="22"/>
          <w:szCs w:val="22"/>
        </w:rPr>
        <w:t xml:space="preserve">Rorden, C., &amp; Karnath, H. O. (2010). A simple measure of neglect severity. </w:t>
      </w:r>
      <w:r w:rsidRPr="00FB305A">
        <w:rPr>
          <w:rFonts w:ascii="Ebrima" w:hAnsi="Ebrima" w:cs="Arial"/>
          <w:i/>
          <w:iCs/>
          <w:sz w:val="22"/>
          <w:szCs w:val="22"/>
          <w:lang w:val="de-DE"/>
        </w:rPr>
        <w:t>Neuropsychologia, 48</w:t>
      </w:r>
      <w:r w:rsidRPr="00FB305A">
        <w:rPr>
          <w:rFonts w:ascii="Ebrima" w:hAnsi="Ebrima" w:cs="Arial"/>
          <w:sz w:val="22"/>
          <w:szCs w:val="22"/>
          <w:lang w:val="de-DE"/>
        </w:rPr>
        <w:t xml:space="preserve">(9), 2758–2763. </w:t>
      </w:r>
      <w:hyperlink r:id="rId154" w:history="1">
        <w:r w:rsidRPr="00FB305A">
          <w:rPr>
            <w:rStyle w:val="Hyperlink"/>
            <w:rFonts w:ascii="Ebrima" w:hAnsi="Ebrima" w:cs="Arial"/>
            <w:sz w:val="22"/>
            <w:szCs w:val="22"/>
            <w:lang w:val="de-DE"/>
          </w:rPr>
          <w:t>https://doi.org/10.1016/j.neuropsychologia.2010.04.018</w:t>
        </w:r>
      </w:hyperlink>
      <w:r w:rsidRPr="00FB305A">
        <w:rPr>
          <w:rFonts w:ascii="Ebrima" w:hAnsi="Ebrima" w:cs="Arial"/>
          <w:sz w:val="22"/>
          <w:szCs w:val="22"/>
          <w:lang w:val="de-DE"/>
        </w:rPr>
        <w:t xml:space="preserve">  </w:t>
      </w:r>
    </w:p>
    <w:p w14:paraId="3D43C604" w14:textId="77777777" w:rsidR="004B140A" w:rsidRPr="00C128C1"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2" w:name="rordenkarnath2010"/>
      <w:r w:rsidRPr="00FB305A">
        <w:rPr>
          <w:rFonts w:ascii="Ebrima" w:hAnsi="Ebrima" w:cs="Arial"/>
          <w:sz w:val="22"/>
          <w:szCs w:val="22"/>
          <w:lang w:val="de-DE"/>
        </w:rPr>
        <w:t xml:space="preserve">Rorden, C., Bonilha, L., Fridriksson, J., Bender, B., &amp; Karnath, H. O. (2012). </w:t>
      </w:r>
      <w:r w:rsidRPr="00C128C1">
        <w:rPr>
          <w:rFonts w:ascii="Ebrima" w:hAnsi="Ebrima" w:cs="Arial"/>
          <w:sz w:val="22"/>
          <w:szCs w:val="22"/>
        </w:rPr>
        <w:t xml:space="preserve">Age-specific CT and MRI templates for spatial normalization. </w:t>
      </w:r>
      <w:r w:rsidRPr="00C128C1">
        <w:rPr>
          <w:rFonts w:ascii="Ebrima" w:hAnsi="Ebrima" w:cs="Arial"/>
          <w:i/>
          <w:iCs/>
          <w:sz w:val="22"/>
          <w:szCs w:val="22"/>
        </w:rPr>
        <w:t>NeuroImage, 61</w:t>
      </w:r>
      <w:r w:rsidRPr="00C128C1">
        <w:rPr>
          <w:rFonts w:ascii="Ebrima" w:hAnsi="Ebrima" w:cs="Arial"/>
          <w:sz w:val="22"/>
          <w:szCs w:val="22"/>
        </w:rPr>
        <w:t xml:space="preserve">(4), 957–965. </w:t>
      </w:r>
      <w:hyperlink r:id="rId155" w:history="1">
        <w:r w:rsidRPr="00C128C1">
          <w:rPr>
            <w:rStyle w:val="Hyperlink"/>
            <w:rFonts w:ascii="Ebrima" w:hAnsi="Ebrima" w:cs="Arial"/>
            <w:sz w:val="22"/>
            <w:szCs w:val="22"/>
          </w:rPr>
          <w:t>https://doi.org/10.1016/j.neuroimage.2012.03.020</w:t>
        </w:r>
      </w:hyperlink>
      <w:r w:rsidRPr="00C128C1">
        <w:rPr>
          <w:rFonts w:ascii="Ebrima" w:hAnsi="Ebrima" w:cs="Arial"/>
          <w:sz w:val="22"/>
          <w:szCs w:val="22"/>
        </w:rPr>
        <w:t xml:space="preserve">  </w:t>
      </w:r>
    </w:p>
    <w:p w14:paraId="5751F0E1" w14:textId="77777777" w:rsidR="00BA784A" w:rsidRPr="00C128C1" w:rsidRDefault="00BA784A">
      <w:pPr>
        <w:rPr>
          <w:rFonts w:eastAsia="Times New Roman" w:cs="Arial"/>
          <w:lang w:eastAsia="en-GB"/>
        </w:rPr>
      </w:pPr>
      <w:bookmarkStart w:id="223" w:name="ruigrok2014"/>
      <w:r w:rsidRPr="00C128C1">
        <w:rPr>
          <w:rFonts w:cs="Arial"/>
        </w:rPr>
        <w:br w:type="page"/>
      </w:r>
    </w:p>
    <w:p w14:paraId="6C105B12" w14:textId="2EFDBD3F"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Ruigrok, A. N., Salimi-Khorshidi, G., Lai, M. C., Baron-Cohen, S., Lombardo, M. V., Tait, R. J., &amp; Suckling, J. (2014). A meta-analysis of sex differences in human brain structure. </w:t>
      </w:r>
      <w:r w:rsidRPr="00C128C1">
        <w:rPr>
          <w:rFonts w:ascii="Ebrima" w:hAnsi="Ebrima" w:cs="Arial"/>
          <w:i/>
          <w:iCs/>
          <w:sz w:val="22"/>
          <w:szCs w:val="22"/>
        </w:rPr>
        <w:t>Neuroscience &amp; Biobehavioral Reviews, 39</w:t>
      </w:r>
      <w:r w:rsidRPr="00C128C1">
        <w:rPr>
          <w:rFonts w:ascii="Ebrima" w:hAnsi="Ebrima" w:cs="Arial"/>
          <w:sz w:val="22"/>
          <w:szCs w:val="22"/>
        </w:rPr>
        <w:t xml:space="preserve">, 34–50. </w:t>
      </w:r>
      <w:hyperlink r:id="rId156" w:history="1">
        <w:r w:rsidRPr="00C128C1">
          <w:rPr>
            <w:rStyle w:val="Hyperlink"/>
            <w:rFonts w:ascii="Ebrima" w:hAnsi="Ebrima" w:cs="Arial"/>
            <w:sz w:val="22"/>
            <w:szCs w:val="22"/>
          </w:rPr>
          <w:t>https://doi.org/10.1016/j.neubiorev.2013.12.004</w:t>
        </w:r>
      </w:hyperlink>
      <w:r w:rsidRPr="00C128C1">
        <w:rPr>
          <w:rFonts w:ascii="Ebrima" w:hAnsi="Ebrima" w:cs="Arial"/>
          <w:sz w:val="22"/>
          <w:szCs w:val="22"/>
        </w:rPr>
        <w:t xml:space="preserve"> </w:t>
      </w:r>
    </w:p>
    <w:p w14:paraId="4A82B6A7"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rupprecht2003"/>
      <w:bookmarkEnd w:id="222"/>
      <w:bookmarkEnd w:id="223"/>
      <w:r w:rsidRPr="00C128C1">
        <w:rPr>
          <w:rFonts w:ascii="Ebrima" w:hAnsi="Ebrima" w:cs="Arial"/>
          <w:sz w:val="22"/>
          <w:szCs w:val="22"/>
        </w:rPr>
        <w:t xml:space="preserve">Rupprecht, R. (2003). Neuroactive steroids: mechanisms of action and neuropsychopharmacological properties. </w:t>
      </w:r>
      <w:r w:rsidRPr="00C128C1">
        <w:rPr>
          <w:rFonts w:ascii="Ebrima" w:hAnsi="Ebrima" w:cs="Arial"/>
          <w:i/>
          <w:iCs/>
          <w:sz w:val="22"/>
          <w:szCs w:val="22"/>
        </w:rPr>
        <w:t>Psychoneuroendocrinology</w:t>
      </w:r>
      <w:r w:rsidRPr="00C128C1">
        <w:rPr>
          <w:rFonts w:ascii="Ebrima" w:hAnsi="Ebrima" w:cs="Arial"/>
          <w:sz w:val="22"/>
          <w:szCs w:val="22"/>
        </w:rPr>
        <w:t xml:space="preserve">, </w:t>
      </w:r>
      <w:r w:rsidRPr="00C128C1">
        <w:rPr>
          <w:rFonts w:ascii="Ebrima" w:hAnsi="Ebrima" w:cs="Arial"/>
          <w:i/>
          <w:iCs/>
          <w:sz w:val="22"/>
          <w:szCs w:val="22"/>
        </w:rPr>
        <w:t>28</w:t>
      </w:r>
      <w:r w:rsidRPr="00C128C1">
        <w:rPr>
          <w:rFonts w:ascii="Ebrima" w:hAnsi="Ebrima" w:cs="Arial"/>
          <w:sz w:val="22"/>
          <w:szCs w:val="22"/>
        </w:rPr>
        <w:t xml:space="preserve">(2), 139–168. </w:t>
      </w:r>
      <w:hyperlink r:id="rId157" w:history="1">
        <w:r w:rsidRPr="00C128C1">
          <w:rPr>
            <w:rStyle w:val="Hyperlink"/>
            <w:rFonts w:ascii="Ebrima" w:hAnsi="Ebrima" w:cs="Arial"/>
            <w:sz w:val="22"/>
            <w:szCs w:val="22"/>
          </w:rPr>
          <w:t>https://doi.org/10.1016/s0306-4530(02)00064-1</w:t>
        </w:r>
      </w:hyperlink>
      <w:r w:rsidRPr="00C128C1">
        <w:rPr>
          <w:rFonts w:ascii="Ebrima" w:hAnsi="Ebrima" w:cs="Arial"/>
          <w:sz w:val="22"/>
          <w:szCs w:val="22"/>
        </w:rPr>
        <w:t xml:space="preserve">  </w:t>
      </w:r>
    </w:p>
    <w:p w14:paraId="13A5FAE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lvalaggio2020"/>
      <w:bookmarkEnd w:id="224"/>
      <w:r w:rsidRPr="00C128C1">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C128C1">
        <w:rPr>
          <w:rFonts w:ascii="Ebrima" w:hAnsi="Ebrima" w:cs="Arial"/>
          <w:i/>
          <w:iCs/>
          <w:sz w:val="22"/>
          <w:szCs w:val="22"/>
        </w:rPr>
        <w:t>Brain, 143</w:t>
      </w:r>
      <w:r w:rsidRPr="00C128C1">
        <w:rPr>
          <w:rFonts w:ascii="Ebrima" w:hAnsi="Ebrima" w:cs="Arial"/>
          <w:sz w:val="22"/>
          <w:szCs w:val="22"/>
        </w:rPr>
        <w:t xml:space="preserve">(7), 2173–2188. </w:t>
      </w:r>
      <w:hyperlink r:id="rId158" w:history="1">
        <w:r w:rsidRPr="00C128C1">
          <w:rPr>
            <w:rStyle w:val="Hyperlink"/>
            <w:rFonts w:ascii="Ebrima" w:hAnsi="Ebrima" w:cs="Arial"/>
            <w:sz w:val="22"/>
            <w:szCs w:val="22"/>
          </w:rPr>
          <w:t>https://doi.org/10.1093/brain/awaa156</w:t>
        </w:r>
      </w:hyperlink>
      <w:r w:rsidRPr="00C128C1">
        <w:rPr>
          <w:rFonts w:ascii="Ebrima" w:hAnsi="Ebrima" w:cs="Arial"/>
          <w:sz w:val="22"/>
          <w:szCs w:val="22"/>
        </w:rPr>
        <w:t xml:space="preserve"> </w:t>
      </w:r>
    </w:p>
    <w:p w14:paraId="6197991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axena2022"/>
      <w:bookmarkEnd w:id="225"/>
      <w:r w:rsidRPr="00C128C1">
        <w:rPr>
          <w:rFonts w:ascii="Ebrima" w:hAnsi="Ebrima" w:cs="Arial"/>
          <w:sz w:val="22"/>
          <w:szCs w:val="22"/>
        </w:rPr>
        <w:t xml:space="preserve">Saxena, S., Keser, Z., Rorden, C., Bonilha, L., Fridriksson, J., Walker, A., &amp; Hillis, A. E. (2022). Disruptions of the Human Connectome Associated With Hemispatial Neglect. </w:t>
      </w:r>
      <w:r w:rsidRPr="00C128C1">
        <w:rPr>
          <w:rFonts w:ascii="Ebrima" w:hAnsi="Ebrima" w:cs="Arial"/>
          <w:i/>
          <w:iCs/>
          <w:sz w:val="22"/>
          <w:szCs w:val="22"/>
        </w:rPr>
        <w:t>Neurology</w:t>
      </w:r>
      <w:r w:rsidRPr="00C128C1">
        <w:rPr>
          <w:rFonts w:ascii="Ebrima" w:hAnsi="Ebrima" w:cs="Arial"/>
          <w:sz w:val="22"/>
          <w:szCs w:val="22"/>
        </w:rPr>
        <w:t xml:space="preserve">, </w:t>
      </w:r>
      <w:r w:rsidRPr="00C128C1">
        <w:rPr>
          <w:rFonts w:ascii="Ebrima" w:hAnsi="Ebrima" w:cs="Arial"/>
          <w:i/>
          <w:iCs/>
          <w:sz w:val="22"/>
          <w:szCs w:val="22"/>
        </w:rPr>
        <w:t>98</w:t>
      </w:r>
      <w:r w:rsidRPr="00C128C1">
        <w:rPr>
          <w:rFonts w:ascii="Ebrima" w:hAnsi="Ebrima" w:cs="Arial"/>
          <w:sz w:val="22"/>
          <w:szCs w:val="22"/>
        </w:rPr>
        <w:t xml:space="preserve">(2), e107–e114. </w:t>
      </w:r>
      <w:hyperlink r:id="rId159" w:history="1">
        <w:r w:rsidRPr="00C128C1">
          <w:rPr>
            <w:rStyle w:val="Hyperlink"/>
            <w:rFonts w:ascii="Ebrima" w:hAnsi="Ebrima" w:cs="Arial"/>
            <w:sz w:val="22"/>
            <w:szCs w:val="22"/>
          </w:rPr>
          <w:t>https://doi.org/10.1212/wnl.0000000000013050</w:t>
        </w:r>
      </w:hyperlink>
      <w:r w:rsidRPr="00C128C1">
        <w:rPr>
          <w:rFonts w:ascii="Ebrima" w:hAnsi="Ebrima" w:cs="Arial"/>
          <w:sz w:val="22"/>
          <w:szCs w:val="22"/>
        </w:rPr>
        <w:t xml:space="preserve"> </w:t>
      </w:r>
    </w:p>
    <w:p w14:paraId="0FD98032"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schölkopf2001"/>
      <w:bookmarkEnd w:id="226"/>
      <w:r w:rsidRPr="00C128C1">
        <w:rPr>
          <w:rFonts w:ascii="Ebrima" w:hAnsi="Ebrima" w:cs="Arial"/>
          <w:sz w:val="22"/>
          <w:szCs w:val="22"/>
        </w:rPr>
        <w:t xml:space="preserve">Schölkopf, B., Platt, J. C., Shawe-Taylor, J., Smola, A. J., &amp; Williamson, R. C. (2001). Estimating the Support of a High-Dimensional Distribution. </w:t>
      </w:r>
      <w:r w:rsidRPr="00C128C1">
        <w:rPr>
          <w:rFonts w:ascii="Ebrima" w:hAnsi="Ebrima" w:cs="Arial"/>
          <w:i/>
          <w:iCs/>
          <w:sz w:val="22"/>
          <w:szCs w:val="22"/>
        </w:rPr>
        <w:t>Neural Computation, 13</w:t>
      </w:r>
      <w:r w:rsidRPr="00C128C1">
        <w:rPr>
          <w:rFonts w:ascii="Ebrima" w:hAnsi="Ebrima" w:cs="Arial"/>
          <w:sz w:val="22"/>
          <w:szCs w:val="22"/>
        </w:rPr>
        <w:t xml:space="preserve">(7), 1443–1471. </w:t>
      </w:r>
      <w:hyperlink r:id="rId160" w:history="1">
        <w:r w:rsidRPr="00FB305A">
          <w:rPr>
            <w:rStyle w:val="Hyperlink"/>
            <w:rFonts w:ascii="Ebrima" w:hAnsi="Ebrima" w:cs="Arial"/>
            <w:sz w:val="22"/>
            <w:szCs w:val="22"/>
            <w:lang w:val="de-DE"/>
          </w:rPr>
          <w:t>https://doi.org/10.1162/089976601750264965</w:t>
        </w:r>
      </w:hyperlink>
      <w:r w:rsidRPr="00FB305A">
        <w:rPr>
          <w:rFonts w:ascii="Ebrima" w:hAnsi="Ebrima" w:cs="Arial"/>
          <w:sz w:val="22"/>
          <w:szCs w:val="22"/>
          <w:lang w:val="de-DE"/>
        </w:rPr>
        <w:t xml:space="preserve">  </w:t>
      </w:r>
    </w:p>
    <w:p w14:paraId="2617BA6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chölkopf2000"/>
      <w:bookmarkEnd w:id="227"/>
      <w:r w:rsidRPr="00FB305A">
        <w:rPr>
          <w:rFonts w:ascii="Ebrima" w:hAnsi="Ebrima" w:cs="Arial"/>
          <w:sz w:val="22"/>
          <w:szCs w:val="22"/>
          <w:lang w:val="de-DE"/>
        </w:rPr>
        <w:t xml:space="preserve">Schölkopf, B., Smola, A. J., Williamson, R. C., &amp; Bartlett, P. L. (2000). </w:t>
      </w:r>
      <w:r w:rsidRPr="00C128C1">
        <w:rPr>
          <w:rFonts w:ascii="Ebrima" w:hAnsi="Ebrima" w:cs="Arial"/>
          <w:sz w:val="22"/>
          <w:szCs w:val="22"/>
        </w:rPr>
        <w:t xml:space="preserve">New Support Vector Algorithms. </w:t>
      </w:r>
      <w:r w:rsidRPr="00C128C1">
        <w:rPr>
          <w:rFonts w:ascii="Ebrima" w:hAnsi="Ebrima" w:cs="Arial"/>
          <w:i/>
          <w:iCs/>
          <w:sz w:val="22"/>
          <w:szCs w:val="22"/>
        </w:rPr>
        <w:t>Neural Computation, 12</w:t>
      </w:r>
      <w:r w:rsidRPr="00C128C1">
        <w:rPr>
          <w:rFonts w:ascii="Ebrima" w:hAnsi="Ebrima" w:cs="Arial"/>
          <w:sz w:val="22"/>
          <w:szCs w:val="22"/>
        </w:rPr>
        <w:t xml:space="preserve">(5), 1207–1245. </w:t>
      </w:r>
      <w:hyperlink r:id="rId161" w:history="1">
        <w:r w:rsidRPr="00C128C1">
          <w:rPr>
            <w:rStyle w:val="Hyperlink"/>
            <w:rFonts w:ascii="Ebrima" w:hAnsi="Ebrima" w:cs="Arial"/>
            <w:sz w:val="22"/>
            <w:szCs w:val="22"/>
          </w:rPr>
          <w:t>https://doi.org/10.1162/089976600300015565</w:t>
        </w:r>
      </w:hyperlink>
      <w:r w:rsidRPr="00C128C1">
        <w:rPr>
          <w:rFonts w:ascii="Ebrima" w:hAnsi="Ebrima" w:cs="Arial"/>
          <w:sz w:val="22"/>
          <w:szCs w:val="22"/>
        </w:rPr>
        <w:t xml:space="preserve">   </w:t>
      </w:r>
    </w:p>
    <w:p w14:paraId="7757031E"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hields1975"/>
      <w:bookmarkEnd w:id="228"/>
      <w:r w:rsidRPr="00C128C1">
        <w:rPr>
          <w:rFonts w:ascii="Ebrima" w:hAnsi="Ebrima" w:cs="Arial"/>
          <w:sz w:val="22"/>
          <w:szCs w:val="22"/>
        </w:rPr>
        <w:t xml:space="preserve">Shields, S. (1975). Functionalism, Darwinism, and the psychology of women. </w:t>
      </w:r>
      <w:r w:rsidRPr="00C128C1">
        <w:rPr>
          <w:rFonts w:ascii="Ebrima" w:hAnsi="Ebrima" w:cs="Arial"/>
          <w:i/>
          <w:iCs/>
          <w:sz w:val="22"/>
          <w:szCs w:val="22"/>
        </w:rPr>
        <w:t>American Psychologist</w:t>
      </w:r>
      <w:r w:rsidRPr="00C128C1">
        <w:rPr>
          <w:rFonts w:ascii="Ebrima" w:hAnsi="Ebrima" w:cs="Arial"/>
          <w:sz w:val="22"/>
          <w:szCs w:val="22"/>
        </w:rPr>
        <w:t xml:space="preserve">, </w:t>
      </w:r>
      <w:r w:rsidRPr="00C128C1">
        <w:rPr>
          <w:rFonts w:ascii="Ebrima" w:hAnsi="Ebrima" w:cs="Arial"/>
          <w:i/>
          <w:iCs/>
          <w:sz w:val="22"/>
          <w:szCs w:val="22"/>
        </w:rPr>
        <w:t>30</w:t>
      </w:r>
      <w:r w:rsidRPr="00C128C1">
        <w:rPr>
          <w:rFonts w:ascii="Ebrima" w:hAnsi="Ebrima" w:cs="Arial"/>
          <w:sz w:val="22"/>
          <w:szCs w:val="22"/>
        </w:rPr>
        <w:t xml:space="preserve">(7), 739–754. </w:t>
      </w:r>
      <w:hyperlink r:id="rId162" w:history="1">
        <w:r w:rsidRPr="00C128C1">
          <w:rPr>
            <w:rStyle w:val="Hyperlink"/>
            <w:rFonts w:ascii="Ebrima" w:hAnsi="Ebrima" w:cs="Arial"/>
            <w:sz w:val="22"/>
            <w:szCs w:val="22"/>
          </w:rPr>
          <w:t>https://doi.org/10.1037/h0076948</w:t>
        </w:r>
      </w:hyperlink>
      <w:r w:rsidRPr="00C128C1">
        <w:rPr>
          <w:rFonts w:ascii="Ebrima" w:hAnsi="Ebrima" w:cs="Arial"/>
          <w:sz w:val="22"/>
          <w:szCs w:val="22"/>
        </w:rPr>
        <w:t xml:space="preserve">  </w:t>
      </w:r>
    </w:p>
    <w:p w14:paraId="601F7FD8"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ilva2010"/>
      <w:bookmarkEnd w:id="229"/>
      <w:r w:rsidRPr="00C128C1">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C128C1">
        <w:rPr>
          <w:rFonts w:ascii="Ebrima" w:hAnsi="Ebrima" w:cs="Arial"/>
          <w:i/>
          <w:iCs/>
          <w:sz w:val="22"/>
          <w:szCs w:val="22"/>
        </w:rPr>
        <w:t>Cerebrovascular Diseases</w:t>
      </w:r>
      <w:r w:rsidRPr="00C128C1">
        <w:rPr>
          <w:rFonts w:ascii="Ebrima" w:hAnsi="Ebrima" w:cs="Arial"/>
          <w:sz w:val="22"/>
          <w:szCs w:val="22"/>
        </w:rPr>
        <w:t xml:space="preserve">, </w:t>
      </w:r>
      <w:r w:rsidRPr="00C128C1">
        <w:rPr>
          <w:rFonts w:ascii="Ebrima" w:hAnsi="Ebrima" w:cs="Arial"/>
          <w:i/>
          <w:iCs/>
          <w:sz w:val="22"/>
          <w:szCs w:val="22"/>
        </w:rPr>
        <w:t>30</w:t>
      </w:r>
      <w:r w:rsidRPr="00C128C1">
        <w:rPr>
          <w:rFonts w:ascii="Ebrima" w:hAnsi="Ebrima" w:cs="Arial"/>
          <w:sz w:val="22"/>
          <w:szCs w:val="22"/>
        </w:rPr>
        <w:t xml:space="preserve">(5), 470–475. </w:t>
      </w:r>
      <w:hyperlink r:id="rId163" w:history="1">
        <w:r w:rsidRPr="00C128C1">
          <w:rPr>
            <w:rStyle w:val="Hyperlink"/>
            <w:rFonts w:ascii="Ebrima" w:hAnsi="Ebrima" w:cs="Arial"/>
            <w:sz w:val="22"/>
            <w:szCs w:val="22"/>
          </w:rPr>
          <w:t>https://doi.org/10.1159/000317088</w:t>
        </w:r>
      </w:hyperlink>
      <w:r w:rsidRPr="00C128C1">
        <w:rPr>
          <w:rFonts w:ascii="Ebrima" w:hAnsi="Ebrima" w:cs="Arial"/>
          <w:sz w:val="22"/>
          <w:szCs w:val="22"/>
        </w:rPr>
        <w:t xml:space="preserve">  </w:t>
      </w:r>
    </w:p>
    <w:p w14:paraId="33787BAE"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1" w:name="smaczny2021"/>
      <w:r w:rsidRPr="00C128C1">
        <w:rPr>
          <w:rFonts w:ascii="Ebrima" w:hAnsi="Ebrima" w:cs="Arial"/>
          <w:sz w:val="22"/>
          <w:szCs w:val="22"/>
        </w:rPr>
        <w:t xml:space="preserve">Smaczny, S., Sperber, C., Jung, S., Moeller, K., Karnath, H. O., &amp; Klein, E. (2021). Left angular gyrus disconnection impairs multiplication fact retrieval. </w:t>
      </w:r>
      <w:r w:rsidRPr="00C128C1">
        <w:rPr>
          <w:rFonts w:ascii="Ebrima" w:hAnsi="Ebrima" w:cs="Arial"/>
          <w:i/>
          <w:iCs/>
          <w:sz w:val="22"/>
          <w:szCs w:val="22"/>
        </w:rPr>
        <w:t>bioRxiv</w:t>
      </w:r>
      <w:r w:rsidRPr="00C128C1">
        <w:rPr>
          <w:rFonts w:ascii="Ebrima" w:hAnsi="Ebrima" w:cs="Arial"/>
          <w:sz w:val="22"/>
          <w:szCs w:val="22"/>
        </w:rPr>
        <w:t xml:space="preserve">. </w:t>
      </w:r>
      <w:hyperlink r:id="rId164" w:history="1">
        <w:r w:rsidRPr="00FB305A">
          <w:rPr>
            <w:rStyle w:val="Hyperlink"/>
            <w:rFonts w:ascii="Ebrima" w:hAnsi="Ebrima" w:cs="Arial"/>
            <w:sz w:val="22"/>
            <w:szCs w:val="22"/>
            <w:lang w:val="de-DE"/>
          </w:rPr>
          <w:t>https://doi.org/10.1101/2021.10.27.465904</w:t>
        </w:r>
      </w:hyperlink>
      <w:r w:rsidRPr="00FB305A">
        <w:rPr>
          <w:rFonts w:ascii="Ebrima" w:hAnsi="Ebrima" w:cs="Arial"/>
          <w:sz w:val="22"/>
          <w:szCs w:val="22"/>
          <w:lang w:val="de-DE"/>
        </w:rPr>
        <w:t xml:space="preserve"> </w:t>
      </w:r>
    </w:p>
    <w:p w14:paraId="302D7F8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mith2015"/>
      <w:r w:rsidRPr="00FB305A">
        <w:rPr>
          <w:rFonts w:ascii="Ebrima" w:hAnsi="Ebrima" w:cs="Arial"/>
          <w:sz w:val="22"/>
          <w:szCs w:val="22"/>
          <w:lang w:val="de-DE"/>
        </w:rPr>
        <w:t xml:space="preserve">Smith, E. S., Junger, J., Derntl, B., &amp; Habel, U. (2015). </w:t>
      </w:r>
      <w:r w:rsidRPr="00C128C1">
        <w:rPr>
          <w:rFonts w:ascii="Ebrima" w:hAnsi="Ebrima" w:cs="Arial"/>
          <w:sz w:val="22"/>
          <w:szCs w:val="22"/>
        </w:rPr>
        <w:t xml:space="preserve">The transsexual brain – A review of findings on the neural basis of transsexualism. </w:t>
      </w:r>
      <w:r w:rsidRPr="00C128C1">
        <w:rPr>
          <w:rFonts w:ascii="Ebrima" w:hAnsi="Ebrima" w:cs="Arial"/>
          <w:i/>
          <w:iCs/>
          <w:sz w:val="22"/>
          <w:szCs w:val="22"/>
        </w:rPr>
        <w:t>Neuroscience &amp; Biobehavioral Reviews, 59</w:t>
      </w:r>
      <w:r w:rsidRPr="00C128C1">
        <w:rPr>
          <w:rFonts w:ascii="Ebrima" w:hAnsi="Ebrima" w:cs="Arial"/>
          <w:sz w:val="22"/>
          <w:szCs w:val="22"/>
        </w:rPr>
        <w:t xml:space="preserve">, 251–266. </w:t>
      </w:r>
      <w:hyperlink r:id="rId165" w:history="1">
        <w:r w:rsidRPr="00C128C1">
          <w:rPr>
            <w:rStyle w:val="Hyperlink"/>
            <w:rFonts w:ascii="Ebrima" w:hAnsi="Ebrima" w:cs="Arial"/>
            <w:sz w:val="22"/>
            <w:szCs w:val="22"/>
          </w:rPr>
          <w:t>https://doi.org/10.1016/j.neubiorev.2015.09.008</w:t>
        </w:r>
      </w:hyperlink>
      <w:r w:rsidRPr="00C128C1">
        <w:rPr>
          <w:rFonts w:ascii="Ebrima" w:hAnsi="Ebrima" w:cs="Arial"/>
          <w:sz w:val="22"/>
          <w:szCs w:val="22"/>
        </w:rPr>
        <w:t xml:space="preserve"> </w:t>
      </w:r>
    </w:p>
    <w:p w14:paraId="5C8141A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hrabji2016"/>
      <w:bookmarkEnd w:id="230"/>
      <w:bookmarkEnd w:id="231"/>
      <w:bookmarkEnd w:id="232"/>
      <w:r w:rsidRPr="00C128C1">
        <w:rPr>
          <w:rFonts w:ascii="Ebrima" w:hAnsi="Ebrima" w:cs="Arial"/>
          <w:sz w:val="22"/>
          <w:szCs w:val="22"/>
        </w:rPr>
        <w:t xml:space="preserve">Sohrabji, F., Park, M. J., &amp; Mahnke, A. H. (2016). Sex differences in stroke therapies. </w:t>
      </w:r>
      <w:r w:rsidRPr="00C128C1">
        <w:rPr>
          <w:rFonts w:ascii="Ebrima" w:hAnsi="Ebrima" w:cs="Arial"/>
          <w:i/>
          <w:iCs/>
          <w:sz w:val="22"/>
          <w:szCs w:val="22"/>
        </w:rPr>
        <w:t>Journal of Neuroscience Research</w:t>
      </w:r>
      <w:r w:rsidRPr="00C128C1">
        <w:rPr>
          <w:rFonts w:ascii="Ebrima" w:hAnsi="Ebrima" w:cs="Arial"/>
          <w:sz w:val="22"/>
          <w:szCs w:val="22"/>
        </w:rPr>
        <w:t xml:space="preserve">, </w:t>
      </w:r>
      <w:r w:rsidRPr="00C128C1">
        <w:rPr>
          <w:rFonts w:ascii="Ebrima" w:hAnsi="Ebrima" w:cs="Arial"/>
          <w:i/>
          <w:iCs/>
          <w:sz w:val="22"/>
          <w:szCs w:val="22"/>
        </w:rPr>
        <w:t>95</w:t>
      </w:r>
      <w:r w:rsidRPr="00C128C1">
        <w:rPr>
          <w:rFonts w:ascii="Ebrima" w:hAnsi="Ebrima" w:cs="Arial"/>
          <w:sz w:val="22"/>
          <w:szCs w:val="22"/>
        </w:rPr>
        <w:t xml:space="preserve">(1–2), 681–691. </w:t>
      </w:r>
      <w:hyperlink r:id="rId166" w:history="1">
        <w:r w:rsidRPr="00C128C1">
          <w:rPr>
            <w:rStyle w:val="Hyperlink"/>
            <w:rFonts w:ascii="Ebrima" w:hAnsi="Ebrima" w:cs="Arial"/>
            <w:sz w:val="22"/>
            <w:szCs w:val="22"/>
          </w:rPr>
          <w:t>https://doi.org/10.1002/jnr.23855</w:t>
        </w:r>
      </w:hyperlink>
      <w:r w:rsidRPr="00C128C1">
        <w:rPr>
          <w:rFonts w:ascii="Ebrima" w:hAnsi="Ebrima" w:cs="Arial"/>
          <w:sz w:val="22"/>
          <w:szCs w:val="22"/>
        </w:rPr>
        <w:t xml:space="preserve">  </w:t>
      </w:r>
    </w:p>
    <w:p w14:paraId="65C113BC"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ommer2004"/>
      <w:bookmarkEnd w:id="233"/>
      <w:r w:rsidRPr="00C128C1">
        <w:rPr>
          <w:rFonts w:ascii="Ebrima" w:hAnsi="Ebrima" w:cs="Arial"/>
          <w:sz w:val="22"/>
          <w:szCs w:val="22"/>
        </w:rPr>
        <w:t xml:space="preserve">Sommer, I. E. C., Aleman, A., Bouma, A., &amp; Kahn, R. S. (2004). Do women really have more bilateral language representation than men? A meta-analysis of functional imaging studies. </w:t>
      </w:r>
      <w:r w:rsidRPr="00C128C1">
        <w:rPr>
          <w:rFonts w:ascii="Ebrima" w:hAnsi="Ebrima" w:cs="Arial"/>
          <w:i/>
          <w:iCs/>
          <w:sz w:val="22"/>
          <w:szCs w:val="22"/>
        </w:rPr>
        <w:t>Brain</w:t>
      </w:r>
      <w:r w:rsidRPr="00C128C1">
        <w:rPr>
          <w:rFonts w:ascii="Ebrima" w:hAnsi="Ebrima" w:cs="Arial"/>
          <w:sz w:val="22"/>
          <w:szCs w:val="22"/>
        </w:rPr>
        <w:t xml:space="preserve">, </w:t>
      </w:r>
      <w:r w:rsidRPr="00C128C1">
        <w:rPr>
          <w:rFonts w:ascii="Ebrima" w:hAnsi="Ebrima" w:cs="Arial"/>
          <w:i/>
          <w:iCs/>
          <w:sz w:val="22"/>
          <w:szCs w:val="22"/>
        </w:rPr>
        <w:t>127</w:t>
      </w:r>
      <w:r w:rsidRPr="00C128C1">
        <w:rPr>
          <w:rFonts w:ascii="Ebrima" w:hAnsi="Ebrima" w:cs="Arial"/>
          <w:sz w:val="22"/>
          <w:szCs w:val="22"/>
        </w:rPr>
        <w:t xml:space="preserve">(8), 1845–1852. </w:t>
      </w:r>
      <w:hyperlink r:id="rId167" w:history="1">
        <w:r w:rsidRPr="00C128C1">
          <w:rPr>
            <w:rStyle w:val="Hyperlink"/>
            <w:rFonts w:ascii="Ebrima" w:hAnsi="Ebrima" w:cs="Arial"/>
            <w:sz w:val="22"/>
            <w:szCs w:val="22"/>
          </w:rPr>
          <w:t>https://doi.org/10.1093/brain/awh207</w:t>
        </w:r>
      </w:hyperlink>
      <w:r w:rsidRPr="00C128C1">
        <w:rPr>
          <w:rFonts w:ascii="Ebrima" w:hAnsi="Ebrima" w:cs="Arial"/>
          <w:sz w:val="22"/>
          <w:szCs w:val="22"/>
        </w:rPr>
        <w:t xml:space="preserve">  </w:t>
      </w:r>
    </w:p>
    <w:p w14:paraId="3B1F129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6"/>
      <w:bookmarkEnd w:id="234"/>
      <w:r w:rsidRPr="00FB305A">
        <w:rPr>
          <w:rFonts w:ascii="Ebrima" w:hAnsi="Ebrima" w:cs="Arial"/>
          <w:sz w:val="22"/>
          <w:szCs w:val="22"/>
          <w:lang w:val="de-DE"/>
        </w:rPr>
        <w:t xml:space="preserve">Sperber, C., &amp; Karnath, H. O. (2016). </w:t>
      </w:r>
      <w:r w:rsidRPr="00C128C1">
        <w:rPr>
          <w:rFonts w:ascii="Ebrima" w:hAnsi="Ebrima" w:cs="Arial"/>
          <w:sz w:val="22"/>
          <w:szCs w:val="22"/>
        </w:rPr>
        <w:t xml:space="preserve">Topography of acute stroke in a sample of 439 right brain damaged patients. </w:t>
      </w:r>
      <w:r w:rsidRPr="00C128C1">
        <w:rPr>
          <w:rFonts w:ascii="Ebrima" w:hAnsi="Ebrima" w:cs="Arial"/>
          <w:i/>
          <w:iCs/>
          <w:sz w:val="22"/>
          <w:szCs w:val="22"/>
        </w:rPr>
        <w:t>NeuroImage: Clinical, 10</w:t>
      </w:r>
      <w:r w:rsidRPr="00C128C1">
        <w:rPr>
          <w:rFonts w:ascii="Ebrima" w:hAnsi="Ebrima" w:cs="Arial"/>
          <w:sz w:val="22"/>
          <w:szCs w:val="22"/>
        </w:rPr>
        <w:t xml:space="preserve">, 124–128. </w:t>
      </w:r>
      <w:hyperlink r:id="rId168" w:history="1">
        <w:r w:rsidRPr="00C128C1">
          <w:rPr>
            <w:rStyle w:val="Hyperlink"/>
            <w:rFonts w:ascii="Ebrima" w:hAnsi="Ebrima" w:cs="Arial"/>
            <w:sz w:val="22"/>
            <w:szCs w:val="22"/>
          </w:rPr>
          <w:t>https://doi.org/10.1016/j.nicl.2015.11.012</w:t>
        </w:r>
      </w:hyperlink>
      <w:r w:rsidRPr="00C128C1">
        <w:rPr>
          <w:rFonts w:ascii="Ebrima" w:hAnsi="Ebrima" w:cs="Arial"/>
          <w:sz w:val="22"/>
          <w:szCs w:val="22"/>
        </w:rPr>
        <w:t xml:space="preserve"> </w:t>
      </w:r>
    </w:p>
    <w:p w14:paraId="321968B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karnath2017"/>
      <w:bookmarkEnd w:id="235"/>
      <w:r w:rsidRPr="00C128C1">
        <w:rPr>
          <w:rFonts w:ascii="Ebrima" w:hAnsi="Ebrima" w:cs="Arial"/>
          <w:sz w:val="22"/>
          <w:szCs w:val="22"/>
        </w:rPr>
        <w:t xml:space="preserve">Sperber, C., &amp; Karnath, H. O. (2017). Impact of correction factors in human brain lesion-behavior inference. </w:t>
      </w:r>
      <w:r w:rsidRPr="00C128C1">
        <w:rPr>
          <w:rFonts w:ascii="Ebrima" w:hAnsi="Ebrima" w:cs="Arial"/>
          <w:i/>
          <w:iCs/>
          <w:sz w:val="22"/>
          <w:szCs w:val="22"/>
        </w:rPr>
        <w:t>Human Brain Mapping, 38</w:t>
      </w:r>
      <w:r w:rsidRPr="00C128C1">
        <w:rPr>
          <w:rFonts w:ascii="Ebrima" w:hAnsi="Ebrima" w:cs="Arial"/>
          <w:sz w:val="22"/>
          <w:szCs w:val="22"/>
        </w:rPr>
        <w:t xml:space="preserve">(3), 1692–1701. </w:t>
      </w:r>
      <w:hyperlink r:id="rId169" w:history="1">
        <w:r w:rsidRPr="00C128C1">
          <w:rPr>
            <w:rStyle w:val="Hyperlink"/>
            <w:rFonts w:ascii="Ebrima" w:hAnsi="Ebrima" w:cs="Arial"/>
            <w:sz w:val="22"/>
            <w:szCs w:val="22"/>
          </w:rPr>
          <w:t>https://doi.org/10.1002/hbm.23490</w:t>
        </w:r>
      </w:hyperlink>
      <w:r w:rsidRPr="00C128C1">
        <w:rPr>
          <w:rFonts w:ascii="Ebrima" w:hAnsi="Ebrima" w:cs="Arial"/>
          <w:sz w:val="22"/>
          <w:szCs w:val="22"/>
        </w:rPr>
        <w:t xml:space="preserve">  </w:t>
      </w:r>
    </w:p>
    <w:p w14:paraId="13D365B0"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0"/>
      <w:bookmarkEnd w:id="236"/>
      <w:r w:rsidRPr="00C128C1">
        <w:rPr>
          <w:rFonts w:ascii="Ebrima" w:hAnsi="Ebrima" w:cs="Arial"/>
          <w:sz w:val="22"/>
          <w:szCs w:val="22"/>
        </w:rPr>
        <w:t xml:space="preserve">Sperber, C., Clausen, J., Benke, T., &amp; Karnath, H. O. (2020). The anatomy of spatial neglect after posterior cerebral artery stroke. </w:t>
      </w:r>
      <w:r w:rsidRPr="00C128C1">
        <w:rPr>
          <w:rFonts w:ascii="Ebrima" w:hAnsi="Ebrima" w:cs="Arial"/>
          <w:i/>
          <w:iCs/>
          <w:sz w:val="22"/>
          <w:szCs w:val="22"/>
        </w:rPr>
        <w:t>Brain Communications, 2</w:t>
      </w:r>
      <w:r w:rsidRPr="00C128C1">
        <w:rPr>
          <w:rFonts w:ascii="Ebrima" w:hAnsi="Ebrima" w:cs="Arial"/>
          <w:sz w:val="22"/>
          <w:szCs w:val="22"/>
        </w:rPr>
        <w:t xml:space="preserve">(2). </w:t>
      </w:r>
      <w:hyperlink r:id="rId170" w:history="1">
        <w:r w:rsidRPr="00C128C1">
          <w:rPr>
            <w:rStyle w:val="Hyperlink"/>
            <w:rFonts w:ascii="Ebrima" w:hAnsi="Ebrima" w:cs="Arial"/>
            <w:sz w:val="22"/>
            <w:szCs w:val="22"/>
          </w:rPr>
          <w:t>https://doi.org/10.1093/braincomms/fcaa163</w:t>
        </w:r>
      </w:hyperlink>
      <w:r w:rsidRPr="00C128C1">
        <w:rPr>
          <w:rFonts w:ascii="Ebrima" w:hAnsi="Ebrima" w:cs="Arial"/>
          <w:sz w:val="22"/>
          <w:szCs w:val="22"/>
        </w:rPr>
        <w:t xml:space="preserve"> </w:t>
      </w:r>
    </w:p>
    <w:p w14:paraId="2FF0DAAB"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erber2022"/>
      <w:bookmarkEnd w:id="237"/>
      <w:r w:rsidRPr="00C128C1">
        <w:rPr>
          <w:rFonts w:ascii="Ebrima" w:hAnsi="Ebrima" w:cs="Arial"/>
          <w:sz w:val="22"/>
          <w:szCs w:val="22"/>
        </w:rPr>
        <w:t xml:space="preserve">Sperber, C., Griffis, J., &amp; Kasties, V. (2022). Indirect structural disconnection-symptom mapping. </w:t>
      </w:r>
      <w:r w:rsidRPr="00C128C1">
        <w:rPr>
          <w:rFonts w:ascii="Ebrima" w:hAnsi="Ebrima" w:cs="Arial"/>
          <w:i/>
          <w:iCs/>
          <w:sz w:val="22"/>
          <w:szCs w:val="22"/>
        </w:rPr>
        <w:t>Brain Structure and Function</w:t>
      </w:r>
      <w:r w:rsidRPr="00C128C1">
        <w:rPr>
          <w:rFonts w:ascii="Ebrima" w:hAnsi="Ebrima" w:cs="Arial"/>
          <w:sz w:val="22"/>
          <w:szCs w:val="22"/>
        </w:rPr>
        <w:t xml:space="preserve">. </w:t>
      </w:r>
      <w:hyperlink r:id="rId171" w:history="1">
        <w:r w:rsidRPr="00C128C1">
          <w:rPr>
            <w:rStyle w:val="Hyperlink"/>
            <w:rFonts w:ascii="Ebrima" w:hAnsi="Ebrima" w:cs="Arial"/>
            <w:sz w:val="22"/>
            <w:szCs w:val="22"/>
          </w:rPr>
          <w:t>https://doi.org/10.1007/s00429-022-02559-x</w:t>
        </w:r>
      </w:hyperlink>
      <w:r w:rsidRPr="00C128C1">
        <w:rPr>
          <w:rFonts w:ascii="Ebrima" w:hAnsi="Ebrima" w:cs="Arial"/>
          <w:sz w:val="22"/>
          <w:szCs w:val="22"/>
        </w:rPr>
        <w:t xml:space="preserve"> </w:t>
      </w:r>
    </w:p>
    <w:p w14:paraId="4601A1C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9" w:name="springer2012"/>
      <w:bookmarkStart w:id="240" w:name="stone1993"/>
      <w:bookmarkEnd w:id="238"/>
      <w:r w:rsidRPr="00C128C1">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C128C1">
        <w:rPr>
          <w:rFonts w:ascii="Ebrima" w:hAnsi="Ebrima" w:cs="Arial"/>
          <w:i/>
          <w:sz w:val="22"/>
          <w:szCs w:val="22"/>
        </w:rPr>
        <w:t>Social Science &amp; Medicine, 74</w:t>
      </w:r>
      <w:r w:rsidRPr="00C128C1">
        <w:rPr>
          <w:rFonts w:ascii="Ebrima" w:hAnsi="Ebrima" w:cs="Arial"/>
          <w:sz w:val="22"/>
          <w:szCs w:val="22"/>
        </w:rPr>
        <w:t xml:space="preserve">(11), 1817–1824. </w:t>
      </w:r>
      <w:hyperlink r:id="rId172" w:history="1">
        <w:r w:rsidRPr="00C128C1">
          <w:rPr>
            <w:rStyle w:val="Hyperlink"/>
            <w:rFonts w:ascii="Ebrima" w:hAnsi="Ebrima" w:cs="Arial"/>
            <w:sz w:val="22"/>
            <w:szCs w:val="22"/>
          </w:rPr>
          <w:t>https://doi.org/10.1016/j.socscimed.2011.05.033</w:t>
        </w:r>
      </w:hyperlink>
      <w:r w:rsidRPr="00C128C1">
        <w:rPr>
          <w:rFonts w:ascii="Ebrima" w:hAnsi="Ebrima" w:cs="Arial"/>
          <w:sz w:val="22"/>
          <w:szCs w:val="22"/>
        </w:rPr>
        <w:t xml:space="preserve"> </w:t>
      </w:r>
    </w:p>
    <w:bookmarkEnd w:id="239"/>
    <w:p w14:paraId="47A7DFA1"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Stone, S. P., Halligan, P. W., &amp; Greenwood, R. J. (1993). The Incidence of Neglect Phenomena and Related Disorders in Patients with an Acute Right or Left Hemisphere Stroke. </w:t>
      </w:r>
      <w:r w:rsidRPr="00C128C1">
        <w:rPr>
          <w:rFonts w:ascii="Ebrima" w:hAnsi="Ebrima" w:cs="Arial"/>
          <w:i/>
          <w:iCs/>
          <w:sz w:val="22"/>
          <w:szCs w:val="22"/>
        </w:rPr>
        <w:t>Age And Ageing</w:t>
      </w:r>
      <w:r w:rsidRPr="00C128C1">
        <w:rPr>
          <w:rFonts w:ascii="Ebrima" w:hAnsi="Ebrima" w:cs="Arial"/>
          <w:sz w:val="22"/>
          <w:szCs w:val="22"/>
        </w:rPr>
        <w:t xml:space="preserve">, </w:t>
      </w:r>
      <w:r w:rsidRPr="00C128C1">
        <w:rPr>
          <w:rFonts w:ascii="Ebrima" w:hAnsi="Ebrima" w:cs="Arial"/>
          <w:i/>
          <w:iCs/>
          <w:sz w:val="22"/>
          <w:szCs w:val="22"/>
        </w:rPr>
        <w:t>22</w:t>
      </w:r>
      <w:r w:rsidRPr="00C128C1">
        <w:rPr>
          <w:rFonts w:ascii="Ebrima" w:hAnsi="Ebrima" w:cs="Arial"/>
          <w:sz w:val="22"/>
          <w:szCs w:val="22"/>
        </w:rPr>
        <w:t xml:space="preserve">(1), 46–52. </w:t>
      </w:r>
      <w:hyperlink r:id="rId173" w:history="1">
        <w:r w:rsidRPr="00C128C1">
          <w:rPr>
            <w:rStyle w:val="Hyperlink"/>
            <w:rFonts w:ascii="Ebrima" w:hAnsi="Ebrima" w:cs="Arial"/>
            <w:sz w:val="22"/>
            <w:szCs w:val="22"/>
          </w:rPr>
          <w:t>https://doi.org/10.1093/ageing/22.1.46</w:t>
        </w:r>
      </w:hyperlink>
      <w:r w:rsidRPr="00C128C1">
        <w:rPr>
          <w:rFonts w:ascii="Ebrima" w:hAnsi="Ebrima" w:cs="Arial"/>
          <w:sz w:val="22"/>
          <w:szCs w:val="22"/>
        </w:rPr>
        <w:t xml:space="preserve">  </w:t>
      </w:r>
    </w:p>
    <w:p w14:paraId="0E3AEDE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turm2004"/>
      <w:bookmarkEnd w:id="240"/>
      <w:r w:rsidRPr="00C128C1">
        <w:rPr>
          <w:rFonts w:ascii="Ebrima" w:hAnsi="Ebrima" w:cs="Arial"/>
          <w:sz w:val="22"/>
          <w:szCs w:val="22"/>
        </w:rPr>
        <w:t xml:space="preserve">Sturm, J. W., Donnan, G. A., Dewey, H. M., Macdonell, R. A. L., Gilligan, A. K., Srikanth, V., &amp; Thrift, A. G. (2004). Quality of Life After Stroke. </w:t>
      </w:r>
      <w:r w:rsidRPr="00C128C1">
        <w:rPr>
          <w:rFonts w:ascii="Ebrima" w:hAnsi="Ebrima" w:cs="Arial"/>
          <w:i/>
          <w:iCs/>
          <w:sz w:val="22"/>
          <w:szCs w:val="22"/>
        </w:rPr>
        <w:t>Stroke</w:t>
      </w:r>
      <w:r w:rsidRPr="00C128C1">
        <w:rPr>
          <w:rFonts w:ascii="Ebrima" w:hAnsi="Ebrima" w:cs="Arial"/>
          <w:sz w:val="22"/>
          <w:szCs w:val="22"/>
        </w:rPr>
        <w:t xml:space="preserve">, </w:t>
      </w:r>
      <w:r w:rsidRPr="00C128C1">
        <w:rPr>
          <w:rFonts w:ascii="Ebrima" w:hAnsi="Ebrima" w:cs="Arial"/>
          <w:i/>
          <w:iCs/>
          <w:sz w:val="22"/>
          <w:szCs w:val="22"/>
        </w:rPr>
        <w:t>35</w:t>
      </w:r>
      <w:r w:rsidRPr="00C128C1">
        <w:rPr>
          <w:rFonts w:ascii="Ebrima" w:hAnsi="Ebrima" w:cs="Arial"/>
          <w:sz w:val="22"/>
          <w:szCs w:val="22"/>
        </w:rPr>
        <w:t xml:space="preserve">(10), 2340–2345. </w:t>
      </w:r>
      <w:hyperlink r:id="rId174" w:history="1">
        <w:r w:rsidRPr="00C128C1">
          <w:rPr>
            <w:rStyle w:val="Hyperlink"/>
            <w:rFonts w:ascii="Ebrima" w:hAnsi="Ebrima" w:cs="Arial"/>
            <w:sz w:val="22"/>
            <w:szCs w:val="22"/>
          </w:rPr>
          <w:t>https://doi.org/10.1161/01.str.0000141977.18520.3b</w:t>
        </w:r>
      </w:hyperlink>
      <w:r w:rsidRPr="00C128C1">
        <w:rPr>
          <w:rFonts w:ascii="Ebrima" w:hAnsi="Ebrima" w:cs="Arial"/>
          <w:sz w:val="22"/>
          <w:szCs w:val="22"/>
        </w:rPr>
        <w:t xml:space="preserve"> </w:t>
      </w:r>
    </w:p>
    <w:p w14:paraId="05C52BD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llivan2004"/>
      <w:bookmarkEnd w:id="241"/>
      <w:r w:rsidRPr="00C128C1">
        <w:rPr>
          <w:rFonts w:ascii="Ebrima" w:hAnsi="Ebrima" w:cs="Arial"/>
          <w:sz w:val="22"/>
          <w:szCs w:val="22"/>
        </w:rPr>
        <w:t xml:space="preserve">Sullivan, E. V., Rosenbloom, M., Serventi, K. L., &amp; Pfefferbaum, A. (2004). Effects of age and sex on volumes of the thalamus, pons, and cortex. </w:t>
      </w:r>
      <w:r w:rsidRPr="00C128C1">
        <w:rPr>
          <w:rFonts w:ascii="Ebrima" w:hAnsi="Ebrima" w:cs="Arial"/>
          <w:i/>
          <w:iCs/>
          <w:sz w:val="22"/>
          <w:szCs w:val="22"/>
        </w:rPr>
        <w:t>Neurobiology of Aging, 25</w:t>
      </w:r>
      <w:r w:rsidRPr="00C128C1">
        <w:rPr>
          <w:rFonts w:ascii="Ebrima" w:hAnsi="Ebrima" w:cs="Arial"/>
          <w:sz w:val="22"/>
          <w:szCs w:val="22"/>
        </w:rPr>
        <w:t xml:space="preserve">(2), 185–192. </w:t>
      </w:r>
      <w:hyperlink r:id="rId175" w:history="1">
        <w:r w:rsidRPr="00C128C1">
          <w:rPr>
            <w:rStyle w:val="Hyperlink"/>
            <w:rFonts w:ascii="Ebrima" w:hAnsi="Ebrima" w:cs="Arial"/>
            <w:sz w:val="22"/>
            <w:szCs w:val="22"/>
          </w:rPr>
          <w:t>https://doi.org/10.1016/s0197-4580(03)00044-7</w:t>
        </w:r>
      </w:hyperlink>
      <w:bookmarkEnd w:id="242"/>
      <w:r w:rsidRPr="00C128C1">
        <w:rPr>
          <w:rFonts w:ascii="Ebrima" w:hAnsi="Ebrima" w:cs="Arial"/>
          <w:sz w:val="22"/>
          <w:szCs w:val="22"/>
        </w:rPr>
        <w:t xml:space="preserve"> </w:t>
      </w:r>
    </w:p>
    <w:p w14:paraId="782F425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suzuki2009"/>
      <w:r w:rsidRPr="00C128C1">
        <w:rPr>
          <w:rFonts w:ascii="Ebrima" w:hAnsi="Ebrima" w:cs="Arial"/>
          <w:sz w:val="22"/>
          <w:szCs w:val="22"/>
        </w:rPr>
        <w:t xml:space="preserve">Suzuki, S., Brown, C. M., &amp; Wise, P. M. (2009). Neuroprotective effects of estrogens following ischemic stroke. </w:t>
      </w:r>
      <w:r w:rsidRPr="00C128C1">
        <w:rPr>
          <w:rFonts w:ascii="Ebrima" w:hAnsi="Ebrima" w:cs="Arial"/>
          <w:i/>
          <w:iCs/>
          <w:sz w:val="22"/>
          <w:szCs w:val="22"/>
        </w:rPr>
        <w:t>Frontiers in Neuroendocrinology</w:t>
      </w:r>
      <w:r w:rsidRPr="00C128C1">
        <w:rPr>
          <w:rFonts w:ascii="Ebrima" w:hAnsi="Ebrima" w:cs="Arial"/>
          <w:sz w:val="22"/>
          <w:szCs w:val="22"/>
        </w:rPr>
        <w:t xml:space="preserve">, </w:t>
      </w:r>
      <w:r w:rsidRPr="00C128C1">
        <w:rPr>
          <w:rFonts w:ascii="Ebrima" w:hAnsi="Ebrima" w:cs="Arial"/>
          <w:i/>
          <w:iCs/>
          <w:sz w:val="22"/>
          <w:szCs w:val="22"/>
        </w:rPr>
        <w:t>30</w:t>
      </w:r>
      <w:r w:rsidRPr="00C128C1">
        <w:rPr>
          <w:rFonts w:ascii="Ebrima" w:hAnsi="Ebrima" w:cs="Arial"/>
          <w:sz w:val="22"/>
          <w:szCs w:val="22"/>
        </w:rPr>
        <w:t xml:space="preserve">(2), 201–211. </w:t>
      </w:r>
      <w:hyperlink r:id="rId176" w:history="1">
        <w:r w:rsidRPr="00C128C1">
          <w:rPr>
            <w:rStyle w:val="Hyperlink"/>
            <w:rFonts w:ascii="Ebrima" w:hAnsi="Ebrima" w:cs="Arial"/>
            <w:sz w:val="22"/>
            <w:szCs w:val="22"/>
          </w:rPr>
          <w:t>https://doi.org/10.1016/j.yfrne.2009.04.007</w:t>
        </w:r>
      </w:hyperlink>
      <w:r w:rsidRPr="00C128C1">
        <w:rPr>
          <w:rFonts w:ascii="Ebrima" w:hAnsi="Ebrima" w:cs="Arial"/>
          <w:sz w:val="22"/>
          <w:szCs w:val="22"/>
        </w:rPr>
        <w:t xml:space="preserve">  </w:t>
      </w:r>
    </w:p>
    <w:p w14:paraId="4811447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an2016"/>
      <w:bookmarkEnd w:id="243"/>
      <w:r w:rsidRPr="00C128C1">
        <w:rPr>
          <w:rFonts w:ascii="Ebrima" w:hAnsi="Ebrima" w:cs="Arial"/>
          <w:sz w:val="22"/>
          <w:szCs w:val="22"/>
        </w:rPr>
        <w:t xml:space="preserve">Tan, A., Ma, W., Vira, A., Marwha, D., &amp; Eliot, L. (2016). The human hippocampus is not sexually-dimorphic: Meta-analysis of structural MRI volumes. </w:t>
      </w:r>
      <w:r w:rsidRPr="00C128C1">
        <w:rPr>
          <w:rFonts w:ascii="Ebrima" w:hAnsi="Ebrima" w:cs="Arial"/>
          <w:i/>
          <w:iCs/>
          <w:sz w:val="22"/>
          <w:szCs w:val="22"/>
        </w:rPr>
        <w:t>NeuroImage</w:t>
      </w:r>
      <w:r w:rsidRPr="00C128C1">
        <w:rPr>
          <w:rFonts w:ascii="Ebrima" w:hAnsi="Ebrima" w:cs="Arial"/>
          <w:sz w:val="22"/>
          <w:szCs w:val="22"/>
        </w:rPr>
        <w:t xml:space="preserve">, </w:t>
      </w:r>
      <w:r w:rsidRPr="00C128C1">
        <w:rPr>
          <w:rFonts w:ascii="Ebrima" w:hAnsi="Ebrima" w:cs="Arial"/>
          <w:i/>
          <w:iCs/>
          <w:sz w:val="22"/>
          <w:szCs w:val="22"/>
        </w:rPr>
        <w:t>124</w:t>
      </w:r>
      <w:r w:rsidRPr="00C128C1">
        <w:rPr>
          <w:rFonts w:ascii="Ebrima" w:hAnsi="Ebrima" w:cs="Arial"/>
          <w:sz w:val="22"/>
          <w:szCs w:val="22"/>
        </w:rPr>
        <w:t xml:space="preserve">, 350–366. </w:t>
      </w:r>
      <w:hyperlink r:id="rId177" w:history="1">
        <w:r w:rsidRPr="00C128C1">
          <w:rPr>
            <w:rStyle w:val="Hyperlink"/>
            <w:rFonts w:ascii="Ebrima" w:hAnsi="Ebrima" w:cs="Arial"/>
            <w:sz w:val="22"/>
            <w:szCs w:val="22"/>
          </w:rPr>
          <w:t>https://doi.org/10.1016/j.neuroimage.2015.08.050</w:t>
        </w:r>
      </w:hyperlink>
      <w:r w:rsidRPr="00C128C1">
        <w:rPr>
          <w:rFonts w:ascii="Ebrima" w:hAnsi="Ebrima" w:cs="Arial"/>
          <w:sz w:val="22"/>
          <w:szCs w:val="22"/>
        </w:rPr>
        <w:t xml:space="preserve">  </w:t>
      </w:r>
    </w:p>
    <w:p w14:paraId="597C9E6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5" w:name="thiebautdeschotten2014"/>
      <w:bookmarkEnd w:id="244"/>
      <w:r w:rsidRPr="00C128C1">
        <w:rPr>
          <w:rFonts w:ascii="Ebrima" w:hAnsi="Ebrima" w:cs="Arial"/>
          <w:sz w:val="22"/>
          <w:szCs w:val="22"/>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C128C1">
        <w:rPr>
          <w:rFonts w:ascii="Ebrima" w:hAnsi="Ebrima" w:cs="Arial"/>
          <w:i/>
          <w:iCs/>
          <w:sz w:val="22"/>
          <w:szCs w:val="22"/>
        </w:rPr>
        <w:t>Cerebral Cortex</w:t>
      </w:r>
      <w:r w:rsidRPr="00C128C1">
        <w:rPr>
          <w:rFonts w:ascii="Ebrima" w:hAnsi="Ebrima" w:cs="Arial"/>
          <w:sz w:val="22"/>
          <w:szCs w:val="22"/>
        </w:rPr>
        <w:t xml:space="preserve">, </w:t>
      </w:r>
      <w:r w:rsidRPr="00C128C1">
        <w:rPr>
          <w:rFonts w:ascii="Ebrima" w:hAnsi="Ebrima" w:cs="Arial"/>
          <w:i/>
          <w:iCs/>
          <w:sz w:val="22"/>
          <w:szCs w:val="22"/>
        </w:rPr>
        <w:t>24</w:t>
      </w:r>
      <w:r w:rsidRPr="00C128C1">
        <w:rPr>
          <w:rFonts w:ascii="Ebrima" w:hAnsi="Ebrima" w:cs="Arial"/>
          <w:sz w:val="22"/>
          <w:szCs w:val="22"/>
        </w:rPr>
        <w:t xml:space="preserve">(3), 691–706. </w:t>
      </w:r>
      <w:hyperlink r:id="rId178" w:history="1">
        <w:r w:rsidRPr="00C128C1">
          <w:rPr>
            <w:rStyle w:val="Hyperlink"/>
            <w:rFonts w:ascii="Ebrima" w:hAnsi="Ebrima" w:cs="Arial"/>
            <w:sz w:val="22"/>
            <w:szCs w:val="22"/>
          </w:rPr>
          <w:t>https://doi.org/10.1093/cercor/bhs351</w:t>
        </w:r>
      </w:hyperlink>
      <w:r w:rsidRPr="00C128C1">
        <w:rPr>
          <w:rFonts w:ascii="Ebrima" w:hAnsi="Ebrima" w:cs="Arial"/>
          <w:sz w:val="22"/>
          <w:szCs w:val="22"/>
        </w:rPr>
        <w:t xml:space="preserve"> </w:t>
      </w:r>
    </w:p>
    <w:p w14:paraId="605BD808" w14:textId="77777777" w:rsidR="00BA784A" w:rsidRPr="00C128C1" w:rsidRDefault="00BA784A">
      <w:pPr>
        <w:rPr>
          <w:rFonts w:eastAsia="Times New Roman" w:cs="Arial"/>
          <w:lang w:eastAsia="en-GB"/>
        </w:rPr>
      </w:pPr>
      <w:bookmarkStart w:id="246" w:name="trzesniak2011"/>
      <w:bookmarkEnd w:id="245"/>
      <w:r w:rsidRPr="00C128C1">
        <w:rPr>
          <w:rFonts w:cs="Arial"/>
        </w:rPr>
        <w:br w:type="page"/>
      </w:r>
    </w:p>
    <w:p w14:paraId="1CD614CA" w14:textId="2231822E"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C128C1">
        <w:rPr>
          <w:rFonts w:ascii="Ebrima" w:hAnsi="Ebrima" w:cs="Arial"/>
          <w:sz w:val="22"/>
          <w:szCs w:val="22"/>
        </w:rPr>
        <w:t xml:space="preserve">Trzesniak, C., Kempton, M. J., Busatto, G. F., Oliveira, I. R. D., Galvão-de Almeida, A., Kambeitz, J., . . . Crippa, J. A. S. (2011). Adhesio interthalamica alterations in schizophrenia spectrum disorders: A systematic review and meta-analysis. </w:t>
      </w:r>
      <w:r w:rsidRPr="00C128C1">
        <w:rPr>
          <w:rFonts w:ascii="Ebrima" w:hAnsi="Ebrima" w:cs="Arial"/>
          <w:i/>
          <w:iCs/>
          <w:sz w:val="22"/>
          <w:szCs w:val="22"/>
        </w:rPr>
        <w:t>Progress in Neuro-Psychopharmacology and Biological Psychiatry, 35</w:t>
      </w:r>
      <w:r w:rsidRPr="00C128C1">
        <w:rPr>
          <w:rFonts w:ascii="Ebrima" w:hAnsi="Ebrima" w:cs="Arial"/>
          <w:sz w:val="22"/>
          <w:szCs w:val="22"/>
        </w:rPr>
        <w:t xml:space="preserve">(4), 877–886. </w:t>
      </w:r>
      <w:hyperlink r:id="rId179" w:history="1">
        <w:r w:rsidRPr="00C128C1">
          <w:rPr>
            <w:rStyle w:val="Hyperlink"/>
            <w:rFonts w:ascii="Ebrima" w:hAnsi="Ebrima" w:cs="Arial"/>
            <w:sz w:val="22"/>
            <w:szCs w:val="22"/>
          </w:rPr>
          <w:t>https://doi.org/10.1016/j.pnpbp.2010.12.024</w:t>
        </w:r>
      </w:hyperlink>
      <w:r w:rsidRPr="00C128C1">
        <w:rPr>
          <w:rFonts w:ascii="Ebrima" w:hAnsi="Ebrima" w:cs="Arial"/>
          <w:sz w:val="22"/>
          <w:szCs w:val="22"/>
        </w:rPr>
        <w:t xml:space="preserve"> </w:t>
      </w:r>
    </w:p>
    <w:p w14:paraId="5BE8396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urbanski2010"/>
      <w:bookmarkEnd w:id="246"/>
      <w:r w:rsidRPr="00FB305A">
        <w:rPr>
          <w:rFonts w:ascii="Ebrima" w:hAnsi="Ebrima" w:cs="Arial"/>
          <w:sz w:val="22"/>
          <w:szCs w:val="22"/>
          <w:lang w:val="de-DE"/>
        </w:rPr>
        <w:t xml:space="preserve">Urbanski, M., Thiebaut de Schotten, M., Rodrigo, S., Oppenheim, C., Touzé, E., Méder, J. F., . . . </w:t>
      </w:r>
      <w:r w:rsidRPr="00C128C1">
        <w:rPr>
          <w:rFonts w:ascii="Ebrima" w:hAnsi="Ebrima" w:cs="Arial"/>
          <w:sz w:val="22"/>
          <w:szCs w:val="22"/>
        </w:rPr>
        <w:t xml:space="preserve">Bartolomeo, P. (2010). DTI-MR tractography of white matter damage in stroke patients with neglect. </w:t>
      </w:r>
      <w:r w:rsidRPr="00C128C1">
        <w:rPr>
          <w:rFonts w:ascii="Ebrima" w:hAnsi="Ebrima" w:cs="Arial"/>
          <w:i/>
          <w:iCs/>
          <w:sz w:val="22"/>
          <w:szCs w:val="22"/>
        </w:rPr>
        <w:t>Experimental Brain Research</w:t>
      </w:r>
      <w:r w:rsidRPr="00C128C1">
        <w:rPr>
          <w:rFonts w:ascii="Ebrima" w:hAnsi="Ebrima" w:cs="Arial"/>
          <w:sz w:val="22"/>
          <w:szCs w:val="22"/>
        </w:rPr>
        <w:t xml:space="preserve">, </w:t>
      </w:r>
      <w:r w:rsidRPr="00C128C1">
        <w:rPr>
          <w:rFonts w:ascii="Ebrima" w:hAnsi="Ebrima" w:cs="Arial"/>
          <w:i/>
          <w:iCs/>
          <w:sz w:val="22"/>
          <w:szCs w:val="22"/>
        </w:rPr>
        <w:t>208</w:t>
      </w:r>
      <w:r w:rsidRPr="00C128C1">
        <w:rPr>
          <w:rFonts w:ascii="Ebrima" w:hAnsi="Ebrima" w:cs="Arial"/>
          <w:sz w:val="22"/>
          <w:szCs w:val="22"/>
        </w:rPr>
        <w:t xml:space="preserve">(4), 491–505. </w:t>
      </w:r>
      <w:hyperlink r:id="rId180" w:history="1">
        <w:r w:rsidRPr="00C128C1">
          <w:rPr>
            <w:rStyle w:val="Hyperlink"/>
            <w:rFonts w:ascii="Ebrima" w:hAnsi="Ebrima" w:cs="Arial"/>
            <w:sz w:val="22"/>
            <w:szCs w:val="22"/>
          </w:rPr>
          <w:t>https://doi.org/10.1007/s00221-010-2496-8</w:t>
        </w:r>
      </w:hyperlink>
      <w:r w:rsidRPr="00C128C1">
        <w:rPr>
          <w:rFonts w:ascii="Ebrima" w:hAnsi="Ebrima" w:cs="Arial"/>
          <w:sz w:val="22"/>
          <w:szCs w:val="22"/>
        </w:rPr>
        <w:t xml:space="preserve">  </w:t>
      </w:r>
    </w:p>
    <w:p w14:paraId="76EF5B8A"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8" w:name="vaessen2016"/>
      <w:bookmarkEnd w:id="247"/>
      <w:r w:rsidRPr="00C128C1">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C128C1">
        <w:rPr>
          <w:rFonts w:ascii="Ebrima" w:hAnsi="Ebrima" w:cs="Arial"/>
          <w:i/>
          <w:iCs/>
          <w:sz w:val="22"/>
          <w:szCs w:val="22"/>
        </w:rPr>
        <w:t>Cortex</w:t>
      </w:r>
      <w:r w:rsidRPr="00C128C1">
        <w:rPr>
          <w:rFonts w:ascii="Ebrima" w:hAnsi="Ebrima" w:cs="Arial"/>
          <w:sz w:val="22"/>
          <w:szCs w:val="22"/>
        </w:rPr>
        <w:t xml:space="preserve">, </w:t>
      </w:r>
      <w:r w:rsidRPr="00C128C1">
        <w:rPr>
          <w:rFonts w:ascii="Ebrima" w:hAnsi="Ebrima" w:cs="Arial"/>
          <w:i/>
          <w:iCs/>
          <w:sz w:val="22"/>
          <w:szCs w:val="22"/>
        </w:rPr>
        <w:t>77</w:t>
      </w:r>
      <w:r w:rsidRPr="00C128C1">
        <w:rPr>
          <w:rFonts w:ascii="Ebrima" w:hAnsi="Ebrima" w:cs="Arial"/>
          <w:sz w:val="22"/>
          <w:szCs w:val="22"/>
        </w:rPr>
        <w:t xml:space="preserve">, 54–68. </w:t>
      </w:r>
      <w:hyperlink r:id="rId181" w:history="1">
        <w:r w:rsidRPr="00C128C1">
          <w:rPr>
            <w:rStyle w:val="Hyperlink"/>
            <w:rFonts w:ascii="Ebrima" w:hAnsi="Ebrima" w:cs="Arial"/>
            <w:sz w:val="22"/>
            <w:szCs w:val="22"/>
          </w:rPr>
          <w:t>https://doi.org/10.1016/j.cortex.2015.12.008</w:t>
        </w:r>
      </w:hyperlink>
      <w:r w:rsidRPr="00C128C1">
        <w:rPr>
          <w:rFonts w:ascii="Ebrima" w:hAnsi="Ebrima" w:cs="Arial"/>
          <w:sz w:val="22"/>
          <w:szCs w:val="22"/>
        </w:rPr>
        <w:t xml:space="preserve">  </w:t>
      </w:r>
    </w:p>
    <w:p w14:paraId="5797BAA3"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arnavahalligan2007"/>
      <w:bookmarkEnd w:id="248"/>
      <w:r w:rsidRPr="00C128C1">
        <w:rPr>
          <w:rFonts w:ascii="Ebrima" w:hAnsi="Ebrima" w:cs="Arial"/>
          <w:sz w:val="22"/>
          <w:szCs w:val="22"/>
        </w:rPr>
        <w:t xml:space="preserve">Varnava, A., &amp; Halligan, P. W. (2007). Influence of Age and Sex on Line Bisection: A Study of Normal Performance with Implications for Visuospatial Neglect. </w:t>
      </w:r>
      <w:r w:rsidRPr="00FB305A">
        <w:rPr>
          <w:rFonts w:ascii="Ebrima" w:hAnsi="Ebrima" w:cs="Arial"/>
          <w:i/>
          <w:iCs/>
          <w:sz w:val="22"/>
          <w:szCs w:val="22"/>
          <w:lang w:val="de-DE"/>
        </w:rPr>
        <w:t>Aging, Neuropsychology, and Cognition</w:t>
      </w:r>
      <w:r w:rsidRPr="00FB305A">
        <w:rPr>
          <w:rFonts w:ascii="Ebrima" w:hAnsi="Ebrima" w:cs="Arial"/>
          <w:sz w:val="22"/>
          <w:szCs w:val="22"/>
          <w:lang w:val="de-DE"/>
        </w:rPr>
        <w:t xml:space="preserve">, </w:t>
      </w:r>
      <w:r w:rsidRPr="00FB305A">
        <w:rPr>
          <w:rFonts w:ascii="Ebrima" w:hAnsi="Ebrima" w:cs="Arial"/>
          <w:i/>
          <w:iCs/>
          <w:sz w:val="22"/>
          <w:szCs w:val="22"/>
          <w:lang w:val="de-DE"/>
        </w:rPr>
        <w:t>14</w:t>
      </w:r>
      <w:r w:rsidRPr="00FB305A">
        <w:rPr>
          <w:rFonts w:ascii="Ebrima" w:hAnsi="Ebrima" w:cs="Arial"/>
          <w:sz w:val="22"/>
          <w:szCs w:val="22"/>
          <w:lang w:val="de-DE"/>
        </w:rPr>
        <w:t xml:space="preserve">(6), 571–585. </w:t>
      </w:r>
      <w:hyperlink r:id="rId182" w:history="1">
        <w:r w:rsidRPr="00FB305A">
          <w:rPr>
            <w:rStyle w:val="Hyperlink"/>
            <w:rFonts w:ascii="Ebrima" w:hAnsi="Ebrima" w:cs="Arial"/>
            <w:sz w:val="22"/>
            <w:szCs w:val="22"/>
            <w:lang w:val="de-DE"/>
          </w:rPr>
          <w:t>https://doi.org/10.1080/13825580600826454</w:t>
        </w:r>
      </w:hyperlink>
      <w:r w:rsidRPr="00FB305A">
        <w:rPr>
          <w:rFonts w:ascii="Ebrima" w:hAnsi="Ebrima" w:cs="Arial"/>
          <w:sz w:val="22"/>
          <w:szCs w:val="22"/>
          <w:lang w:val="de-DE"/>
        </w:rPr>
        <w:t xml:space="preserve">  </w:t>
      </w:r>
    </w:p>
    <w:p w14:paraId="72DFE2A4"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0" w:name="verdon2009"/>
      <w:bookmarkEnd w:id="249"/>
      <w:r w:rsidRPr="00FB305A">
        <w:rPr>
          <w:rFonts w:ascii="Ebrima" w:hAnsi="Ebrima" w:cs="Arial"/>
          <w:sz w:val="22"/>
          <w:szCs w:val="22"/>
          <w:lang w:val="de-DE"/>
        </w:rPr>
        <w:t xml:space="preserve">Verdon, V., Schwartz, S., Lovblad, K. O., Hauert, C. A., &amp; Vuilleumier, P. (2009). </w:t>
      </w:r>
      <w:r w:rsidRPr="00C128C1">
        <w:rPr>
          <w:rFonts w:ascii="Ebrima" w:hAnsi="Ebrima" w:cs="Arial"/>
          <w:sz w:val="22"/>
          <w:szCs w:val="22"/>
        </w:rPr>
        <w:t xml:space="preserve">Neuroanatomy of hemispatial neglect and its functional components: a study using voxel-based lesion-symptom mapping. </w:t>
      </w:r>
      <w:r w:rsidRPr="00FB305A">
        <w:rPr>
          <w:rFonts w:ascii="Ebrima" w:hAnsi="Ebrima" w:cs="Arial"/>
          <w:i/>
          <w:iCs/>
          <w:sz w:val="22"/>
          <w:szCs w:val="22"/>
          <w:lang w:val="de-DE"/>
        </w:rPr>
        <w:t>Brain</w:t>
      </w:r>
      <w:r w:rsidRPr="00FB305A">
        <w:rPr>
          <w:rFonts w:ascii="Ebrima" w:hAnsi="Ebrima" w:cs="Arial"/>
          <w:sz w:val="22"/>
          <w:szCs w:val="22"/>
          <w:lang w:val="de-DE"/>
        </w:rPr>
        <w:t xml:space="preserve">, </w:t>
      </w:r>
      <w:r w:rsidRPr="00FB305A">
        <w:rPr>
          <w:rFonts w:ascii="Ebrima" w:hAnsi="Ebrima" w:cs="Arial"/>
          <w:i/>
          <w:iCs/>
          <w:sz w:val="22"/>
          <w:szCs w:val="22"/>
          <w:lang w:val="de-DE"/>
        </w:rPr>
        <w:t>133</w:t>
      </w:r>
      <w:r w:rsidRPr="00FB305A">
        <w:rPr>
          <w:rFonts w:ascii="Ebrima" w:hAnsi="Ebrima" w:cs="Arial"/>
          <w:sz w:val="22"/>
          <w:szCs w:val="22"/>
          <w:lang w:val="de-DE"/>
        </w:rPr>
        <w:t xml:space="preserve">(3), 880–894. </w:t>
      </w:r>
      <w:hyperlink r:id="rId183" w:history="1">
        <w:r w:rsidRPr="00FB305A">
          <w:rPr>
            <w:rStyle w:val="Hyperlink"/>
            <w:rFonts w:ascii="Ebrima" w:hAnsi="Ebrima" w:cs="Arial"/>
            <w:sz w:val="22"/>
            <w:szCs w:val="22"/>
            <w:lang w:val="de-DE"/>
          </w:rPr>
          <w:t>https://doi.org/10.1093/brain/awp305</w:t>
        </w:r>
      </w:hyperlink>
      <w:r w:rsidRPr="00FB305A">
        <w:rPr>
          <w:rFonts w:ascii="Ebrima" w:hAnsi="Ebrima" w:cs="Arial"/>
          <w:sz w:val="22"/>
          <w:szCs w:val="22"/>
          <w:lang w:val="de-DE"/>
        </w:rPr>
        <w:t xml:space="preserve"> </w:t>
      </w:r>
    </w:p>
    <w:p w14:paraId="1206AF3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tinov2021"/>
      <w:r w:rsidRPr="00FB305A">
        <w:rPr>
          <w:rFonts w:ascii="Ebrima" w:hAnsi="Ebrima" w:cs="Arial"/>
          <w:sz w:val="22"/>
          <w:szCs w:val="22"/>
          <w:lang w:val="de-DE"/>
        </w:rPr>
        <w:t xml:space="preserve">Votinov, M., Goerlich, K. S., Puiu, A. A., Smith, E., Nickl-Jockschat, T., Derntl, B., &amp; Habel, U. (2021). </w:t>
      </w:r>
      <w:r w:rsidRPr="00C128C1">
        <w:rPr>
          <w:rFonts w:ascii="Ebrima" w:hAnsi="Ebrima" w:cs="Arial"/>
          <w:sz w:val="22"/>
          <w:szCs w:val="22"/>
        </w:rPr>
        <w:t xml:space="preserve">Brain structure changes associated with sexual orientation. </w:t>
      </w:r>
      <w:r w:rsidRPr="00C128C1">
        <w:rPr>
          <w:rFonts w:ascii="Ebrima" w:hAnsi="Ebrima" w:cs="Arial"/>
          <w:i/>
          <w:iCs/>
          <w:sz w:val="22"/>
          <w:szCs w:val="22"/>
        </w:rPr>
        <w:t>Scientific Reports, 11</w:t>
      </w:r>
      <w:r w:rsidRPr="00C128C1">
        <w:rPr>
          <w:rFonts w:ascii="Ebrima" w:hAnsi="Ebrima" w:cs="Arial"/>
          <w:sz w:val="22"/>
          <w:szCs w:val="22"/>
        </w:rPr>
        <w:t xml:space="preserve">(1). </w:t>
      </w:r>
      <w:hyperlink r:id="rId184" w:history="1">
        <w:r w:rsidRPr="00C128C1">
          <w:rPr>
            <w:rStyle w:val="Hyperlink"/>
            <w:rFonts w:ascii="Ebrima" w:hAnsi="Ebrima" w:cs="Arial"/>
            <w:sz w:val="22"/>
            <w:szCs w:val="22"/>
          </w:rPr>
          <w:t>https://doi.org/10.1038/s41598-021-84496-z</w:t>
        </w:r>
      </w:hyperlink>
      <w:r w:rsidRPr="00C128C1">
        <w:rPr>
          <w:rFonts w:ascii="Ebrima" w:hAnsi="Ebrima" w:cs="Arial"/>
          <w:sz w:val="22"/>
          <w:szCs w:val="22"/>
        </w:rPr>
        <w:t xml:space="preserve"> </w:t>
      </w:r>
    </w:p>
    <w:p w14:paraId="257C410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1996"/>
      <w:bookmarkEnd w:id="250"/>
      <w:bookmarkEnd w:id="251"/>
      <w:r w:rsidRPr="00C128C1">
        <w:rPr>
          <w:rFonts w:ascii="Ebrima" w:hAnsi="Ebrima" w:cs="Arial"/>
          <w:sz w:val="22"/>
          <w:szCs w:val="22"/>
        </w:rPr>
        <w:t xml:space="preserve">Voyer, D. (1996). On the Magnitude of Laterality Effects and Sex Differences in Functional Lateralities. </w:t>
      </w:r>
      <w:r w:rsidRPr="00C128C1">
        <w:rPr>
          <w:rFonts w:ascii="Ebrima" w:hAnsi="Ebrima" w:cs="Arial"/>
          <w:i/>
          <w:iCs/>
          <w:sz w:val="22"/>
          <w:szCs w:val="22"/>
        </w:rPr>
        <w:t>Laterality</w:t>
      </w:r>
      <w:r w:rsidRPr="00C128C1">
        <w:rPr>
          <w:rFonts w:ascii="Ebrima" w:hAnsi="Ebrima" w:cs="Arial"/>
          <w:sz w:val="22"/>
          <w:szCs w:val="22"/>
        </w:rPr>
        <w:t xml:space="preserve">, </w:t>
      </w:r>
      <w:r w:rsidRPr="00C128C1">
        <w:rPr>
          <w:rFonts w:ascii="Ebrima" w:hAnsi="Ebrima" w:cs="Arial"/>
          <w:i/>
          <w:iCs/>
          <w:sz w:val="22"/>
          <w:szCs w:val="22"/>
        </w:rPr>
        <w:t>1</w:t>
      </w:r>
      <w:r w:rsidRPr="00C128C1">
        <w:rPr>
          <w:rFonts w:ascii="Ebrima" w:hAnsi="Ebrima" w:cs="Arial"/>
          <w:sz w:val="22"/>
          <w:szCs w:val="22"/>
        </w:rPr>
        <w:t xml:space="preserve">(1), 51–84. </w:t>
      </w:r>
      <w:hyperlink r:id="rId185" w:history="1">
        <w:r w:rsidRPr="00C128C1">
          <w:rPr>
            <w:rStyle w:val="Hyperlink"/>
            <w:rFonts w:ascii="Ebrima" w:hAnsi="Ebrima" w:cs="Arial"/>
            <w:sz w:val="22"/>
            <w:szCs w:val="22"/>
          </w:rPr>
          <w:t>https://doi.org/10.1080/713754209</w:t>
        </w:r>
      </w:hyperlink>
      <w:r w:rsidRPr="00C128C1">
        <w:rPr>
          <w:rFonts w:ascii="Ebrima" w:hAnsi="Ebrima" w:cs="Arial"/>
          <w:sz w:val="22"/>
          <w:szCs w:val="22"/>
        </w:rPr>
        <w:t xml:space="preserve">   </w:t>
      </w:r>
    </w:p>
    <w:p w14:paraId="2AD7429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voyer2016"/>
      <w:bookmarkEnd w:id="252"/>
      <w:r w:rsidRPr="00C128C1">
        <w:rPr>
          <w:rFonts w:ascii="Ebrima" w:hAnsi="Ebrima" w:cs="Arial"/>
          <w:sz w:val="22"/>
          <w:szCs w:val="22"/>
        </w:rPr>
        <w:t xml:space="preserve">Voyer, D., Voyer, S. D., &amp; Saint-Aubin, J. (2016). Sex differences in visual-spatial working memory: A meta-analysis. </w:t>
      </w:r>
      <w:r w:rsidRPr="00C128C1">
        <w:rPr>
          <w:rFonts w:ascii="Ebrima" w:hAnsi="Ebrima" w:cs="Arial"/>
          <w:i/>
          <w:iCs/>
          <w:sz w:val="22"/>
          <w:szCs w:val="22"/>
        </w:rPr>
        <w:t>Psychonomic Bulletin &amp; Review</w:t>
      </w:r>
      <w:r w:rsidRPr="00C128C1">
        <w:rPr>
          <w:rFonts w:ascii="Ebrima" w:hAnsi="Ebrima" w:cs="Arial"/>
          <w:sz w:val="22"/>
          <w:szCs w:val="22"/>
        </w:rPr>
        <w:t xml:space="preserve">, </w:t>
      </w:r>
      <w:r w:rsidRPr="00C128C1">
        <w:rPr>
          <w:rFonts w:ascii="Ebrima" w:hAnsi="Ebrima" w:cs="Arial"/>
          <w:i/>
          <w:iCs/>
          <w:sz w:val="22"/>
          <w:szCs w:val="22"/>
        </w:rPr>
        <w:t>24</w:t>
      </w:r>
      <w:r w:rsidRPr="00C128C1">
        <w:rPr>
          <w:rFonts w:ascii="Ebrima" w:hAnsi="Ebrima" w:cs="Arial"/>
          <w:sz w:val="22"/>
          <w:szCs w:val="22"/>
        </w:rPr>
        <w:t xml:space="preserve">(2), 307–334. </w:t>
      </w:r>
      <w:hyperlink r:id="rId186" w:history="1">
        <w:r w:rsidRPr="00C128C1">
          <w:rPr>
            <w:rStyle w:val="Hyperlink"/>
            <w:rFonts w:ascii="Ebrima" w:hAnsi="Ebrima" w:cs="Arial"/>
            <w:sz w:val="22"/>
            <w:szCs w:val="22"/>
          </w:rPr>
          <w:t>https://doi.org/10.3758/s13423-016-1085-7</w:t>
        </w:r>
      </w:hyperlink>
      <w:r w:rsidRPr="00C128C1">
        <w:rPr>
          <w:rFonts w:ascii="Ebrima" w:hAnsi="Ebrima" w:cs="Arial"/>
          <w:sz w:val="22"/>
          <w:szCs w:val="22"/>
        </w:rPr>
        <w:t xml:space="preserve">  </w:t>
      </w:r>
    </w:p>
    <w:p w14:paraId="1F21A82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e2008"/>
      <w:bookmarkEnd w:id="253"/>
      <w:r w:rsidRPr="00C128C1">
        <w:rPr>
          <w:rFonts w:ascii="Ebrima" w:hAnsi="Ebrima" w:cs="Arial"/>
          <w:sz w:val="22"/>
          <w:szCs w:val="22"/>
        </w:rPr>
        <w:t xml:space="preserve">Wee, J. Y. M., &amp; Hopman, W. M. (2008). Comparing Consequences of Right and Left Unilateral Neglect in a Stroke Rehabilitation Population. </w:t>
      </w:r>
      <w:r w:rsidRPr="00C128C1">
        <w:rPr>
          <w:rFonts w:ascii="Ebrima" w:hAnsi="Ebrima" w:cs="Arial"/>
          <w:i/>
          <w:iCs/>
          <w:sz w:val="22"/>
          <w:szCs w:val="22"/>
        </w:rPr>
        <w:t>American Journal of Physical Medicine &amp; Rehabilitation</w:t>
      </w:r>
      <w:r w:rsidRPr="00C128C1">
        <w:rPr>
          <w:rFonts w:ascii="Ebrima" w:hAnsi="Ebrima" w:cs="Arial"/>
          <w:sz w:val="22"/>
          <w:szCs w:val="22"/>
        </w:rPr>
        <w:t xml:space="preserve">, </w:t>
      </w:r>
      <w:r w:rsidRPr="00C128C1">
        <w:rPr>
          <w:rFonts w:ascii="Ebrima" w:hAnsi="Ebrima" w:cs="Arial"/>
          <w:i/>
          <w:iCs/>
          <w:sz w:val="22"/>
          <w:szCs w:val="22"/>
        </w:rPr>
        <w:t>87</w:t>
      </w:r>
      <w:r w:rsidRPr="00C128C1">
        <w:rPr>
          <w:rFonts w:ascii="Ebrima" w:hAnsi="Ebrima" w:cs="Arial"/>
          <w:sz w:val="22"/>
          <w:szCs w:val="22"/>
        </w:rPr>
        <w:t xml:space="preserve">(11), 910–920. </w:t>
      </w:r>
      <w:hyperlink r:id="rId187" w:history="1">
        <w:r w:rsidRPr="00C128C1">
          <w:rPr>
            <w:rStyle w:val="Hyperlink"/>
            <w:rFonts w:ascii="Ebrima" w:hAnsi="Ebrima" w:cs="Arial"/>
            <w:sz w:val="22"/>
            <w:szCs w:val="22"/>
          </w:rPr>
          <w:t>https://doi.org/10.1097/phm.0b013e31818a58bd</w:t>
        </w:r>
      </w:hyperlink>
      <w:r w:rsidRPr="00C128C1">
        <w:rPr>
          <w:rFonts w:ascii="Ebrima" w:hAnsi="Ebrima" w:cs="Arial"/>
          <w:sz w:val="22"/>
          <w:szCs w:val="22"/>
        </w:rPr>
        <w:t xml:space="preserve"> </w:t>
      </w:r>
    </w:p>
    <w:p w14:paraId="693C436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eintraubmesulam1985"/>
      <w:bookmarkEnd w:id="254"/>
      <w:r w:rsidRPr="00FB305A">
        <w:rPr>
          <w:rFonts w:ascii="Ebrima" w:hAnsi="Ebrima" w:cs="Arial"/>
          <w:sz w:val="22"/>
          <w:szCs w:val="22"/>
          <w:lang w:val="de-DE"/>
        </w:rPr>
        <w:t xml:space="preserve">Weintraub, S., &amp; Mesulam, M. M. (1985). </w:t>
      </w:r>
      <w:r w:rsidRPr="00C128C1">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esen2020"/>
      <w:bookmarkEnd w:id="255"/>
      <w:r w:rsidRPr="00C128C1">
        <w:rPr>
          <w:rFonts w:ascii="Ebrima" w:hAnsi="Ebrima" w:cs="Arial"/>
          <w:sz w:val="22"/>
          <w:szCs w:val="22"/>
        </w:rPr>
        <w:t xml:space="preserve">Wiesen, D., Karnath, H. O., &amp; Sperber, C. (2020). Disconnection somewhere down the line: Multivariate lesion-symptom mapping of the line bisection error. </w:t>
      </w:r>
      <w:r w:rsidRPr="00C128C1">
        <w:rPr>
          <w:rFonts w:ascii="Ebrima" w:hAnsi="Ebrima" w:cs="Arial"/>
          <w:i/>
          <w:iCs/>
          <w:sz w:val="22"/>
          <w:szCs w:val="22"/>
        </w:rPr>
        <w:t>Cortex, 133</w:t>
      </w:r>
      <w:r w:rsidRPr="00C128C1">
        <w:rPr>
          <w:rFonts w:ascii="Ebrima" w:hAnsi="Ebrima" w:cs="Arial"/>
          <w:sz w:val="22"/>
          <w:szCs w:val="22"/>
        </w:rPr>
        <w:t xml:space="preserve">, 120–132. </w:t>
      </w:r>
      <w:hyperlink r:id="rId188" w:history="1">
        <w:r w:rsidRPr="00C128C1">
          <w:rPr>
            <w:rStyle w:val="Hyperlink"/>
            <w:rFonts w:ascii="Ebrima" w:hAnsi="Ebrima" w:cs="Arial"/>
            <w:sz w:val="22"/>
            <w:szCs w:val="22"/>
          </w:rPr>
          <w:t>https://doi.org/10.1016/j.cortex.2020.09.012</w:t>
        </w:r>
      </w:hyperlink>
      <w:r w:rsidRPr="00C128C1">
        <w:rPr>
          <w:rFonts w:ascii="Ebrima" w:hAnsi="Ebrima" w:cs="Arial"/>
          <w:sz w:val="22"/>
          <w:szCs w:val="22"/>
        </w:rPr>
        <w:t xml:space="preserve"> </w:t>
      </w:r>
    </w:p>
    <w:p w14:paraId="37EB4986"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isniewski1998"/>
      <w:bookmarkEnd w:id="256"/>
      <w:r w:rsidRPr="00C128C1">
        <w:rPr>
          <w:rFonts w:ascii="Ebrima" w:hAnsi="Ebrima" w:cs="Arial"/>
          <w:sz w:val="22"/>
          <w:szCs w:val="22"/>
        </w:rPr>
        <w:t xml:space="preserve">Wisniewski, A. (1998). Sexually-dimorphic patterns of cortical asymmetry, and the role for sex steroid hormones in determining cortical patterns of lateralization. </w:t>
      </w:r>
      <w:r w:rsidRPr="00C128C1">
        <w:rPr>
          <w:rFonts w:ascii="Ebrima" w:hAnsi="Ebrima" w:cs="Arial"/>
          <w:i/>
          <w:iCs/>
          <w:sz w:val="22"/>
          <w:szCs w:val="22"/>
        </w:rPr>
        <w:t>Psychoneuroendocrinology</w:t>
      </w:r>
      <w:r w:rsidRPr="00C128C1">
        <w:rPr>
          <w:rFonts w:ascii="Ebrima" w:hAnsi="Ebrima" w:cs="Arial"/>
          <w:sz w:val="22"/>
          <w:szCs w:val="22"/>
        </w:rPr>
        <w:t xml:space="preserve">, </w:t>
      </w:r>
      <w:r w:rsidRPr="00C128C1">
        <w:rPr>
          <w:rFonts w:ascii="Ebrima" w:hAnsi="Ebrima" w:cs="Arial"/>
          <w:i/>
          <w:iCs/>
          <w:sz w:val="22"/>
          <w:szCs w:val="22"/>
        </w:rPr>
        <w:t>23</w:t>
      </w:r>
      <w:r w:rsidRPr="00C128C1">
        <w:rPr>
          <w:rFonts w:ascii="Ebrima" w:hAnsi="Ebrima" w:cs="Arial"/>
          <w:sz w:val="22"/>
          <w:szCs w:val="22"/>
        </w:rPr>
        <w:t xml:space="preserve">(5), 519–547. </w:t>
      </w:r>
      <w:hyperlink r:id="rId189" w:history="1">
        <w:r w:rsidRPr="00C128C1">
          <w:rPr>
            <w:rStyle w:val="Hyperlink"/>
            <w:rFonts w:ascii="Ebrima" w:hAnsi="Ebrima" w:cs="Arial"/>
            <w:sz w:val="22"/>
            <w:szCs w:val="22"/>
          </w:rPr>
          <w:t>https://doi.org/10.1016/s0306-4530(98)00019-5</w:t>
        </w:r>
      </w:hyperlink>
      <w:r w:rsidRPr="00C128C1">
        <w:rPr>
          <w:rFonts w:ascii="Ebrima" w:hAnsi="Ebrima" w:cs="Arial"/>
          <w:sz w:val="22"/>
          <w:szCs w:val="22"/>
        </w:rPr>
        <w:t xml:space="preserve">   </w:t>
      </w:r>
    </w:p>
    <w:p w14:paraId="58707CA9"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wu2015"/>
      <w:bookmarkEnd w:id="257"/>
      <w:r w:rsidRPr="00C128C1">
        <w:rPr>
          <w:rFonts w:ascii="Ebrima" w:hAnsi="Ebrima" w:cs="Arial"/>
          <w:sz w:val="22"/>
          <w:szCs w:val="22"/>
        </w:rPr>
        <w:t xml:space="preserve">Wu, O., Cloonan, L., Mocking, S. J., Bouts, M. J., Copen, W. A., Cougo-Pinto, P. T., . . . Rost, N. S. (2015). Role of Acute Lesion Topography in Initial Ischemic Stroke Severity and Long-Term Functional Outcomes. </w:t>
      </w:r>
      <w:r w:rsidRPr="00C128C1">
        <w:rPr>
          <w:rFonts w:ascii="Ebrima" w:hAnsi="Ebrima" w:cs="Arial"/>
          <w:i/>
          <w:iCs/>
          <w:sz w:val="22"/>
          <w:szCs w:val="22"/>
        </w:rPr>
        <w:t>Stroke</w:t>
      </w:r>
      <w:r w:rsidRPr="00C128C1">
        <w:rPr>
          <w:rFonts w:ascii="Ebrima" w:hAnsi="Ebrima" w:cs="Arial"/>
          <w:sz w:val="22"/>
          <w:szCs w:val="22"/>
        </w:rPr>
        <w:t xml:space="preserve">, </w:t>
      </w:r>
      <w:r w:rsidRPr="00C128C1">
        <w:rPr>
          <w:rFonts w:ascii="Ebrima" w:hAnsi="Ebrima" w:cs="Arial"/>
          <w:i/>
          <w:iCs/>
          <w:sz w:val="22"/>
          <w:szCs w:val="22"/>
        </w:rPr>
        <w:t>46</w:t>
      </w:r>
      <w:r w:rsidRPr="00C128C1">
        <w:rPr>
          <w:rFonts w:ascii="Ebrima" w:hAnsi="Ebrima" w:cs="Arial"/>
          <w:sz w:val="22"/>
          <w:szCs w:val="22"/>
        </w:rPr>
        <w:t xml:space="preserve">(9), 2438–2444. </w:t>
      </w:r>
      <w:hyperlink r:id="rId190" w:history="1">
        <w:r w:rsidRPr="00C128C1">
          <w:rPr>
            <w:rStyle w:val="Hyperlink"/>
            <w:rFonts w:ascii="Ebrima" w:hAnsi="Ebrima" w:cs="Arial"/>
            <w:sz w:val="22"/>
            <w:szCs w:val="22"/>
          </w:rPr>
          <w:t>https://doi.org/10.1161/strokeaha.115.009643</w:t>
        </w:r>
      </w:hyperlink>
      <w:r w:rsidRPr="00C128C1">
        <w:rPr>
          <w:rFonts w:ascii="Ebrima" w:hAnsi="Ebrima" w:cs="Arial"/>
          <w:sz w:val="22"/>
          <w:szCs w:val="22"/>
        </w:rPr>
        <w:t xml:space="preserve">  </w:t>
      </w:r>
    </w:p>
    <w:p w14:paraId="6E6B3735"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9" w:name="yan2010"/>
      <w:bookmarkEnd w:id="258"/>
      <w:r w:rsidRPr="00C128C1">
        <w:rPr>
          <w:rFonts w:ascii="Ebrima" w:hAnsi="Ebrima" w:cs="Arial"/>
          <w:sz w:val="22"/>
          <w:szCs w:val="22"/>
        </w:rPr>
        <w:t xml:space="preserve">Yan, C., Gong, G., Wang, J., Wang, D., Liu, D., Zhu, C., . . . He, Y. (2011). Sex- and Brain Size–Related Small-World Structural Cortical Networks in Young Adults: A DTI Tractography Study. </w:t>
      </w:r>
      <w:r w:rsidRPr="00C128C1">
        <w:rPr>
          <w:rFonts w:ascii="Ebrima" w:hAnsi="Ebrima" w:cs="Arial"/>
          <w:i/>
          <w:iCs/>
          <w:sz w:val="22"/>
          <w:szCs w:val="22"/>
        </w:rPr>
        <w:t>Cerebral Cortex</w:t>
      </w:r>
      <w:r w:rsidRPr="00C128C1">
        <w:rPr>
          <w:rFonts w:ascii="Ebrima" w:hAnsi="Ebrima" w:cs="Arial"/>
          <w:sz w:val="22"/>
          <w:szCs w:val="22"/>
        </w:rPr>
        <w:t xml:space="preserve">, </w:t>
      </w:r>
      <w:r w:rsidRPr="00C128C1">
        <w:rPr>
          <w:rFonts w:ascii="Ebrima" w:hAnsi="Ebrima" w:cs="Arial"/>
          <w:i/>
          <w:iCs/>
          <w:sz w:val="22"/>
          <w:szCs w:val="22"/>
        </w:rPr>
        <w:t>21</w:t>
      </w:r>
      <w:r w:rsidRPr="00C128C1">
        <w:rPr>
          <w:rFonts w:ascii="Ebrima" w:hAnsi="Ebrima" w:cs="Arial"/>
          <w:sz w:val="22"/>
          <w:szCs w:val="22"/>
        </w:rPr>
        <w:t xml:space="preserve">(2), 449–458. </w:t>
      </w:r>
      <w:hyperlink r:id="rId191" w:history="1">
        <w:r w:rsidRPr="00C128C1">
          <w:rPr>
            <w:rStyle w:val="Hyperlink"/>
            <w:rFonts w:ascii="Ebrima" w:hAnsi="Ebrima" w:cs="Arial"/>
            <w:sz w:val="22"/>
            <w:szCs w:val="22"/>
          </w:rPr>
          <w:t>https://doi.org/10.1093/cercor/bhq111</w:t>
        </w:r>
      </w:hyperlink>
      <w:bookmarkEnd w:id="259"/>
      <w:r w:rsidRPr="00C128C1">
        <w:rPr>
          <w:rFonts w:ascii="Ebrima" w:hAnsi="Ebrima" w:cs="Arial"/>
          <w:sz w:val="22"/>
          <w:szCs w:val="22"/>
        </w:rPr>
        <w:t xml:space="preserve"> </w:t>
      </w:r>
    </w:p>
    <w:p w14:paraId="2231E7F6"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0" w:name="yeh2018"/>
      <w:r w:rsidRPr="00C128C1">
        <w:rPr>
          <w:rFonts w:ascii="Ebrima" w:hAnsi="Ebrima" w:cs="Arial"/>
          <w:sz w:val="22"/>
          <w:szCs w:val="22"/>
        </w:rPr>
        <w:t xml:space="preserve">Yeh, F. C., Panesar, S., Fernandes, D., Meola, A., Yoshino, M., Fernandez-Miranda, J. C., . . . Verstynen, T. (2018). Population-averaged atlas of the macroscale human structural connectome and its network topology. </w:t>
      </w:r>
      <w:r w:rsidRPr="00FB305A">
        <w:rPr>
          <w:rFonts w:ascii="Ebrima" w:hAnsi="Ebrima" w:cs="Arial"/>
          <w:i/>
          <w:iCs/>
          <w:sz w:val="22"/>
          <w:szCs w:val="22"/>
          <w:lang w:val="de-DE"/>
        </w:rPr>
        <w:t>NeuroImage, 178</w:t>
      </w:r>
      <w:r w:rsidRPr="00FB305A">
        <w:rPr>
          <w:rFonts w:ascii="Ebrima" w:hAnsi="Ebrima" w:cs="Arial"/>
          <w:sz w:val="22"/>
          <w:szCs w:val="22"/>
          <w:lang w:val="de-DE"/>
        </w:rPr>
        <w:t xml:space="preserve">, 57–68. </w:t>
      </w:r>
      <w:hyperlink r:id="rId192" w:history="1">
        <w:r w:rsidRPr="00FB305A">
          <w:rPr>
            <w:rStyle w:val="Hyperlink"/>
            <w:rFonts w:ascii="Ebrima" w:hAnsi="Ebrima" w:cs="Arial"/>
            <w:sz w:val="22"/>
            <w:szCs w:val="22"/>
            <w:lang w:val="de-DE"/>
          </w:rPr>
          <w:t>https://doi.org/10.1016/j.neuroimage.2018.05.027</w:t>
        </w:r>
      </w:hyperlink>
      <w:r w:rsidRPr="00FB305A">
        <w:rPr>
          <w:rFonts w:ascii="Ebrima" w:hAnsi="Ebrima" w:cs="Arial"/>
          <w:sz w:val="22"/>
          <w:szCs w:val="22"/>
          <w:lang w:val="de-DE"/>
        </w:rPr>
        <w:t xml:space="preserve">  </w:t>
      </w:r>
    </w:p>
    <w:p w14:paraId="6F9C9E02"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1" w:name="zaslerkaplan2016"/>
      <w:bookmarkEnd w:id="260"/>
      <w:r w:rsidRPr="00FB305A">
        <w:rPr>
          <w:rFonts w:ascii="Ebrima" w:hAnsi="Ebrima" w:cs="Arial"/>
          <w:sz w:val="22"/>
          <w:szCs w:val="22"/>
          <w:lang w:val="de-DE"/>
        </w:rPr>
        <w:t xml:space="preserve">Zasler, N. D., &amp; Kaplan, P. E. (2016). </w:t>
      </w:r>
      <w:r w:rsidRPr="00C128C1">
        <w:rPr>
          <w:rFonts w:ascii="Ebrima" w:hAnsi="Ebrima" w:cs="Arial"/>
          <w:sz w:val="22"/>
          <w:szCs w:val="22"/>
        </w:rPr>
        <w:t xml:space="preserve">Fractional Anisotropy. </w:t>
      </w:r>
      <w:r w:rsidRPr="00C128C1">
        <w:rPr>
          <w:rFonts w:ascii="Ebrima" w:hAnsi="Ebrima" w:cs="Arial"/>
          <w:i/>
          <w:iCs/>
          <w:sz w:val="22"/>
          <w:szCs w:val="22"/>
        </w:rPr>
        <w:t>Encyclopedia of Clinical Neuropsychology</w:t>
      </w:r>
      <w:r w:rsidRPr="00C128C1">
        <w:rPr>
          <w:rFonts w:ascii="Ebrima" w:hAnsi="Ebrima" w:cs="Arial"/>
          <w:sz w:val="22"/>
          <w:szCs w:val="22"/>
        </w:rPr>
        <w:t xml:space="preserve">, 1–1. </w:t>
      </w:r>
      <w:hyperlink r:id="rId193" w:history="1">
        <w:r w:rsidRPr="00C128C1">
          <w:rPr>
            <w:rStyle w:val="Hyperlink"/>
            <w:rFonts w:ascii="Ebrima" w:hAnsi="Ebrima" w:cs="Arial"/>
            <w:sz w:val="22"/>
            <w:szCs w:val="22"/>
          </w:rPr>
          <w:t>https://doi.org/10.1007/978-3-319-56782-2_32-2</w:t>
        </w:r>
      </w:hyperlink>
      <w:r w:rsidRPr="00C128C1">
        <w:rPr>
          <w:rFonts w:ascii="Ebrima" w:hAnsi="Ebrima" w:cs="Arial"/>
          <w:sz w:val="22"/>
          <w:szCs w:val="22"/>
        </w:rPr>
        <w:t xml:space="preserve">  </w:t>
      </w:r>
    </w:p>
    <w:p w14:paraId="6666A42A" w14:textId="77777777" w:rsidR="004B140A" w:rsidRPr="00FB305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2" w:name="zell2015"/>
      <w:bookmarkEnd w:id="261"/>
      <w:r w:rsidRPr="00C128C1">
        <w:rPr>
          <w:rFonts w:ascii="Ebrima" w:hAnsi="Ebrima" w:cs="Arial"/>
          <w:sz w:val="22"/>
          <w:szCs w:val="22"/>
        </w:rPr>
        <w:t xml:space="preserve">Zell, E., Krizan, Z., &amp; Teeter, S. R. (2015). Evaluating gender similarities and differences using metasynthesis. </w:t>
      </w:r>
      <w:r w:rsidRPr="00FB305A">
        <w:rPr>
          <w:rFonts w:ascii="Ebrima" w:hAnsi="Ebrima" w:cs="Arial"/>
          <w:i/>
          <w:iCs/>
          <w:sz w:val="22"/>
          <w:szCs w:val="22"/>
          <w:lang w:val="de-DE"/>
        </w:rPr>
        <w:t>American Psychologist</w:t>
      </w:r>
      <w:r w:rsidRPr="00FB305A">
        <w:rPr>
          <w:rFonts w:ascii="Ebrima" w:hAnsi="Ebrima" w:cs="Arial"/>
          <w:sz w:val="22"/>
          <w:szCs w:val="22"/>
          <w:lang w:val="de-DE"/>
        </w:rPr>
        <w:t xml:space="preserve">, </w:t>
      </w:r>
      <w:r w:rsidRPr="00FB305A">
        <w:rPr>
          <w:rFonts w:ascii="Ebrima" w:hAnsi="Ebrima" w:cs="Arial"/>
          <w:i/>
          <w:iCs/>
          <w:sz w:val="22"/>
          <w:szCs w:val="22"/>
          <w:lang w:val="de-DE"/>
        </w:rPr>
        <w:t>70</w:t>
      </w:r>
      <w:r w:rsidRPr="00FB305A">
        <w:rPr>
          <w:rFonts w:ascii="Ebrima" w:hAnsi="Ebrima" w:cs="Arial"/>
          <w:sz w:val="22"/>
          <w:szCs w:val="22"/>
          <w:lang w:val="de-DE"/>
        </w:rPr>
        <w:t xml:space="preserve">(1), 10–20. </w:t>
      </w:r>
      <w:hyperlink r:id="rId194" w:history="1">
        <w:r w:rsidRPr="00FB305A">
          <w:rPr>
            <w:rStyle w:val="Hyperlink"/>
            <w:rFonts w:ascii="Ebrima" w:hAnsi="Ebrima" w:cs="Arial"/>
            <w:sz w:val="22"/>
            <w:szCs w:val="22"/>
            <w:lang w:val="de-DE"/>
          </w:rPr>
          <w:t>https://doi.org/10.1037/a0038208</w:t>
        </w:r>
      </w:hyperlink>
      <w:bookmarkEnd w:id="262"/>
      <w:r w:rsidRPr="00FB305A">
        <w:rPr>
          <w:rFonts w:ascii="Ebrima" w:hAnsi="Ebrima" w:cs="Arial"/>
          <w:sz w:val="22"/>
          <w:szCs w:val="22"/>
          <w:lang w:val="de-DE"/>
        </w:rPr>
        <w:t xml:space="preserve"> </w:t>
      </w:r>
    </w:p>
    <w:p w14:paraId="0AB4DFC3" w14:textId="77777777" w:rsidR="004B140A" w:rsidRPr="00C128C1"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3" w:name="zhang2014"/>
      <w:r w:rsidRPr="00FB305A">
        <w:rPr>
          <w:rFonts w:ascii="Ebrima" w:hAnsi="Ebrima" w:cs="Arial"/>
          <w:sz w:val="22"/>
          <w:szCs w:val="22"/>
          <w:lang w:val="de-DE"/>
        </w:rPr>
        <w:t xml:space="preserve">Zhang, Y., Kimberg, D. Y., Coslett, H. B., Schwartz, M. F., &amp; Wang, Z. (2014). </w:t>
      </w:r>
      <w:r w:rsidRPr="00C128C1">
        <w:rPr>
          <w:rFonts w:ascii="Ebrima" w:hAnsi="Ebrima" w:cs="Arial"/>
          <w:sz w:val="22"/>
          <w:szCs w:val="22"/>
        </w:rPr>
        <w:t xml:space="preserve">Multivariate lesion-symptom mapping using support vector regression. </w:t>
      </w:r>
      <w:r w:rsidRPr="00C128C1">
        <w:rPr>
          <w:rFonts w:ascii="Ebrima" w:hAnsi="Ebrima" w:cs="Arial"/>
          <w:i/>
          <w:iCs/>
          <w:sz w:val="22"/>
          <w:szCs w:val="22"/>
        </w:rPr>
        <w:t>Human Brain Mapping, 35</w:t>
      </w:r>
      <w:r w:rsidRPr="00C128C1">
        <w:rPr>
          <w:rFonts w:ascii="Ebrima" w:hAnsi="Ebrima" w:cs="Arial"/>
          <w:sz w:val="22"/>
          <w:szCs w:val="22"/>
        </w:rPr>
        <w:t xml:space="preserve">(12), 5861–5876. </w:t>
      </w:r>
      <w:hyperlink r:id="rId195" w:history="1">
        <w:r w:rsidRPr="00C128C1">
          <w:rPr>
            <w:rStyle w:val="Hyperlink"/>
            <w:rFonts w:ascii="Ebrima" w:hAnsi="Ebrima" w:cs="Arial"/>
            <w:sz w:val="22"/>
            <w:szCs w:val="22"/>
          </w:rPr>
          <w:t>https://doi.org/10.1002/hbm.22590</w:t>
        </w:r>
      </w:hyperlink>
      <w:r w:rsidRPr="00C128C1">
        <w:rPr>
          <w:rFonts w:ascii="Ebrima" w:hAnsi="Ebrima" w:cs="Arial"/>
          <w:sz w:val="22"/>
          <w:szCs w:val="22"/>
        </w:rPr>
        <w:t xml:space="preserve">  </w:t>
      </w:r>
    </w:p>
    <w:bookmarkEnd w:id="263"/>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4" w:name="_Toc116064628"/>
      <w:bookmarkStart w:id="265" w:name="_Toc117591256"/>
      <w:r w:rsidRPr="004345A1">
        <w:rPr>
          <w:b w:val="0"/>
        </w:rPr>
        <w:t>Ack</w:t>
      </w:r>
      <w:r>
        <w:rPr>
          <w:b w:val="0"/>
        </w:rPr>
        <w:t>nowledgements</w:t>
      </w:r>
      <w:bookmarkEnd w:id="264"/>
      <w:bookmarkEnd w:id="265"/>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6" w:name="_Toc116064629"/>
      <w:bookmarkStart w:id="267" w:name="_Toc117591257"/>
      <w:r>
        <w:rPr>
          <w:b w:val="0"/>
        </w:rPr>
        <w:t>Data Usage Statement</w:t>
      </w:r>
      <w:bookmarkEnd w:id="266"/>
      <w:bookmarkEnd w:id="267"/>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8" w:name="_Toc116064630"/>
      <w:bookmarkStart w:id="269" w:name="_Toc117591258"/>
      <w:r>
        <w:rPr>
          <w:b w:val="0"/>
          <w:bCs w:val="0"/>
        </w:rPr>
        <w:t>Appendix</w:t>
      </w:r>
      <w:bookmarkEnd w:id="268"/>
      <w:bookmarkEnd w:id="269"/>
    </w:p>
    <w:p w14:paraId="147D8AAF" w14:textId="77777777" w:rsidR="00F76B93" w:rsidRPr="00F76B93" w:rsidRDefault="00F76B93" w:rsidP="00F76B93"/>
    <w:p w14:paraId="2CAAA965" w14:textId="117401E9" w:rsidR="0089785B" w:rsidRDefault="00D91FE5" w:rsidP="00F76B93">
      <w:pPr>
        <w:pStyle w:val="berschrift3"/>
      </w:pPr>
      <w:bookmarkStart w:id="270" w:name="_Appendix_A:_List"/>
      <w:bookmarkStart w:id="271" w:name="_Toc116064631"/>
      <w:bookmarkStart w:id="272" w:name="_Toc117591259"/>
      <w:bookmarkEnd w:id="270"/>
      <w:r>
        <w:t>Appendix</w:t>
      </w:r>
      <w:r w:rsidR="00F76B93">
        <w:t xml:space="preserve"> A: List of Abbreviations</w:t>
      </w:r>
      <w:bookmarkEnd w:id="271"/>
      <w:bookmarkEnd w:id="272"/>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3" w:name="_Toc116064632"/>
      <w:bookmarkStart w:id="274" w:name="_Toc117591260"/>
      <w:r>
        <w:t>Appendix</w:t>
      </w:r>
      <w:r w:rsidR="00AE3409">
        <w:t xml:space="preserve"> B: </w:t>
      </w:r>
      <w:r>
        <w:t>Supplementary</w:t>
      </w:r>
      <w:r w:rsidR="00AE3409">
        <w:t xml:space="preserve"> Tables and </w:t>
      </w:r>
      <w:r>
        <w:t>Figure</w:t>
      </w:r>
      <w:r w:rsidR="008F1B24">
        <w:t>s</w:t>
      </w:r>
      <w:bookmarkEnd w:id="273"/>
      <w:bookmarkEnd w:id="274"/>
    </w:p>
    <w:p w14:paraId="5317A780" w14:textId="4BAFC5F3" w:rsidR="00AE3409" w:rsidRDefault="00D91FE5" w:rsidP="0089785B">
      <w:bookmarkStart w:id="275"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5"/>
    </w:tbl>
    <w:p w14:paraId="52C50F03" w14:textId="6CDDB716" w:rsidR="00944DA2" w:rsidRDefault="00944DA2" w:rsidP="0089785B"/>
    <w:p w14:paraId="10C5AE65" w14:textId="3BB29AD1" w:rsidR="00944DA2" w:rsidRDefault="00D91FE5" w:rsidP="0089785B">
      <w:bookmarkStart w:id="276"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76"/>
    <w:p w14:paraId="3955CF96" w14:textId="2E3BAE78" w:rsidR="00A72E7A" w:rsidRPr="00A161AB" w:rsidRDefault="00CE2208" w:rsidP="0089785B">
      <w:pPr>
        <w:rPr>
          <w:sz w:val="18"/>
          <w:szCs w:val="18"/>
          <w:lang w:val="en-US"/>
        </w:rPr>
      </w:pPr>
      <w:r>
        <w:rPr>
          <w:sz w:val="18"/>
          <w:szCs w:val="18"/>
          <w:lang w:val="en-US"/>
        </w:rPr>
        <w:br/>
      </w:r>
      <w:bookmarkStart w:id="277"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7"/>
    <w:p w14:paraId="1ECA4B35" w14:textId="3EACED00" w:rsidR="00E13A04" w:rsidRPr="009C731D" w:rsidRDefault="00AA6B9F" w:rsidP="00E13A04">
      <w:r>
        <w:rPr>
          <w:b/>
          <w:bCs/>
        </w:rPr>
        <w:br/>
      </w:r>
      <w:bookmarkStart w:id="278"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8"/>
      <w:r w:rsidR="00AA6B9F">
        <w:rPr>
          <w:sz w:val="18"/>
          <w:szCs w:val="18"/>
          <w:lang w:val="en-US"/>
        </w:rPr>
        <w:br/>
      </w:r>
      <w:r w:rsidR="00CE2208">
        <w:rPr>
          <w:rStyle w:val="Hyperlink"/>
          <w:rFonts w:ascii="Ebrima" w:hAnsi="Ebrima"/>
          <w:sz w:val="18"/>
          <w:szCs w:val="18"/>
          <w:lang w:val="en-US"/>
        </w:rPr>
        <w:br/>
      </w:r>
      <w:bookmarkStart w:id="279"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9"/>
    <w:p w14:paraId="4DDD5654" w14:textId="117A7C17" w:rsidR="008F1B24" w:rsidRPr="002B5302" w:rsidRDefault="00A7162F" w:rsidP="0089785B">
      <w:pPr>
        <w:rPr>
          <w:b/>
        </w:rPr>
      </w:pPr>
      <w:r>
        <w:rPr>
          <w:b/>
        </w:rPr>
        <w:br w:type="page"/>
      </w:r>
      <w:bookmarkStart w:id="280"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80"/>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1" w:name="_Appendix_C:_Supplementary"/>
      <w:bookmarkStart w:id="282" w:name="s_figure01lesionoverlay_neglect"/>
      <w:bookmarkEnd w:id="281"/>
      <w:r>
        <w:rPr>
          <w:noProof/>
          <w:lang w:val="en-US"/>
        </w:rPr>
        <w:drawing>
          <wp:inline distT="0" distB="0" distL="0" distR="0" wp14:anchorId="72DAA78D" wp14:editId="7BC97E0E">
            <wp:extent cx="5618930" cy="3133888"/>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96">
                      <a:extLst>
                        <a:ext uri="{28A0092B-C50C-407E-A947-70E740481C1C}">
                          <a14:useLocalDpi xmlns:a14="http://schemas.microsoft.com/office/drawing/2010/main" val="0"/>
                        </a:ext>
                      </a:extLst>
                    </a:blip>
                    <a:stretch>
                      <a:fillRect/>
                    </a:stretch>
                  </pic:blipFill>
                  <pic:spPr>
                    <a:xfrm>
                      <a:off x="0" y="0"/>
                      <a:ext cx="5618930" cy="3133888"/>
                    </a:xfrm>
                    <a:prstGeom prst="rect">
                      <a:avLst/>
                    </a:prstGeom>
                  </pic:spPr>
                </pic:pic>
              </a:graphicData>
            </a:graphic>
          </wp:inline>
        </w:drawing>
      </w:r>
    </w:p>
    <w:p w14:paraId="281ECFE0" w14:textId="1A6AFCD2"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33; female = 19;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3" w:name="s_figure02lesionoverlay_non"/>
      <w:bookmarkEnd w:id="282"/>
      <w:r>
        <w:rPr>
          <w:noProof/>
          <w:lang w:val="en-US"/>
        </w:rPr>
        <w:drawing>
          <wp:inline distT="0" distB="0" distL="0" distR="0" wp14:anchorId="0CE46707" wp14:editId="69AC9024">
            <wp:extent cx="5536315" cy="307089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7">
                      <a:extLst>
                        <a:ext uri="{28A0092B-C50C-407E-A947-70E740481C1C}">
                          <a14:useLocalDpi xmlns:a14="http://schemas.microsoft.com/office/drawing/2010/main" val="0"/>
                        </a:ext>
                      </a:extLst>
                    </a:blip>
                    <a:stretch>
                      <a:fillRect/>
                    </a:stretch>
                  </pic:blipFill>
                  <pic:spPr>
                    <a:xfrm>
                      <a:off x="0" y="0"/>
                      <a:ext cx="5536315" cy="3070890"/>
                    </a:xfrm>
                    <a:prstGeom prst="rect">
                      <a:avLst/>
                    </a:prstGeom>
                  </pic:spPr>
                </pic:pic>
              </a:graphicData>
            </a:graphic>
          </wp:inline>
        </w:drawing>
      </w:r>
    </w:p>
    <w:p w14:paraId="1172D5E7" w14:textId="4A5A4F48"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32; female = 21;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w:t>
      </w:r>
      <w:bookmarkEnd w:id="283"/>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A934F" w14:textId="77777777" w:rsidR="004708DC" w:rsidRDefault="004708DC" w:rsidP="00CB3E93">
      <w:pPr>
        <w:spacing w:after="0" w:line="240" w:lineRule="auto"/>
      </w:pPr>
      <w:r>
        <w:separator/>
      </w:r>
    </w:p>
  </w:endnote>
  <w:endnote w:type="continuationSeparator" w:id="0">
    <w:p w14:paraId="6D9F246E" w14:textId="77777777" w:rsidR="004708DC" w:rsidRDefault="004708DC"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4A79C9" w:rsidRDefault="004A79C9">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1CFA2" w14:textId="77777777" w:rsidR="004708DC" w:rsidRDefault="004708DC" w:rsidP="00CB3E93">
      <w:pPr>
        <w:spacing w:after="0" w:line="240" w:lineRule="auto"/>
      </w:pPr>
      <w:r>
        <w:separator/>
      </w:r>
    </w:p>
  </w:footnote>
  <w:footnote w:type="continuationSeparator" w:id="0">
    <w:p w14:paraId="59EA9DF4" w14:textId="77777777" w:rsidR="004708DC" w:rsidRDefault="004708DC" w:rsidP="00CB3E93">
      <w:pPr>
        <w:spacing w:after="0" w:line="240" w:lineRule="auto"/>
      </w:pPr>
      <w:r>
        <w:continuationSeparator/>
      </w:r>
    </w:p>
  </w:footnote>
  <w:footnote w:id="1">
    <w:p w14:paraId="2A67A8FF" w14:textId="4EFA31EB" w:rsidR="004A79C9" w:rsidRPr="00F55A8B" w:rsidRDefault="004A79C9">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A79C9" w:rsidRPr="00F55A8B" w:rsidRDefault="004A79C9">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4A79C9" w:rsidRDefault="004A79C9">
    <w:pPr>
      <w:pStyle w:val="Kopfzeile"/>
    </w:pPr>
  </w:p>
  <w:p w14:paraId="4044B713" w14:textId="77777777" w:rsidR="004A79C9" w:rsidRDefault="004A79C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4A79C9" w:rsidRDefault="004A79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12B96"/>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6"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7"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6C024D6"/>
    <w:multiLevelType w:val="multilevel"/>
    <w:tmpl w:val="F1D66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09736428">
    <w:abstractNumId w:val="5"/>
  </w:num>
  <w:num w:numId="2" w16cid:durableId="41253728">
    <w:abstractNumId w:val="7"/>
  </w:num>
  <w:num w:numId="3" w16cid:durableId="1165050197">
    <w:abstractNumId w:val="21"/>
  </w:num>
  <w:num w:numId="4" w16cid:durableId="1753693657">
    <w:abstractNumId w:val="17"/>
  </w:num>
  <w:num w:numId="5" w16cid:durableId="5520026">
    <w:abstractNumId w:val="12"/>
  </w:num>
  <w:num w:numId="6" w16cid:durableId="757214980">
    <w:abstractNumId w:val="10"/>
  </w:num>
  <w:num w:numId="7" w16cid:durableId="1268849226">
    <w:abstractNumId w:val="16"/>
  </w:num>
  <w:num w:numId="8" w16cid:durableId="422528951">
    <w:abstractNumId w:val="19"/>
  </w:num>
  <w:num w:numId="9" w16cid:durableId="1048723837">
    <w:abstractNumId w:val="8"/>
  </w:num>
  <w:num w:numId="10" w16cid:durableId="120930010">
    <w:abstractNumId w:val="15"/>
  </w:num>
  <w:num w:numId="11" w16cid:durableId="534080822">
    <w:abstractNumId w:val="13"/>
  </w:num>
  <w:num w:numId="12" w16cid:durableId="98724408">
    <w:abstractNumId w:val="3"/>
  </w:num>
  <w:num w:numId="13" w16cid:durableId="295716964">
    <w:abstractNumId w:val="11"/>
  </w:num>
  <w:num w:numId="14" w16cid:durableId="2055495582">
    <w:abstractNumId w:val="0"/>
  </w:num>
  <w:num w:numId="15" w16cid:durableId="334264111">
    <w:abstractNumId w:val="23"/>
  </w:num>
  <w:num w:numId="16" w16cid:durableId="1658342746">
    <w:abstractNumId w:val="18"/>
  </w:num>
  <w:num w:numId="17" w16cid:durableId="555161908">
    <w:abstractNumId w:val="14"/>
  </w:num>
  <w:num w:numId="18" w16cid:durableId="843856975">
    <w:abstractNumId w:val="20"/>
  </w:num>
  <w:num w:numId="19" w16cid:durableId="2003391602">
    <w:abstractNumId w:val="25"/>
  </w:num>
  <w:num w:numId="20" w16cid:durableId="1578982063">
    <w:abstractNumId w:val="24"/>
  </w:num>
  <w:num w:numId="21" w16cid:durableId="1448501344">
    <w:abstractNumId w:val="4"/>
  </w:num>
  <w:num w:numId="22" w16cid:durableId="138157020">
    <w:abstractNumId w:val="22"/>
  </w:num>
  <w:num w:numId="23" w16cid:durableId="15424137">
    <w:abstractNumId w:val="9"/>
  </w:num>
  <w:num w:numId="24" w16cid:durableId="719017185">
    <w:abstractNumId w:val="2"/>
  </w:num>
  <w:num w:numId="25" w16cid:durableId="1888178866">
    <w:abstractNumId w:val="6"/>
  </w:num>
  <w:num w:numId="26" w16cid:durableId="1463377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13DD"/>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27C25"/>
    <w:rsid w:val="00230E9A"/>
    <w:rsid w:val="0023210C"/>
    <w:rsid w:val="00232B4F"/>
    <w:rsid w:val="00232F09"/>
    <w:rsid w:val="00233381"/>
    <w:rsid w:val="00234634"/>
    <w:rsid w:val="0023533A"/>
    <w:rsid w:val="00235BF2"/>
    <w:rsid w:val="00235F08"/>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B"/>
    <w:rsid w:val="0037781E"/>
    <w:rsid w:val="0038152A"/>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1CDE"/>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295A"/>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08DC"/>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0EF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3976"/>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994"/>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3E17"/>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490B"/>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0BDE"/>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4A0"/>
    <w:rsid w:val="00945924"/>
    <w:rsid w:val="00945FB5"/>
    <w:rsid w:val="00950A3D"/>
    <w:rsid w:val="00950A87"/>
    <w:rsid w:val="0095305E"/>
    <w:rsid w:val="00955ED9"/>
    <w:rsid w:val="00960CA1"/>
    <w:rsid w:val="0096163C"/>
    <w:rsid w:val="0096452F"/>
    <w:rsid w:val="009679A7"/>
    <w:rsid w:val="00967B7F"/>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3C0A"/>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5F14"/>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47B80"/>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532"/>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1B9"/>
    <w:rsid w:val="00C057D7"/>
    <w:rsid w:val="00C0607F"/>
    <w:rsid w:val="00C11106"/>
    <w:rsid w:val="00C12040"/>
    <w:rsid w:val="00C128C1"/>
    <w:rsid w:val="00C14CB1"/>
    <w:rsid w:val="00C15325"/>
    <w:rsid w:val="00C15C74"/>
    <w:rsid w:val="00C16AA8"/>
    <w:rsid w:val="00C16B0E"/>
    <w:rsid w:val="00C16E40"/>
    <w:rsid w:val="00C17B5F"/>
    <w:rsid w:val="00C21332"/>
    <w:rsid w:val="00C21BE3"/>
    <w:rsid w:val="00C241A9"/>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1D2D"/>
    <w:rsid w:val="00C84178"/>
    <w:rsid w:val="00C86173"/>
    <w:rsid w:val="00C9119D"/>
    <w:rsid w:val="00C91FAE"/>
    <w:rsid w:val="00C96869"/>
    <w:rsid w:val="00CA0BD8"/>
    <w:rsid w:val="00CA1F07"/>
    <w:rsid w:val="00CA589B"/>
    <w:rsid w:val="00CA689E"/>
    <w:rsid w:val="00CA6C1A"/>
    <w:rsid w:val="00CA7B00"/>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07DB7"/>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68B8"/>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36C4"/>
    <w:rsid w:val="00DF45C5"/>
    <w:rsid w:val="00DF577E"/>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57FF3"/>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3858"/>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2B97"/>
    <w:rsid w:val="00FB305A"/>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685994"/>
    <w:rPr>
      <w:b/>
      <w:bCs/>
    </w:rPr>
  </w:style>
  <w:style w:type="character" w:customStyle="1" w:styleId="KommentarthemaZchn">
    <w:name w:val="Kommentarthema Zchn"/>
    <w:basedOn w:val="KommentartextZchn"/>
    <w:link w:val="Kommentarthema"/>
    <w:uiPriority w:val="99"/>
    <w:semiHidden/>
    <w:rsid w:val="00685994"/>
    <w:rPr>
      <w:b/>
      <w:bCs/>
      <w:sz w:val="20"/>
      <w:szCs w:val="20"/>
    </w:rPr>
  </w:style>
  <w:style w:type="character" w:styleId="NichtaufgelsteErwhnung">
    <w:name w:val="Unresolved Mention"/>
    <w:basedOn w:val="Absatz-Standardschriftart"/>
    <w:uiPriority w:val="99"/>
    <w:semiHidden/>
    <w:unhideWhenUsed/>
    <w:rsid w:val="003F1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53" Type="http://schemas.openxmlformats.org/officeDocument/2006/relationships/hyperlink" Target="https://doi.org/10.1016/j.biopsych.2007.03.001" TargetMode="External"/><Relationship Id="rId74" Type="http://schemas.openxmlformats.org/officeDocument/2006/relationships/hyperlink" Target="https://doi.org/10.1523/jneurosci.2308-09.2009" TargetMode="External"/><Relationship Id="rId128" Type="http://schemas.openxmlformats.org/officeDocument/2006/relationships/hyperlink" Target="https://doi.org/10.1136/practneurol-2015-00111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81" Type="http://schemas.openxmlformats.org/officeDocument/2006/relationships/hyperlink" Target="https://doi.org/10.1016/j.cortex.2015.12.008" TargetMode="External"/><Relationship Id="rId22" Type="http://schemas.openxmlformats.org/officeDocument/2006/relationships/hyperlink" Target="https://doi.org/10.1093/cercor/bhl181" TargetMode="External"/><Relationship Id="rId43" Type="http://schemas.openxmlformats.org/officeDocument/2006/relationships/hyperlink" Target="https://doi.org/10.1080/02643294.2010.519699" TargetMode="External"/><Relationship Id="rId64" Type="http://schemas.openxmlformats.org/officeDocument/2006/relationships/hyperlink" Target="https://doi.org/10.1016/j.neubiorev.2021.02.026" TargetMode="External"/><Relationship Id="rId118" Type="http://schemas.openxmlformats.org/officeDocument/2006/relationships/hyperlink" Target="https://doi.org/10.1002/hbm.25629" TargetMode="External"/><Relationship Id="rId139" Type="http://schemas.openxmlformats.org/officeDocument/2006/relationships/hyperlink" Target="https://doi.org/10.1016/j.tics.2013.10.011"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71" Type="http://schemas.openxmlformats.org/officeDocument/2006/relationships/hyperlink" Target="https://doi.org/10.1007/s00429-022-02559-x" TargetMode="External"/><Relationship Id="rId192" Type="http://schemas.openxmlformats.org/officeDocument/2006/relationships/hyperlink" Target="https://doi.org/10.1016/j.neuroimage.2018.05.027" TargetMode="External"/><Relationship Id="rId12" Type="http://schemas.openxmlformats.org/officeDocument/2006/relationships/image" Target="media/image3.png"/><Relationship Id="rId33" Type="http://schemas.openxmlformats.org/officeDocument/2006/relationships/hyperlink" Target="https://doi.org/10.1371/journal.pone.0048079" TargetMode="External"/><Relationship Id="rId108" Type="http://schemas.openxmlformats.org/officeDocument/2006/relationships/hyperlink" Target="https://doi.org/10.1007/s12152-011-9134-4"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5" Type="http://schemas.openxmlformats.org/officeDocument/2006/relationships/hyperlink" Target="https://doi.org/10.1073/pnas.1302581110"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61" Type="http://schemas.openxmlformats.org/officeDocument/2006/relationships/hyperlink" Target="https://doi.org/10.1162/089976600300015565" TargetMode="External"/><Relationship Id="rId182" Type="http://schemas.openxmlformats.org/officeDocument/2006/relationships/hyperlink" Target="https://doi.org/10.1080/13825580600826454" TargetMode="External"/><Relationship Id="rId6" Type="http://schemas.openxmlformats.org/officeDocument/2006/relationships/footnotes" Target="footnotes.xml"/><Relationship Id="rId23" Type="http://schemas.openxmlformats.org/officeDocument/2006/relationships/hyperlink" Target="https://doi.org/10.1093/brain/awq011"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5" Type="http://schemas.openxmlformats.org/officeDocument/2006/relationships/hyperlink" Target="https://doi.org/10.1016/j.rehab.2020.10.010"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51" Type="http://schemas.openxmlformats.org/officeDocument/2006/relationships/hyperlink" Target="https://doi.org/10.1101/2022.04.08.22273547" TargetMode="Externa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20" Type="http://schemas.openxmlformats.org/officeDocument/2006/relationships/hyperlink" Target="https://doi.org/10.1016/j.jsxm.2018.03.006" TargetMode="External"/><Relationship Id="rId141" Type="http://schemas.openxmlformats.org/officeDocument/2006/relationships/hyperlink" Target="https://doi.org/10.1002/hbm.1058" TargetMode="External"/><Relationship Id="rId7" Type="http://schemas.openxmlformats.org/officeDocument/2006/relationships/endnotes" Target="endnotes.xm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u101" TargetMode="External"/><Relationship Id="rId58" Type="http://schemas.openxmlformats.org/officeDocument/2006/relationships/hyperlink" Target="https://doi.org/10.1161/jaha.115.001967"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44" Type="http://schemas.openxmlformats.org/officeDocument/2006/relationships/hyperlink" Target="https://doi.org/10.3389/fpsyg.2012.00005" TargetMode="External"/><Relationship Id="rId90" Type="http://schemas.openxmlformats.org/officeDocument/2006/relationships/hyperlink" Target="https://doi.org/10.1016/j.yfrne.2022.101031" TargetMode="External"/><Relationship Id="rId165" Type="http://schemas.openxmlformats.org/officeDocument/2006/relationships/hyperlink" Target="https://doi.org/10.1016/j.neubiorev.2015.09.008" TargetMode="External"/><Relationship Id="rId186" Type="http://schemas.openxmlformats.org/officeDocument/2006/relationships/hyperlink" Target="https://doi.org/10.3758/s13423-016-1085-7" TargetMode="External"/><Relationship Id="rId27" Type="http://schemas.openxmlformats.org/officeDocument/2006/relationships/hyperlink" Target="https://doi.org/10.1016/s0010-9452(78)80016-1" TargetMode="External"/><Relationship Id="rId48" Type="http://schemas.openxmlformats.org/officeDocument/2006/relationships/hyperlink" Target="https://doi.org/10.1007/s11920-015-0619-4"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34" Type="http://schemas.openxmlformats.org/officeDocument/2006/relationships/hyperlink" Target="https://doi.org/10.18632/aging.100997" TargetMode="External"/><Relationship Id="rId80" Type="http://schemas.openxmlformats.org/officeDocument/2006/relationships/hyperlink" Target="https://doi.org/10.1073/pnas.88.7.2845" TargetMode="External"/><Relationship Id="rId155" Type="http://schemas.openxmlformats.org/officeDocument/2006/relationships/hyperlink" Target="https://doi.org/10.1016/j.neuroimage.2012.03.020" TargetMode="External"/><Relationship Id="rId176" Type="http://schemas.openxmlformats.org/officeDocument/2006/relationships/hyperlink" Target="https://doi.org/10.1016/j.yfrne.2009.04.007"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doi.org/10.1002/cne.903120108"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24" Type="http://schemas.openxmlformats.org/officeDocument/2006/relationships/hyperlink" Target="https://doi.org/10.1016/s1053-8119(03)00140-x" TargetMode="External"/><Relationship Id="rId70" Type="http://schemas.openxmlformats.org/officeDocument/2006/relationships/hyperlink" Target="https://doi.org/10.1093/brain/120.9.1647" TargetMode="External"/><Relationship Id="rId91" Type="http://schemas.openxmlformats.org/officeDocument/2006/relationships/hyperlink" Target="https://doi.org/10.1523/jneurosci.4468-04.2005" TargetMode="External"/><Relationship Id="rId145" Type="http://schemas.openxmlformats.org/officeDocument/2006/relationships/hyperlink" Target="https://doi.org/10.3389/fnins.2014.00425" TargetMode="External"/><Relationship Id="rId166" Type="http://schemas.openxmlformats.org/officeDocument/2006/relationships/hyperlink" Target="https://doi.org/10.1002/jnr.23855"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60" Type="http://schemas.openxmlformats.org/officeDocument/2006/relationships/hyperlink" Target="https://doi.org/10.1016/j.cortex.2008.03.006" TargetMode="External"/><Relationship Id="rId81" Type="http://schemas.openxmlformats.org/officeDocument/2006/relationships/hyperlink" Target="https://doi.org/10.1523/jneurosci.19-10-04065.1999" TargetMode="External"/><Relationship Id="rId135" Type="http://schemas.openxmlformats.org/officeDocument/2006/relationships/hyperlink" Target="https://doi.org/10.1016/0378-5122(92)90003-m"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50" Type="http://schemas.openxmlformats.org/officeDocument/2006/relationships/hyperlink" Target="https://doi.org/10.1055/s-0034-1396005" TargetMode="External"/><Relationship Id="rId104" Type="http://schemas.openxmlformats.org/officeDocument/2006/relationships/hyperlink" Target="https://doi.org/10.1159/000107941" TargetMode="External"/><Relationship Id="rId125" Type="http://schemas.openxmlformats.org/officeDocument/2006/relationships/hyperlink" Target="https://doi.org/10.1152/japplphysiol.01095.2005"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8A66-6EF1-4D8A-931E-05F27E6E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23510</Words>
  <Characters>148114</Characters>
  <Application>Microsoft Office Word</Application>
  <DocSecurity>0</DocSecurity>
  <Lines>1234</Lines>
  <Paragraphs>342</Paragraphs>
  <ScaleCrop>false</ScaleCrop>
  <HeadingPairs>
    <vt:vector size="8" baseType="variant">
      <vt:variant>
        <vt:lpstr>Titel</vt:lpstr>
      </vt:variant>
      <vt:variant>
        <vt:i4>1</vt:i4>
      </vt:variant>
      <vt:variant>
        <vt:lpstr>Überschriften</vt:lpstr>
      </vt:variant>
      <vt:variant>
        <vt:i4>24</vt:i4>
      </vt:variant>
      <vt:variant>
        <vt:lpstr>Title</vt:lpstr>
      </vt:variant>
      <vt:variant>
        <vt:i4>1</vt:i4>
      </vt:variant>
      <vt:variant>
        <vt:lpstr>Headings</vt:lpstr>
      </vt:variant>
      <vt:variant>
        <vt:i4>19</vt:i4>
      </vt:variant>
    </vt:vector>
  </HeadingPairs>
  <TitlesOfParts>
    <vt:vector size="45" baseType="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Clinical and Demographic Data	</vt:lpstr>
      <vt:lpstr>        Voxel-based Lesion-Behaviour Mapping	</vt:lpstr>
      <vt:lpstr>        Whole-Brain Disconnectivity	</vt:lpstr>
      <vt:lpstr>        Region-to-Region Disconnectivity</vt:lpstr>
      <vt:lpstr>        Prediction of Patient Status	</vt:lpstr>
      <vt:lpstr>        Limitations &amp; Outlook</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171282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14</cp:revision>
  <cp:lastPrinted>2022-10-26T09:46:00Z</cp:lastPrinted>
  <dcterms:created xsi:type="dcterms:W3CDTF">2022-10-26T08:51:00Z</dcterms:created>
  <dcterms:modified xsi:type="dcterms:W3CDTF">2022-10-26T09:47:00Z</dcterms:modified>
</cp:coreProperties>
</file>