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301" w:rsidRPr="00B85F06" w:rsidRDefault="00B85F06">
      <w:pPr>
        <w:rPr>
          <w:b/>
          <w:lang w:val="de-DE"/>
        </w:rPr>
      </w:pPr>
      <w:bookmarkStart w:id="0" w:name="_GoBack"/>
      <w:r w:rsidRPr="00B85F06">
        <w:rPr>
          <w:b/>
          <w:lang w:val="de-DE"/>
        </w:rPr>
        <w:t>SSPLs:</w:t>
      </w:r>
    </w:p>
    <w:bookmarkEnd w:id="0"/>
    <w:p w:rsidR="00B85F06" w:rsidRDefault="00B85F06" w:rsidP="00B85F06">
      <w:r>
        <w:t xml:space="preserve">The previously described analysis allows assessing the immediate impact a focal lesion has on direct connections between two given brain regions. However, it fails to account for indirect connections that </w:t>
      </w:r>
      <w:proofErr w:type="gramStart"/>
      <w:r>
        <w:t>are achieved</w:t>
      </w:r>
      <w:proofErr w:type="gramEnd"/>
      <w:r>
        <w:t xml:space="preserve"> via a number of direct connections between intermediary regions. For that reason, we also investigated the increase in ROI-to-ROI shortest structural path lengths (SSPLs). The SSPL score of a parcel pair expresses how many direct connections must be traversed to establish a structural pathway between them, with parcel pairs that share a direct connection having a score of </w:t>
      </w:r>
      <w:proofErr w:type="gramStart"/>
      <w:r>
        <w:t>1</w:t>
      </w:r>
      <w:proofErr w:type="gramEnd"/>
      <w:r>
        <w:t>. Focal lesions may therefore not only cause direct disconnections, but also indirect disconnections and an associated increase in SSPLs if now a “detour” via other intermediary parcels must be used to maintain the connection (</w:t>
      </w:r>
      <w:proofErr w:type="spellStart"/>
      <w:r>
        <w:fldChar w:fldCharType="begin"/>
      </w:r>
      <w:r>
        <w:instrText xml:space="preserve"> HYPERLINK \l "griffis2020" </w:instrText>
      </w:r>
      <w:r>
        <w:fldChar w:fldCharType="separate"/>
      </w:r>
      <w:r w:rsidRPr="003079A1">
        <w:rPr>
          <w:rStyle w:val="Hyperlink"/>
          <w:rFonts w:ascii="Ebrima" w:hAnsi="Ebrima"/>
        </w:rPr>
        <w:t>Griffis</w:t>
      </w:r>
      <w:proofErr w:type="spellEnd"/>
      <w:r w:rsidRPr="003079A1">
        <w:rPr>
          <w:rStyle w:val="Hyperlink"/>
          <w:rFonts w:ascii="Ebrima" w:hAnsi="Ebrima"/>
        </w:rPr>
        <w:t xml:space="preserve"> et al., 2020</w:t>
      </w:r>
      <w:r>
        <w:rPr>
          <w:rStyle w:val="Hyperlink"/>
          <w:rFonts w:ascii="Ebrima" w:hAnsi="Ebrima"/>
        </w:rPr>
        <w:fldChar w:fldCharType="end"/>
      </w:r>
      <w:r>
        <w:t xml:space="preserve"> &amp; </w:t>
      </w:r>
      <w:hyperlink w:anchor="griffis2021LQT" w:history="1">
        <w:r w:rsidRPr="003079A1">
          <w:rPr>
            <w:rStyle w:val="Hyperlink"/>
            <w:rFonts w:ascii="Ebrima" w:hAnsi="Ebrima"/>
          </w:rPr>
          <w:t>2021</w:t>
        </w:r>
      </w:hyperlink>
      <w:r>
        <w:t xml:space="preserve">). </w:t>
      </w:r>
      <w:r w:rsidRPr="00055D2E">
        <w:rPr>
          <w:color w:val="FF0000"/>
        </w:rPr>
        <w:t>(</w:t>
      </w:r>
      <w:proofErr w:type="gramStart"/>
      <w:r w:rsidRPr="00055D2E">
        <w:rPr>
          <w:color w:val="FF0000"/>
        </w:rPr>
        <w:t>is</w:t>
      </w:r>
      <w:proofErr w:type="gramEnd"/>
      <w:r w:rsidRPr="00055D2E">
        <w:rPr>
          <w:color w:val="FF0000"/>
        </w:rPr>
        <w:t xml:space="preserve"> this even needed?)</w:t>
      </w:r>
    </w:p>
    <w:p w:rsidR="00B85F06" w:rsidRPr="00B85F06" w:rsidRDefault="00B85F06">
      <w:pPr>
        <w:rPr>
          <w:lang w:val="de-DE"/>
        </w:rPr>
      </w:pPr>
    </w:p>
    <w:sectPr w:rsidR="00B85F06" w:rsidRPr="00B85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Light">
    <w:altName w:val="Arial"/>
    <w:charset w:val="00"/>
    <w:family w:val="swiss"/>
    <w:pitch w:val="variable"/>
    <w:sig w:usb0="00000001" w:usb1="5000204B" w:usb2="00000000" w:usb3="00000000" w:csb0="00000093" w:csb1="00000000"/>
  </w:font>
  <w:font w:name="Ebrima">
    <w:altName w:val="Ebrima"/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F06"/>
    <w:rsid w:val="00B85F06"/>
    <w:rsid w:val="00E0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576F"/>
  <w15:chartTrackingRefBased/>
  <w15:docId w15:val="{707EBA0F-7A59-468B-9E87-C2B340B1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85F06"/>
    <w:rPr>
      <w:rFonts w:ascii="Avenir Next LT Pro Light" w:hAnsi="Avenir Next LT Pro Light"/>
      <w:color w:val="5F5F5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Demo Organization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Sperber</dc:creator>
  <cp:keywords/>
  <dc:description/>
  <cp:lastModifiedBy>Sperber</cp:lastModifiedBy>
  <cp:revision>1</cp:revision>
  <dcterms:created xsi:type="dcterms:W3CDTF">2022-08-23T07:55:00Z</dcterms:created>
  <dcterms:modified xsi:type="dcterms:W3CDTF">2022-08-23T07:56:00Z</dcterms:modified>
</cp:coreProperties>
</file>