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3603F" w14:textId="2D0CA102" w:rsidR="00DB7EA3" w:rsidRDefault="00DB7EA3" w:rsidP="00D32F73">
      <w:pPr>
        <w:jc w:val="center"/>
      </w:pPr>
      <w:r w:rsidRPr="00AB18F2">
        <w:rPr>
          <w:b/>
          <w:bCs/>
          <w:sz w:val="28"/>
          <w:szCs w:val="28"/>
        </w:rPr>
        <w:t>Report 1:</w:t>
      </w:r>
      <w:r>
        <w:br/>
        <w:t>S</w:t>
      </w:r>
      <w:r w:rsidRPr="00DB7EA3">
        <w:t xml:space="preserve">hilo Avital </w:t>
      </w:r>
      <w:proofErr w:type="gramStart"/>
      <w:r w:rsidRPr="00DB7EA3">
        <w:t>206487407</w:t>
      </w:r>
      <w:r w:rsidR="00D32F73">
        <w:t xml:space="preserve">  </w:t>
      </w:r>
      <w:r>
        <w:t>Tamar</w:t>
      </w:r>
      <w:proofErr w:type="gramEnd"/>
      <w:r>
        <w:t xml:space="preserve"> Michelson 323805861</w:t>
      </w:r>
    </w:p>
    <w:p w14:paraId="485AF9BF" w14:textId="77777777" w:rsidR="00D32F73" w:rsidRPr="00D32F73" w:rsidRDefault="00D32F73" w:rsidP="00D32F73">
      <w:pPr>
        <w:rPr>
          <w:b/>
          <w:bCs/>
          <w:lang w:val="en-US"/>
        </w:rPr>
      </w:pPr>
      <w:r w:rsidRPr="00D32F73">
        <w:rPr>
          <w:b/>
          <w:bCs/>
          <w:lang w:val="en-US"/>
        </w:rPr>
        <w:t>1. Dataset</w:t>
      </w:r>
    </w:p>
    <w:p w14:paraId="652BE216" w14:textId="77777777" w:rsidR="00D32F73" w:rsidRPr="00D32F73" w:rsidRDefault="00D32F73" w:rsidP="00D32F73">
      <w:pPr>
        <w:rPr>
          <w:lang w:val="en-US"/>
        </w:rPr>
      </w:pPr>
      <w:r w:rsidRPr="00D32F73">
        <w:rPr>
          <w:lang w:val="en-US"/>
        </w:rPr>
        <w:t xml:space="preserve">The model was trained </w:t>
      </w:r>
      <w:proofErr w:type="gramStart"/>
      <w:r w:rsidRPr="00D32F73">
        <w:rPr>
          <w:lang w:val="en-US"/>
        </w:rPr>
        <w:t>on</w:t>
      </w:r>
      <w:proofErr w:type="gramEnd"/>
      <w:r w:rsidRPr="00D32F73">
        <w:rPr>
          <w:lang w:val="en-US"/>
        </w:rPr>
        <w:t xml:space="preserve"> 1000 sequences: 500 positive and 500 negative examples. The same number of samples were used for the test set.</w:t>
      </w:r>
    </w:p>
    <w:p w14:paraId="5F8D4DB1" w14:textId="77777777" w:rsidR="00D32F73" w:rsidRPr="00D32F73" w:rsidRDefault="00D32F73" w:rsidP="00D32F73">
      <w:pPr>
        <w:rPr>
          <w:b/>
          <w:bCs/>
          <w:lang w:val="en-US"/>
        </w:rPr>
      </w:pPr>
      <w:r w:rsidRPr="00D32F73">
        <w:rPr>
          <w:b/>
          <w:bCs/>
          <w:lang w:val="en-US"/>
        </w:rPr>
        <w:t>2. Model Architecture</w:t>
      </w:r>
    </w:p>
    <w:p w14:paraId="4AEA6820" w14:textId="395BB76A" w:rsidR="00D32F73" w:rsidRPr="00D32F73" w:rsidRDefault="00D32F73" w:rsidP="00D32F73">
      <w:pPr>
        <w:rPr>
          <w:lang w:val="en-US"/>
        </w:rPr>
      </w:pPr>
      <w:r w:rsidRPr="00D32F73">
        <w:rPr>
          <w:lang w:val="en-US"/>
        </w:rPr>
        <w:t>The model used is an LSTM-based acceptor with an embedding layer, an L</w:t>
      </w:r>
      <w:proofErr w:type="spellStart"/>
      <w:r w:rsidRPr="00D32F73">
        <w:rPr>
          <w:lang w:val="en-US"/>
        </w:rPr>
        <w:t>STMCell</w:t>
      </w:r>
      <w:proofErr w:type="spellEnd"/>
      <w:r w:rsidRPr="00D32F73">
        <w:rPr>
          <w:lang w:val="en-US"/>
        </w:rPr>
        <w:t xml:space="preserve"> and a multi-layer perceptron with one hidden layer (16 units, ReLU activation) and a final output layer for binary classification.</w:t>
      </w:r>
    </w:p>
    <w:p w14:paraId="1DA971E3" w14:textId="77777777" w:rsidR="00D32F73" w:rsidRPr="00D32F73" w:rsidRDefault="00D32F73" w:rsidP="00D32F73">
      <w:pPr>
        <w:rPr>
          <w:b/>
          <w:bCs/>
          <w:lang w:val="en-US"/>
        </w:rPr>
      </w:pPr>
      <w:r w:rsidRPr="00D32F73">
        <w:rPr>
          <w:b/>
          <w:bCs/>
          <w:lang w:val="en-US"/>
        </w:rPr>
        <w:t>3. Training Details</w:t>
      </w:r>
    </w:p>
    <w:p w14:paraId="0882D847" w14:textId="77777777" w:rsidR="00D32F73" w:rsidRPr="00D32F73" w:rsidRDefault="00D32F73" w:rsidP="00D32F73">
      <w:pPr>
        <w:rPr>
          <w:sz w:val="20"/>
          <w:szCs w:val="20"/>
          <w:lang w:val="en-US"/>
        </w:rPr>
      </w:pPr>
      <w:r w:rsidRPr="00D32F73">
        <w:rPr>
          <w:sz w:val="20"/>
          <w:szCs w:val="20"/>
          <w:lang w:val="en-US"/>
        </w:rPr>
        <w:t>• Embedding dimension: 16</w:t>
      </w:r>
      <w:r w:rsidRPr="00D32F73">
        <w:rPr>
          <w:sz w:val="20"/>
          <w:szCs w:val="20"/>
          <w:lang w:val="en-US"/>
        </w:rPr>
        <w:br/>
        <w:t>• Hidden dimension: 128</w:t>
      </w:r>
      <w:r w:rsidRPr="00D32F73">
        <w:rPr>
          <w:sz w:val="20"/>
          <w:szCs w:val="20"/>
          <w:lang w:val="en-US"/>
        </w:rPr>
        <w:br/>
        <w:t>• Optimizer: Adam</w:t>
      </w:r>
      <w:r w:rsidRPr="00D32F73">
        <w:rPr>
          <w:sz w:val="20"/>
          <w:szCs w:val="20"/>
          <w:lang w:val="en-US"/>
        </w:rPr>
        <w:br/>
        <w:t>• Loss: Binary Cross-Entropy with Logits</w:t>
      </w:r>
      <w:r w:rsidRPr="00D32F73">
        <w:rPr>
          <w:sz w:val="20"/>
          <w:szCs w:val="20"/>
          <w:lang w:val="en-US"/>
        </w:rPr>
        <w:br/>
        <w:t>• Epochs: 10</w:t>
      </w:r>
      <w:r w:rsidRPr="00D32F73">
        <w:rPr>
          <w:sz w:val="20"/>
          <w:szCs w:val="20"/>
          <w:lang w:val="en-US"/>
        </w:rPr>
        <w:br/>
        <w:t>• Batch size: 64</w:t>
      </w:r>
      <w:r w:rsidRPr="00D32F73">
        <w:rPr>
          <w:sz w:val="20"/>
          <w:szCs w:val="20"/>
          <w:lang w:val="en-US"/>
        </w:rPr>
        <w:br/>
        <w:t>• Learning rate: 0.001</w:t>
      </w:r>
    </w:p>
    <w:p w14:paraId="1EAFC1DC" w14:textId="77777777" w:rsidR="00D32F73" w:rsidRPr="00D32F73" w:rsidRDefault="00D32F73" w:rsidP="00D32F73">
      <w:pPr>
        <w:rPr>
          <w:b/>
          <w:bCs/>
          <w:lang w:val="en-US"/>
        </w:rPr>
      </w:pPr>
      <w:r w:rsidRPr="00D32F73">
        <w:rPr>
          <w:b/>
          <w:bCs/>
          <w:lang w:val="en-US"/>
        </w:rPr>
        <w:t>4. Performance</w:t>
      </w:r>
    </w:p>
    <w:p w14:paraId="57ACD2E3" w14:textId="6B4188C5" w:rsidR="00D32F73" w:rsidRPr="00D32F73" w:rsidRDefault="00D32F73" w:rsidP="00D32F73">
      <w:pPr>
        <w:rPr>
          <w:lang w:val="en-US"/>
        </w:rPr>
      </w:pPr>
      <w:r w:rsidRPr="00D32F73">
        <w:rPr>
          <w:lang w:val="en-US"/>
        </w:rPr>
        <w:t xml:space="preserve">The model was evaluated on a separate test set. The final test accuracy was approximately reported per epoch. Training </w:t>
      </w:r>
      <w:r w:rsidR="004D1A1E">
        <w:rPr>
          <w:lang w:val="en-US"/>
        </w:rPr>
        <w:t>loss</w:t>
      </w:r>
      <w:r w:rsidRPr="00D32F73">
        <w:rPr>
          <w:lang w:val="en-US"/>
        </w:rPr>
        <w:t xml:space="preserve"> and </w:t>
      </w:r>
      <w:r w:rsidR="004D1A1E">
        <w:rPr>
          <w:lang w:val="en-US"/>
        </w:rPr>
        <w:t>Test accuracy</w:t>
      </w:r>
      <w:r w:rsidRPr="00D32F73">
        <w:rPr>
          <w:lang w:val="en-US"/>
        </w:rPr>
        <w:t xml:space="preserve"> are </w:t>
      </w:r>
      <w:r w:rsidR="004D1A1E">
        <w:rPr>
          <w:lang w:val="en-US"/>
        </w:rPr>
        <w:t>below</w:t>
      </w:r>
      <w:r w:rsidRPr="00D32F73">
        <w:rPr>
          <w:lang w:val="en-US"/>
        </w:rPr>
        <w:t>.</w:t>
      </w:r>
    </w:p>
    <w:p w14:paraId="2D533858" w14:textId="77777777" w:rsidR="00D32F73" w:rsidRDefault="00D32F73" w:rsidP="00D32F73">
      <w:pPr>
        <w:rPr>
          <w:b/>
          <w:bCs/>
          <w:lang w:val="en-US"/>
        </w:rPr>
      </w:pPr>
      <w:r w:rsidRPr="00D32F73">
        <w:rPr>
          <w:b/>
          <w:bCs/>
          <w:lang w:val="en-US"/>
        </w:rPr>
        <w:t>5. Observations and Fixes</w:t>
      </w:r>
    </w:p>
    <w:p w14:paraId="718F1231" w14:textId="6C81096B" w:rsidR="00DB7EA3" w:rsidRPr="00D32F73" w:rsidRDefault="00D32F73" w:rsidP="00D32F73">
      <w:pPr>
        <w:rPr>
          <w:b/>
          <w:bCs/>
          <w:lang w:val="en-US"/>
        </w:rPr>
      </w:pPr>
      <w:r w:rsidRPr="00D32F73">
        <w:rPr>
          <w:lang w:val="en-US"/>
        </w:rPr>
        <w:t xml:space="preserve">Some key aspects in model development </w:t>
      </w:r>
      <w:proofErr w:type="gramStart"/>
      <w:r w:rsidRPr="00D32F73">
        <w:rPr>
          <w:lang w:val="en-US"/>
        </w:rPr>
        <w:t>included</w:t>
      </w:r>
      <w:proofErr w:type="gramEnd"/>
      <w:r w:rsidRPr="00D32F73">
        <w:rPr>
          <w:lang w:val="en-US"/>
        </w:rPr>
        <w:t xml:space="preserve"> proper masking of padded elements in sequences to prevent state updates for padding. Initial trials showed high training accuracy but required adjustments for generalization such as tuning learning rate and embedding dimension.</w:t>
      </w:r>
    </w:p>
    <w:p w14:paraId="7D7AAB49" w14:textId="1F73A9B5" w:rsidR="00DB7EA3" w:rsidRPr="00D32F73" w:rsidRDefault="00D32F73" w:rsidP="00D32F73">
      <w:pPr>
        <w:rPr>
          <w:lang w:val="en-US"/>
        </w:rPr>
      </w:pPr>
      <w:r>
        <w:rPr>
          <w:noProof/>
          <w:lang w:val="en-US"/>
        </w:rPr>
        <w:drawing>
          <wp:inline distT="0" distB="0" distL="0" distR="0" wp14:anchorId="421FFBA0" wp14:editId="2DCBAFBD">
            <wp:extent cx="4659464" cy="2330012"/>
            <wp:effectExtent l="0" t="0" r="8255" b="0"/>
            <wp:docPr id="171524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4118" cy="2382345"/>
                    </a:xfrm>
                    <a:prstGeom prst="rect">
                      <a:avLst/>
                    </a:prstGeom>
                    <a:noFill/>
                    <a:ln>
                      <a:noFill/>
                    </a:ln>
                  </pic:spPr>
                </pic:pic>
              </a:graphicData>
            </a:graphic>
          </wp:inline>
        </w:drawing>
      </w:r>
    </w:p>
    <w:sectPr w:rsidR="00DB7EA3" w:rsidRPr="00D32F7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35"/>
    <w:rsid w:val="00062FAF"/>
    <w:rsid w:val="001D47AD"/>
    <w:rsid w:val="0025148A"/>
    <w:rsid w:val="00321CBF"/>
    <w:rsid w:val="00364D27"/>
    <w:rsid w:val="00452135"/>
    <w:rsid w:val="004A60BD"/>
    <w:rsid w:val="004D1A1E"/>
    <w:rsid w:val="007C19D8"/>
    <w:rsid w:val="00AB18F2"/>
    <w:rsid w:val="00D32F73"/>
    <w:rsid w:val="00DB7E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272F5"/>
  <w15:chartTrackingRefBased/>
  <w15:docId w15:val="{CE86C50D-3711-4DDF-BBD0-DE0D115F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1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1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1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1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1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1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1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1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1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135"/>
    <w:rPr>
      <w:rFonts w:eastAsiaTheme="majorEastAsia" w:cstheme="majorBidi"/>
      <w:color w:val="272727" w:themeColor="text1" w:themeTint="D8"/>
    </w:rPr>
  </w:style>
  <w:style w:type="paragraph" w:styleId="Title">
    <w:name w:val="Title"/>
    <w:basedOn w:val="Normal"/>
    <w:next w:val="Normal"/>
    <w:link w:val="TitleChar"/>
    <w:uiPriority w:val="10"/>
    <w:qFormat/>
    <w:rsid w:val="00452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1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1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135"/>
    <w:pPr>
      <w:spacing w:before="160"/>
      <w:jc w:val="center"/>
    </w:pPr>
    <w:rPr>
      <w:i/>
      <w:iCs/>
      <w:color w:val="404040" w:themeColor="text1" w:themeTint="BF"/>
    </w:rPr>
  </w:style>
  <w:style w:type="character" w:customStyle="1" w:styleId="QuoteChar">
    <w:name w:val="Quote Char"/>
    <w:basedOn w:val="DefaultParagraphFont"/>
    <w:link w:val="Quote"/>
    <w:uiPriority w:val="29"/>
    <w:rsid w:val="00452135"/>
    <w:rPr>
      <w:i/>
      <w:iCs/>
      <w:color w:val="404040" w:themeColor="text1" w:themeTint="BF"/>
    </w:rPr>
  </w:style>
  <w:style w:type="paragraph" w:styleId="ListParagraph">
    <w:name w:val="List Paragraph"/>
    <w:basedOn w:val="Normal"/>
    <w:uiPriority w:val="34"/>
    <w:qFormat/>
    <w:rsid w:val="00452135"/>
    <w:pPr>
      <w:ind w:left="720"/>
      <w:contextualSpacing/>
    </w:pPr>
  </w:style>
  <w:style w:type="character" w:styleId="IntenseEmphasis">
    <w:name w:val="Intense Emphasis"/>
    <w:basedOn w:val="DefaultParagraphFont"/>
    <w:uiPriority w:val="21"/>
    <w:qFormat/>
    <w:rsid w:val="00452135"/>
    <w:rPr>
      <w:i/>
      <w:iCs/>
      <w:color w:val="0F4761" w:themeColor="accent1" w:themeShade="BF"/>
    </w:rPr>
  </w:style>
  <w:style w:type="paragraph" w:styleId="IntenseQuote">
    <w:name w:val="Intense Quote"/>
    <w:basedOn w:val="Normal"/>
    <w:next w:val="Normal"/>
    <w:link w:val="IntenseQuoteChar"/>
    <w:uiPriority w:val="30"/>
    <w:qFormat/>
    <w:rsid w:val="00452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135"/>
    <w:rPr>
      <w:i/>
      <w:iCs/>
      <w:color w:val="0F4761" w:themeColor="accent1" w:themeShade="BF"/>
    </w:rPr>
  </w:style>
  <w:style w:type="character" w:styleId="IntenseReference">
    <w:name w:val="Intense Reference"/>
    <w:basedOn w:val="DefaultParagraphFont"/>
    <w:uiPriority w:val="32"/>
    <w:qFormat/>
    <w:rsid w:val="004521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224990">
      <w:bodyDiv w:val="1"/>
      <w:marLeft w:val="0"/>
      <w:marRight w:val="0"/>
      <w:marTop w:val="0"/>
      <w:marBottom w:val="0"/>
      <w:divBdr>
        <w:top w:val="none" w:sz="0" w:space="0" w:color="auto"/>
        <w:left w:val="none" w:sz="0" w:space="0" w:color="auto"/>
        <w:bottom w:val="none" w:sz="0" w:space="0" w:color="auto"/>
        <w:right w:val="none" w:sz="0" w:space="0" w:color="auto"/>
      </w:divBdr>
    </w:div>
    <w:div w:id="176398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166</Words>
  <Characters>925</Characters>
  <Application>Microsoft Office Word</Application>
  <DocSecurity>0</DocSecurity>
  <Lines>26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Michelson</dc:creator>
  <cp:keywords/>
  <dc:description/>
  <cp:lastModifiedBy>Tamar Michelson</cp:lastModifiedBy>
  <cp:revision>7</cp:revision>
  <dcterms:created xsi:type="dcterms:W3CDTF">2025-05-20T12:01:00Z</dcterms:created>
  <dcterms:modified xsi:type="dcterms:W3CDTF">2025-05-25T15:26:00Z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56502995-4514-42d9-877b-13fbb66df307</vt:lpwstr>
  </property>
</Properties>
</file>