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</w:t>
      </w:r>
      <w:r>
        <w:t xml:space="preserve"> </w:t>
      </w:r>
      <w:r>
        <w:t xml:space="preserve">test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2024-08-09</w:t>
      </w:r>
    </w:p>
    <w:p>
      <w:pPr>
        <w:pStyle w:val="BlockText"/>
      </w:pPr>
      <w:r>
        <w:rPr>
          <w:bCs/>
          <w:b/>
        </w:rPr>
        <w:t xml:space="preserve">Requested by</w:t>
      </w:r>
      <w:r>
        <w:t xml:space="preserve">:</w:t>
      </w:r>
    </w:p>
    <w:p>
      <w:pPr>
        <w:pStyle w:val="BlockText"/>
      </w:pPr>
      <w:r>
        <w:rPr>
          <w:bCs/>
          <w:b/>
        </w:rPr>
        <w:t xml:space="preserve">Created by</w:t>
      </w:r>
      <w:r>
        <w:t xml:space="preserve">:</w:t>
      </w:r>
    </w:p>
    <w:p>
      <w:pPr>
        <w:pStyle w:val="BlockText"/>
      </w:pPr>
      <w:r>
        <w:rPr>
          <w:bCs/>
          <w:b/>
        </w:rPr>
        <w:t xml:space="preserve">Date requested</w:t>
      </w:r>
      <w:r>
        <w:t xml:space="preserve">:</w:t>
      </w:r>
    </w:p>
    <w:p>
      <w:pPr>
        <w:pStyle w:val="BlockText"/>
      </w:pPr>
      <w:r>
        <w:rPr>
          <w:bCs/>
          <w:b/>
        </w:rPr>
        <w:t xml:space="preserve">Deadline</w:t>
      </w:r>
      <w:r>
        <w:t xml:space="preserve">: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general introduction of the specific AB test will be placed here to put the readers into context.</w:t>
      </w:r>
    </w:p>
    <w:bookmarkEnd w:id="20"/>
    <w:bookmarkStart w:id="21" w:name="technical-note"/>
    <w:p>
      <w:pPr>
        <w:pStyle w:val="Heading1"/>
      </w:pPr>
      <w:r>
        <w:t xml:space="preserve">Technical note</w:t>
      </w:r>
    </w:p>
    <w:p>
      <w:pPr>
        <w:pStyle w:val="FirstParagraph"/>
      </w:pPr>
      <w:r>
        <w:t xml:space="preserve">Necessary packages like tidyverse, sandwich, lmtest, and plm are imported. The latter three are used to create the needed statistical tests and regressions. Data was imported from the</w:t>
      </w:r>
      <w:r>
        <w:t xml:space="preserve"> </w:t>
      </w:r>
      <w:r>
        <w:rPr>
          <w:bCs/>
          <w:b/>
        </w:rPr>
        <w:t xml:space="preserve">latin_america_request</w:t>
      </w:r>
      <w:r>
        <w:t xml:space="preserve"> </w:t>
      </w:r>
      <w:r>
        <w:t xml:space="preserve">sandbox from the</w:t>
      </w:r>
      <w:r>
        <w:t xml:space="preserve"> </w:t>
      </w:r>
      <w:r>
        <w:rPr>
          <w:bCs/>
          <w:b/>
        </w:rPr>
        <w:t xml:space="preserve">IMS</w:t>
      </w:r>
      <w:r>
        <w:t xml:space="preserve"> </w:t>
      </w:r>
      <w:r>
        <w:t xml:space="preserve">server. We have</w:t>
      </w:r>
      <w:r>
        <w:t xml:space="preserve"> </w:t>
      </w:r>
      <w:r>
        <w:rPr>
          <w:bCs/>
          <w:b/>
        </w:rPr>
        <w:t xml:space="preserve">1.297355</w:t>
      </w:r>
      <w:r>
        <w:rPr>
          <w:bCs/>
          <w:b/>
        </w:rPr>
        <w:t xml:space="preserve">^{5}</w:t>
      </w:r>
      <w:r>
        <w:t xml:space="preserve"> </w:t>
      </w:r>
      <w:r>
        <w:t xml:space="preserve">observations of which</w:t>
      </w:r>
      <w:r>
        <w:t xml:space="preserve"> </w:t>
      </w:r>
      <w:r>
        <w:rPr>
          <w:bCs/>
          <w:b/>
        </w:rPr>
        <w:t xml:space="preserve">1108.5</w:t>
      </w:r>
      <w:r>
        <w:t xml:space="preserve"> </w:t>
      </w:r>
      <w:r>
        <w:t xml:space="preserve">were treated.</w:t>
      </w:r>
    </w:p>
    <w:p>
      <w:pPr>
        <w:pStyle w:val="BodyText"/>
      </w:pPr>
      <w:r>
        <w:t xml:space="preserve">We conducted a</w:t>
      </w:r>
      <w:r>
        <w:t xml:space="preserve"> </w:t>
      </w:r>
      <w:r>
        <w:rPr>
          <w:bCs/>
          <w:b/>
        </w:rPr>
        <w:t xml:space="preserve">case_3</w:t>
      </w:r>
      <w:r>
        <w:t xml:space="preserve"> </w:t>
      </w:r>
      <w:r>
        <w:t xml:space="preserve">type of research, meaning existing members were tested</w:t>
      </w:r>
      <w:r>
        <w:t xml:space="preserve"> </w:t>
      </w:r>
      <w:r>
        <w:rPr>
          <w:bCs/>
          <w:b/>
        </w:rPr>
        <w:t xml:space="preserve">with randomization</w:t>
      </w:r>
      <w:r>
        <w:t xml:space="preserve">. Based on the data structure, the appropriate statistical processes had been used. The variable of our interest was</w:t>
      </w:r>
      <w:r>
        <w:t xml:space="preserve"> </w:t>
      </w:r>
      <w:r>
        <w:rPr>
          <w:bCs/>
          <w:b/>
        </w:rPr>
        <w:t xml:space="preserve">crd_spent</w:t>
      </w:r>
      <w:r>
        <w:t xml:space="preserve"> </w:t>
      </w:r>
      <w:r>
        <w:t xml:space="preserve">and we analysed its change as a reaction to the test. In all cases, we used robust standard errors to control for the effect of potential influential data points (i.e. whales). In all cases, we used a</w:t>
      </w:r>
      <w:r>
        <w:t xml:space="preserve"> </w:t>
      </w:r>
      <w:r>
        <w:rPr>
          <w:bCs/>
          <w:b/>
        </w:rPr>
        <w:t xml:space="preserve">5%</w:t>
      </w:r>
      <w:r>
        <w:t xml:space="preserve"> </w:t>
      </w:r>
      <w:r>
        <w:t xml:space="preserve">significance level in our statistical tests.</w:t>
      </w:r>
    </w:p>
    <w:p>
      <w:pPr>
        <w:pStyle w:val="BodyText"/>
      </w:pPr>
      <w:r>
        <w:t xml:space="preserve">Moreover, we corrected for the latent effect of time-invariant features, like salary and age, using a</w:t>
      </w:r>
      <w:r>
        <w:t xml:space="preserve"> </w:t>
      </w:r>
      <w:r>
        <w:rPr>
          <w:bCs/>
          <w:b/>
        </w:rPr>
        <w:t xml:space="preserve">random effects</w:t>
      </w:r>
      <w:r>
        <w:t xml:space="preserve"> </w:t>
      </w:r>
      <w:r>
        <w:t xml:space="preserve">transformation on our data.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key parameter to observe here is the interaction term</w:t>
      </w:r>
      <w:r>
        <w:t xml:space="preserve"> </w:t>
      </w:r>
      <w:r>
        <w:t xml:space="preserve">“</w:t>
      </w:r>
      <w:r>
        <w:t xml:space="preserve">during_test:AB</w:t>
      </w:r>
      <w:r>
        <w:t xml:space="preserve">”</w:t>
      </w:r>
      <w:r>
        <w:t xml:space="preserve">. This term represents the causal effect of the treatment over time. To determine if this effect is statistically significant, we look at the p-value associated with this interaction term. If the p-value is lower than the threshold we set at the beginning of the analysis ( 0.05 ), we conclude that the treatment has a significant effect. If the p-value is higher than this threshold, it indicates that the observed effect could be due to chance, and we cannot confidently say that the treatment had an effect.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47"/>
        <w:gridCol w:w="1397"/>
        <w:gridCol w:w="1281"/>
        <w:gridCol w:w="1281"/>
        <w:gridCol w:w="22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230.873580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4.211223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54.8234043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-4.800715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3.551563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-1.3517188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0.1764665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2342.784918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926.924085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2.5274831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during_test:AB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-532.808309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558.389648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-0.9541873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0.3399897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Control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Treated 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230.8736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2573.658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2036.049</w:t>
            </w:r>
          </w:p>
        </w:tc>
      </w:tr>
    </w:tbl>
    <w:p>
      <w:pPr>
        <w:pStyle w:val="BodyText"/>
      </w:pPr>
      <w:r>
        <w:rPr>
          <w:bCs/>
          <w:b/>
        </w:rPr>
        <w:t xml:space="preserve">Result</w:t>
      </w:r>
      <w:r>
        <w:t xml:space="preserve">: The analysis indicates no significant interaction effect of the treatment and time on the crd_spent variable.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test results</dc:title>
  <dc:creator/>
  <cp:keywords/>
  <dcterms:created xsi:type="dcterms:W3CDTF">2024-08-09T07:02:46Z</dcterms:created>
  <dcterms:modified xsi:type="dcterms:W3CDTF">2024-08-09T07:02:46Z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2024-08-09</vt:lpwstr>
  </property>
  <property fmtid="{D5CDD505-2E9C-101B-9397-08002B2CF9AE}" pid="3" name="output">
    <vt:lpwstr/>
  </property>
</Properties>
</file>