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2F52A8" w14:textId="77777777" w:rsidR="00537EF2" w:rsidRDefault="00537EF2" w:rsidP="00537EF2">
      <w:pPr>
        <w:rPr>
          <w:rFonts w:ascii="Arial" w:hAnsi="Arial"/>
        </w:rPr>
      </w:pPr>
    </w:p>
    <w:p w14:paraId="0001EE27" w14:textId="2F2292BF" w:rsidR="00BA52FD" w:rsidRPr="00537EF2" w:rsidRDefault="00E93B29" w:rsidP="00537EF2">
      <w:pPr>
        <w:pStyle w:val="ListParagraph"/>
        <w:numPr>
          <w:ilvl w:val="0"/>
          <w:numId w:val="1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Individually or in</w:t>
      </w:r>
      <w:r w:rsidR="0003451E">
        <w:rPr>
          <w:rFonts w:ascii="Arial" w:hAnsi="Arial"/>
        </w:rPr>
        <w:t xml:space="preserve"> small</w:t>
      </w:r>
      <w:r>
        <w:rPr>
          <w:rFonts w:ascii="Arial" w:hAnsi="Arial"/>
        </w:rPr>
        <w:t xml:space="preserve"> groups, have students read the case and p</w:t>
      </w:r>
      <w:r w:rsidR="0003451E">
        <w:rPr>
          <w:rFonts w:ascii="Arial" w:hAnsi="Arial"/>
        </w:rPr>
        <w:t>rovide a problem representation. Have groups present their problem representations, and discuss as a class, highlighting key features.</w:t>
      </w:r>
      <w:r w:rsidR="00BE53B8">
        <w:rPr>
          <w:rFonts w:ascii="Arial" w:hAnsi="Arial"/>
        </w:rPr>
        <w:t xml:space="preserve"> </w:t>
      </w:r>
      <w:r w:rsidR="00BE53B8" w:rsidRPr="00BE53B8">
        <w:rPr>
          <w:rFonts w:ascii="Arial" w:hAnsi="Arial"/>
          <w:b/>
        </w:rPr>
        <w:t>(Approximately 10 minutes)</w:t>
      </w:r>
    </w:p>
    <w:p w14:paraId="78491F04" w14:textId="77777777" w:rsidR="002219BE" w:rsidRPr="002219BE" w:rsidRDefault="002219BE" w:rsidP="00C04FA9">
      <w:pPr>
        <w:tabs>
          <w:tab w:val="left" w:pos="1720"/>
        </w:tabs>
        <w:rPr>
          <w:rFonts w:ascii="Arial" w:hAnsi="Arial"/>
        </w:rPr>
      </w:pPr>
    </w:p>
    <w:p w14:paraId="7016622F" w14:textId="77777777" w:rsidR="00C04FA9" w:rsidRPr="002219BE" w:rsidRDefault="00C04FA9" w:rsidP="00C04FA9">
      <w:pPr>
        <w:tabs>
          <w:tab w:val="left" w:pos="1720"/>
        </w:tabs>
        <w:rPr>
          <w:rFonts w:ascii="Arial" w:hAnsi="Arial"/>
        </w:rPr>
      </w:pPr>
      <w:r w:rsidRPr="002219BE">
        <w:rPr>
          <w:rFonts w:ascii="Arial" w:hAnsi="Arial"/>
          <w:b/>
        </w:rPr>
        <w:t>Case:</w:t>
      </w:r>
      <w:r w:rsidRPr="002219BE">
        <w:rPr>
          <w:rFonts w:ascii="Arial" w:hAnsi="Arial"/>
        </w:rPr>
        <w:t xml:space="preserve"> </w:t>
      </w:r>
    </w:p>
    <w:p w14:paraId="25C19BB0" w14:textId="20097AF6" w:rsidR="00C04FA9" w:rsidRPr="002219BE" w:rsidRDefault="00C04FA9" w:rsidP="00C04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20"/>
        </w:tabs>
        <w:rPr>
          <w:rFonts w:ascii="Arial" w:hAnsi="Arial"/>
        </w:rPr>
      </w:pPr>
      <w:r w:rsidRPr="002219BE">
        <w:rPr>
          <w:rFonts w:ascii="Arial" w:hAnsi="Arial"/>
        </w:rPr>
        <w:t xml:space="preserve">A </w:t>
      </w:r>
      <w:r w:rsidR="00473273">
        <w:rPr>
          <w:rFonts w:ascii="Arial" w:hAnsi="Arial"/>
        </w:rPr>
        <w:t>55</w:t>
      </w:r>
      <w:r w:rsidR="009D43D9">
        <w:rPr>
          <w:rFonts w:ascii="Arial" w:hAnsi="Arial"/>
        </w:rPr>
        <w:t xml:space="preserve"> year old woman presents with one month of worsening swelling in both legs. She has a history of hyperglycemia, well controlled with diet and exercise, with HbA1c of 5.9%. She has no drug or alcohol use, a</w:t>
      </w:r>
      <w:r w:rsidR="001E45F7">
        <w:rPr>
          <w:rFonts w:ascii="Arial" w:hAnsi="Arial"/>
        </w:rPr>
        <w:t>nd</w:t>
      </w:r>
      <w:r w:rsidR="009D43D9">
        <w:rPr>
          <w:rFonts w:ascii="Arial" w:hAnsi="Arial"/>
        </w:rPr>
        <w:t xml:space="preserve"> no significant family or surgical history. On review of systems, she denies headache, shortness of breath, orthopnea, or paroxysmal nocturnal dyspnea, but does note frothy urine for the past 2 weeks.</w:t>
      </w:r>
      <w:r w:rsidR="001E45F7">
        <w:rPr>
          <w:rFonts w:ascii="Arial" w:hAnsi="Arial"/>
        </w:rPr>
        <w:t xml:space="preserve"> On exam, blood pressure is 130/90, BMI is 18, with normal </w:t>
      </w:r>
      <w:r w:rsidR="00F25C8A">
        <w:rPr>
          <w:rFonts w:ascii="Arial" w:hAnsi="Arial"/>
        </w:rPr>
        <w:t xml:space="preserve">skin, </w:t>
      </w:r>
      <w:r w:rsidR="001E45F7">
        <w:rPr>
          <w:rFonts w:ascii="Arial" w:hAnsi="Arial"/>
        </w:rPr>
        <w:t>cardiovascular</w:t>
      </w:r>
      <w:r w:rsidR="00477534">
        <w:rPr>
          <w:rFonts w:ascii="Arial" w:hAnsi="Arial"/>
        </w:rPr>
        <w:t>,</w:t>
      </w:r>
      <w:r w:rsidR="00F25C8A">
        <w:rPr>
          <w:rFonts w:ascii="Arial" w:hAnsi="Arial"/>
        </w:rPr>
        <w:t xml:space="preserve"> and pulmonary exams</w:t>
      </w:r>
      <w:r w:rsidR="001E45F7">
        <w:rPr>
          <w:rFonts w:ascii="Arial" w:hAnsi="Arial"/>
        </w:rPr>
        <w:t xml:space="preserve">. She has symmetric 2+ edema of the bilateral lower extremities, to the </w:t>
      </w:r>
      <w:r w:rsidR="00F25C8A">
        <w:rPr>
          <w:rFonts w:ascii="Arial" w:hAnsi="Arial"/>
        </w:rPr>
        <w:t>umbilicus</w:t>
      </w:r>
      <w:r w:rsidR="001E45F7">
        <w:rPr>
          <w:rFonts w:ascii="Arial" w:hAnsi="Arial"/>
        </w:rPr>
        <w:t>, without erythema.</w:t>
      </w:r>
      <w:r w:rsidR="00F25C8A">
        <w:rPr>
          <w:rFonts w:ascii="Arial" w:hAnsi="Arial"/>
        </w:rPr>
        <w:t xml:space="preserve"> Her abdomen is non-tender, without masses or </w:t>
      </w:r>
      <w:proofErr w:type="spellStart"/>
      <w:r w:rsidR="00F25C8A">
        <w:rPr>
          <w:rFonts w:ascii="Arial" w:hAnsi="Arial"/>
        </w:rPr>
        <w:t>organomegaly</w:t>
      </w:r>
      <w:proofErr w:type="spellEnd"/>
      <w:r w:rsidR="00F25C8A">
        <w:rPr>
          <w:rFonts w:ascii="Arial" w:hAnsi="Arial"/>
        </w:rPr>
        <w:t>.</w:t>
      </w:r>
      <w:r w:rsidR="001E45F7">
        <w:rPr>
          <w:rFonts w:ascii="Arial" w:hAnsi="Arial"/>
        </w:rPr>
        <w:t xml:space="preserve"> Initial labs reveal albumin of 2.5 g/</w:t>
      </w:r>
      <w:proofErr w:type="spellStart"/>
      <w:r w:rsidR="001E45F7">
        <w:rPr>
          <w:rFonts w:ascii="Arial" w:hAnsi="Arial"/>
        </w:rPr>
        <w:t>dL</w:t>
      </w:r>
      <w:proofErr w:type="spellEnd"/>
      <w:r w:rsidR="001E45F7">
        <w:rPr>
          <w:rFonts w:ascii="Arial" w:hAnsi="Arial"/>
        </w:rPr>
        <w:t>.</w:t>
      </w:r>
    </w:p>
    <w:p w14:paraId="0F7E7719" w14:textId="77777777" w:rsidR="00C04FA9" w:rsidRPr="002219BE" w:rsidRDefault="00C04FA9" w:rsidP="00C04FA9">
      <w:pPr>
        <w:tabs>
          <w:tab w:val="left" w:pos="1720"/>
        </w:tabs>
        <w:rPr>
          <w:rFonts w:ascii="Arial" w:hAnsi="Arial"/>
        </w:rPr>
      </w:pPr>
    </w:p>
    <w:p w14:paraId="01ABAA7D" w14:textId="77777777" w:rsidR="00C04FA9" w:rsidRPr="002219BE" w:rsidRDefault="00C04FA9" w:rsidP="00C04FA9">
      <w:pPr>
        <w:tabs>
          <w:tab w:val="left" w:pos="1720"/>
        </w:tabs>
        <w:rPr>
          <w:rFonts w:ascii="Arial" w:hAnsi="Arial"/>
        </w:rPr>
      </w:pPr>
      <w:r w:rsidRPr="002219BE">
        <w:rPr>
          <w:rFonts w:ascii="Arial" w:hAnsi="Arial"/>
          <w:b/>
        </w:rPr>
        <w:t>Initial Problem Representation:</w:t>
      </w:r>
    </w:p>
    <w:p w14:paraId="31B83DED" w14:textId="77777777" w:rsidR="00C04FA9" w:rsidRPr="002219BE" w:rsidRDefault="00C04FA9" w:rsidP="00C04FA9">
      <w:pPr>
        <w:tabs>
          <w:tab w:val="left" w:pos="1720"/>
        </w:tabs>
        <w:rPr>
          <w:rFonts w:ascii="Arial" w:hAnsi="Arial"/>
          <w:i/>
          <w:sz w:val="20"/>
          <w:szCs w:val="20"/>
        </w:rPr>
      </w:pPr>
      <w:r w:rsidRPr="002219BE">
        <w:rPr>
          <w:rFonts w:ascii="Arial" w:hAnsi="Arial"/>
          <w:i/>
          <w:sz w:val="20"/>
          <w:szCs w:val="20"/>
        </w:rPr>
        <w:t>Provide a short summary of the case, using semantic qualifiers (</w:t>
      </w:r>
      <w:proofErr w:type="spellStart"/>
      <w:r w:rsidRPr="002219BE">
        <w:rPr>
          <w:rFonts w:ascii="Arial" w:hAnsi="Arial"/>
          <w:i/>
          <w:sz w:val="20"/>
          <w:szCs w:val="20"/>
        </w:rPr>
        <w:t>eg</w:t>
      </w:r>
      <w:proofErr w:type="spellEnd"/>
      <w:r w:rsidRPr="002219BE">
        <w:rPr>
          <w:rFonts w:ascii="Arial" w:hAnsi="Arial"/>
          <w:i/>
          <w:sz w:val="20"/>
          <w:szCs w:val="20"/>
        </w:rPr>
        <w:t>. Young/old, acute/chronic, diffuse/localized, mild/severe, etc.)</w:t>
      </w:r>
    </w:p>
    <w:p w14:paraId="6561839C" w14:textId="394E9823" w:rsidR="00C04FA9" w:rsidRPr="00717E1D" w:rsidRDefault="00717E1D" w:rsidP="00C04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20"/>
        </w:tabs>
        <w:rPr>
          <w:rFonts w:ascii="Arial" w:hAnsi="Arial"/>
        </w:rPr>
      </w:pPr>
      <w:r>
        <w:rPr>
          <w:rFonts w:ascii="Arial" w:hAnsi="Arial"/>
          <w:b/>
        </w:rPr>
        <w:t>M</w:t>
      </w:r>
      <w:r w:rsidR="005A0D8E">
        <w:rPr>
          <w:rFonts w:ascii="Arial" w:hAnsi="Arial"/>
          <w:b/>
        </w:rPr>
        <w:t>iddle-aged woman</w:t>
      </w:r>
      <w:r w:rsidR="005A0D8E">
        <w:rPr>
          <w:rFonts w:ascii="Arial" w:hAnsi="Arial"/>
        </w:rPr>
        <w:t xml:space="preserve">, who presents with </w:t>
      </w:r>
      <w:r w:rsidR="005A0D8E">
        <w:rPr>
          <w:rFonts w:ascii="Arial" w:hAnsi="Arial"/>
          <w:b/>
        </w:rPr>
        <w:t>subacute</w:t>
      </w:r>
      <w:r w:rsidR="005A0D8E">
        <w:rPr>
          <w:rFonts w:ascii="Arial" w:hAnsi="Arial"/>
        </w:rPr>
        <w:t xml:space="preserve">, </w:t>
      </w:r>
      <w:r w:rsidR="005A0D8E">
        <w:rPr>
          <w:rFonts w:ascii="Arial" w:hAnsi="Arial"/>
          <w:b/>
        </w:rPr>
        <w:t>progressive, dependen</w:t>
      </w:r>
      <w:r>
        <w:rPr>
          <w:rFonts w:ascii="Arial" w:hAnsi="Arial"/>
          <w:b/>
        </w:rPr>
        <w:t>t edema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</w:rPr>
        <w:t>frothy</w:t>
      </w:r>
      <w:r>
        <w:rPr>
          <w:rFonts w:ascii="Arial" w:hAnsi="Arial"/>
        </w:rPr>
        <w:t xml:space="preserve"> </w:t>
      </w:r>
      <w:r w:rsidRPr="004B0359">
        <w:rPr>
          <w:rFonts w:ascii="Arial" w:hAnsi="Arial"/>
          <w:b/>
        </w:rPr>
        <w:t>urine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</w:rPr>
        <w:t>hypoalbuminemia</w:t>
      </w:r>
      <w:r>
        <w:rPr>
          <w:rFonts w:ascii="Arial" w:hAnsi="Arial"/>
        </w:rPr>
        <w:t>.</w:t>
      </w:r>
    </w:p>
    <w:p w14:paraId="6902EBA9" w14:textId="77777777" w:rsidR="00C04FA9" w:rsidRDefault="00C04FA9" w:rsidP="00C04FA9">
      <w:pPr>
        <w:tabs>
          <w:tab w:val="left" w:pos="1720"/>
        </w:tabs>
        <w:rPr>
          <w:rFonts w:ascii="Arial" w:hAnsi="Arial"/>
        </w:rPr>
      </w:pPr>
    </w:p>
    <w:p w14:paraId="1C1B1182" w14:textId="77777777" w:rsidR="00C179EF" w:rsidRDefault="00C179EF" w:rsidP="00C04FA9">
      <w:pPr>
        <w:tabs>
          <w:tab w:val="left" w:pos="1720"/>
        </w:tabs>
        <w:rPr>
          <w:rFonts w:ascii="Arial" w:hAnsi="Arial"/>
        </w:rPr>
      </w:pPr>
    </w:p>
    <w:p w14:paraId="0B82CC01" w14:textId="63E3594C" w:rsidR="00537EF2" w:rsidRPr="00537EF2" w:rsidRDefault="00537EF2" w:rsidP="00C04FA9">
      <w:pPr>
        <w:pStyle w:val="ListParagraph"/>
        <w:numPr>
          <w:ilvl w:val="0"/>
          <w:numId w:val="1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 xml:space="preserve">Individually or in small groups, have students provide a differential diagnosis for the case. As a class, </w:t>
      </w:r>
      <w:r w:rsidR="00D02312">
        <w:rPr>
          <w:rFonts w:ascii="Arial" w:hAnsi="Arial"/>
        </w:rPr>
        <w:t>discuss the possibilities</w:t>
      </w:r>
      <w:r w:rsidR="00965C87">
        <w:rPr>
          <w:rFonts w:ascii="Arial" w:hAnsi="Arial"/>
        </w:rPr>
        <w:t>, asking students to justify their choices</w:t>
      </w:r>
      <w:r w:rsidR="00D02312">
        <w:rPr>
          <w:rFonts w:ascii="Arial" w:hAnsi="Arial"/>
        </w:rPr>
        <w:t xml:space="preserve">. Have </w:t>
      </w:r>
      <w:r>
        <w:rPr>
          <w:rFonts w:ascii="Arial" w:hAnsi="Arial"/>
        </w:rPr>
        <w:t>students describe illness scripts for the differential diagnoses provided below.</w:t>
      </w:r>
      <w:r w:rsidR="00BE53B8">
        <w:rPr>
          <w:rFonts w:ascii="Arial" w:hAnsi="Arial"/>
        </w:rPr>
        <w:t xml:space="preserve"> </w:t>
      </w:r>
      <w:r w:rsidR="00BE53B8" w:rsidRPr="00BE53B8">
        <w:rPr>
          <w:rFonts w:ascii="Arial" w:hAnsi="Arial"/>
          <w:b/>
        </w:rPr>
        <w:t>(Approximately 20 minutes)</w:t>
      </w:r>
    </w:p>
    <w:p w14:paraId="33D8F517" w14:textId="77777777" w:rsidR="00537EF2" w:rsidRPr="002219BE" w:rsidRDefault="00537EF2" w:rsidP="00C04FA9">
      <w:pPr>
        <w:tabs>
          <w:tab w:val="left" w:pos="1720"/>
        </w:tabs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946"/>
        <w:gridCol w:w="2946"/>
        <w:gridCol w:w="2946"/>
      </w:tblGrid>
      <w:tr w:rsidR="00C04FA9" w:rsidRPr="002219BE" w14:paraId="66B18850" w14:textId="77777777" w:rsidTr="00C04FA9">
        <w:tc>
          <w:tcPr>
            <w:tcW w:w="2178" w:type="dxa"/>
            <w:tcBorders>
              <w:top w:val="nil"/>
              <w:left w:val="nil"/>
            </w:tcBorders>
          </w:tcPr>
          <w:p w14:paraId="30179321" w14:textId="77777777" w:rsidR="00C04FA9" w:rsidRPr="002219BE" w:rsidRDefault="00C04FA9" w:rsidP="00C04FA9">
            <w:pPr>
              <w:tabs>
                <w:tab w:val="left" w:pos="1720"/>
              </w:tabs>
              <w:rPr>
                <w:rFonts w:ascii="Arial" w:hAnsi="Arial"/>
              </w:rPr>
            </w:pPr>
            <w:r w:rsidRPr="002219BE">
              <w:rPr>
                <w:rFonts w:ascii="Arial" w:hAnsi="Arial"/>
                <w:b/>
              </w:rPr>
              <w:t>Illness Scripts:</w:t>
            </w:r>
          </w:p>
        </w:tc>
        <w:tc>
          <w:tcPr>
            <w:tcW w:w="2946" w:type="dxa"/>
          </w:tcPr>
          <w:p w14:paraId="13741F93" w14:textId="77777777" w:rsidR="00C04FA9" w:rsidRPr="002219BE" w:rsidRDefault="00C04FA9" w:rsidP="00C04FA9">
            <w:pPr>
              <w:tabs>
                <w:tab w:val="left" w:pos="1720"/>
              </w:tabs>
              <w:jc w:val="center"/>
              <w:rPr>
                <w:rFonts w:ascii="Arial" w:hAnsi="Arial"/>
                <w:i/>
              </w:rPr>
            </w:pPr>
            <w:r w:rsidRPr="002219BE">
              <w:rPr>
                <w:rFonts w:ascii="Arial" w:hAnsi="Arial"/>
                <w:i/>
              </w:rPr>
              <w:t>Differential #1</w:t>
            </w:r>
          </w:p>
          <w:p w14:paraId="1B416E51" w14:textId="77777777" w:rsidR="0038775D" w:rsidRPr="002219BE" w:rsidRDefault="0038775D" w:rsidP="00C04FA9">
            <w:pPr>
              <w:tabs>
                <w:tab w:val="left" w:pos="1720"/>
              </w:tabs>
              <w:jc w:val="center"/>
              <w:rPr>
                <w:rFonts w:ascii="Arial" w:hAnsi="Arial"/>
                <w:i/>
              </w:rPr>
            </w:pPr>
          </w:p>
          <w:p w14:paraId="4112AB6D" w14:textId="69362698" w:rsidR="00C04FA9" w:rsidRPr="002219BE" w:rsidRDefault="005955A2" w:rsidP="0038775D">
            <w:pPr>
              <w:tabs>
                <w:tab w:val="left" w:pos="1720"/>
              </w:tabs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Nephrotic Syndrome</w:t>
            </w:r>
          </w:p>
        </w:tc>
        <w:tc>
          <w:tcPr>
            <w:tcW w:w="2946" w:type="dxa"/>
          </w:tcPr>
          <w:p w14:paraId="3D8F18CA" w14:textId="77777777" w:rsidR="00C04FA9" w:rsidRPr="002219BE" w:rsidRDefault="00C04FA9" w:rsidP="00C04FA9">
            <w:pPr>
              <w:tabs>
                <w:tab w:val="left" w:pos="1720"/>
              </w:tabs>
              <w:jc w:val="center"/>
              <w:rPr>
                <w:rFonts w:ascii="Arial" w:hAnsi="Arial"/>
                <w:i/>
              </w:rPr>
            </w:pPr>
            <w:r w:rsidRPr="002219BE">
              <w:rPr>
                <w:rFonts w:ascii="Arial" w:hAnsi="Arial"/>
                <w:i/>
              </w:rPr>
              <w:t>Differential #2</w:t>
            </w:r>
          </w:p>
          <w:p w14:paraId="35B6CE88" w14:textId="77777777" w:rsidR="0038775D" w:rsidRPr="002219BE" w:rsidRDefault="0038775D" w:rsidP="00C04FA9">
            <w:pPr>
              <w:tabs>
                <w:tab w:val="left" w:pos="1720"/>
              </w:tabs>
              <w:jc w:val="center"/>
              <w:rPr>
                <w:rFonts w:ascii="Arial" w:hAnsi="Arial"/>
              </w:rPr>
            </w:pPr>
          </w:p>
          <w:p w14:paraId="044755A2" w14:textId="1CB6960D" w:rsidR="0038775D" w:rsidRPr="002219BE" w:rsidRDefault="001E45F7" w:rsidP="00C04FA9">
            <w:pPr>
              <w:tabs>
                <w:tab w:val="left" w:pos="1720"/>
              </w:tabs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Cirrhosis</w:t>
            </w:r>
          </w:p>
        </w:tc>
        <w:tc>
          <w:tcPr>
            <w:tcW w:w="2946" w:type="dxa"/>
          </w:tcPr>
          <w:p w14:paraId="3FACE3F2" w14:textId="37E7A250" w:rsidR="0038775D" w:rsidRPr="002219BE" w:rsidRDefault="00C04FA9" w:rsidP="00C04FA9">
            <w:pPr>
              <w:tabs>
                <w:tab w:val="left" w:pos="1720"/>
              </w:tabs>
              <w:jc w:val="center"/>
              <w:rPr>
                <w:rFonts w:ascii="Arial" w:hAnsi="Arial"/>
                <w:i/>
              </w:rPr>
            </w:pPr>
            <w:r w:rsidRPr="002219BE">
              <w:rPr>
                <w:rFonts w:ascii="Arial" w:hAnsi="Arial"/>
                <w:i/>
              </w:rPr>
              <w:t>Differential #3</w:t>
            </w:r>
          </w:p>
          <w:p w14:paraId="4C4AA031" w14:textId="65F05C6D" w:rsidR="0038775D" w:rsidRPr="002219BE" w:rsidRDefault="0038775D" w:rsidP="0038775D">
            <w:pPr>
              <w:rPr>
                <w:rFonts w:ascii="Arial" w:hAnsi="Arial"/>
              </w:rPr>
            </w:pPr>
          </w:p>
          <w:p w14:paraId="5116BFA0" w14:textId="62CD7487" w:rsidR="00C04FA9" w:rsidRPr="002219BE" w:rsidRDefault="001E45F7" w:rsidP="0038775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Heart Failure</w:t>
            </w:r>
          </w:p>
        </w:tc>
      </w:tr>
      <w:tr w:rsidR="00473273" w:rsidRPr="002219BE" w14:paraId="2869C66A" w14:textId="77777777" w:rsidTr="00C04FA9">
        <w:tc>
          <w:tcPr>
            <w:tcW w:w="2178" w:type="dxa"/>
          </w:tcPr>
          <w:p w14:paraId="43C75741" w14:textId="1AAEC45B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  <w:r w:rsidRPr="002219BE">
              <w:rPr>
                <w:rFonts w:ascii="Arial" w:hAnsi="Arial"/>
                <w:b/>
              </w:rPr>
              <w:t>Epidemiology/</w:t>
            </w:r>
          </w:p>
          <w:p w14:paraId="67D67E10" w14:textId="13E969DB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</w:rPr>
            </w:pPr>
            <w:r w:rsidRPr="002219BE">
              <w:rPr>
                <w:rFonts w:ascii="Arial" w:hAnsi="Arial"/>
                <w:b/>
              </w:rPr>
              <w:t>Predisposing Factors</w:t>
            </w:r>
          </w:p>
          <w:p w14:paraId="516B2B8F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i/>
                <w:sz w:val="20"/>
                <w:szCs w:val="20"/>
              </w:rPr>
            </w:pPr>
          </w:p>
        </w:tc>
        <w:tc>
          <w:tcPr>
            <w:tcW w:w="2946" w:type="dxa"/>
          </w:tcPr>
          <w:p w14:paraId="30BECF02" w14:textId="631CE83F" w:rsidR="00473273" w:rsidRPr="002219BE" w:rsidRDefault="00155BD9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Autoimmune disease, infections (</w:t>
            </w:r>
            <w:proofErr w:type="spellStart"/>
            <w:r>
              <w:rPr>
                <w:rFonts w:ascii="Arial" w:hAnsi="Arial"/>
              </w:rPr>
              <w:t>HepB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HepC</w:t>
            </w:r>
            <w:proofErr w:type="spellEnd"/>
            <w:r>
              <w:rPr>
                <w:rFonts w:ascii="Arial" w:hAnsi="Arial"/>
              </w:rPr>
              <w:t>, HIV), cancer, drugs/toxins, diabetes, amyloid</w:t>
            </w:r>
            <w:r w:rsidR="00D85D5A">
              <w:rPr>
                <w:rFonts w:ascii="Arial" w:hAnsi="Arial"/>
              </w:rPr>
              <w:t>, idiopathic above age 50</w:t>
            </w:r>
          </w:p>
        </w:tc>
        <w:tc>
          <w:tcPr>
            <w:tcW w:w="2946" w:type="dxa"/>
          </w:tcPr>
          <w:p w14:paraId="23183E5E" w14:textId="0C3BBCBC" w:rsidR="00473273" w:rsidRPr="002219BE" w:rsidRDefault="00155BD9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Alcohol, viral hepatitis, hemochromatosis, Wilson’s, a1-antitrypsin, primary biliary cirrhosis, primary </w:t>
            </w:r>
            <w:proofErr w:type="spellStart"/>
            <w:r>
              <w:rPr>
                <w:rFonts w:ascii="Arial" w:hAnsi="Arial"/>
              </w:rPr>
              <w:t>sclerosing</w:t>
            </w:r>
            <w:proofErr w:type="spellEnd"/>
            <w:r>
              <w:rPr>
                <w:rFonts w:ascii="Arial" w:hAnsi="Arial"/>
              </w:rPr>
              <w:t xml:space="preserve"> cholangitis, Budd-Chiari, NAFLD</w:t>
            </w:r>
          </w:p>
        </w:tc>
        <w:tc>
          <w:tcPr>
            <w:tcW w:w="2946" w:type="dxa"/>
          </w:tcPr>
          <w:p w14:paraId="741D704A" w14:textId="65D6620F" w:rsidR="00473273" w:rsidRPr="002219BE" w:rsidRDefault="006645D6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Coronary artery disease</w:t>
            </w:r>
            <w:r w:rsidR="00155BD9">
              <w:rPr>
                <w:rFonts w:ascii="Arial" w:hAnsi="Arial"/>
              </w:rPr>
              <w:t>, hypertension, toxins, radiation, vitamin deficiency (thiamine), infection (Chagas, HIV), infiltrate (sarcoid, amyloid, hemochromatosis)</w:t>
            </w:r>
          </w:p>
        </w:tc>
      </w:tr>
      <w:tr w:rsidR="00473273" w:rsidRPr="002219BE" w14:paraId="4A01BE4C" w14:textId="77777777" w:rsidTr="00473273">
        <w:trPr>
          <w:trHeight w:val="323"/>
        </w:trPr>
        <w:tc>
          <w:tcPr>
            <w:tcW w:w="2178" w:type="dxa"/>
            <w:vAlign w:val="center"/>
          </w:tcPr>
          <w:p w14:paraId="7CED89F9" w14:textId="77777777" w:rsidR="00473273" w:rsidRPr="002219BE" w:rsidRDefault="00473273" w:rsidP="003E7F64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  <w:r w:rsidRPr="002219BE">
              <w:rPr>
                <w:rFonts w:ascii="Arial" w:hAnsi="Arial"/>
                <w:b/>
              </w:rPr>
              <w:t>Time Course</w:t>
            </w:r>
          </w:p>
        </w:tc>
        <w:tc>
          <w:tcPr>
            <w:tcW w:w="2946" w:type="dxa"/>
            <w:vAlign w:val="center"/>
          </w:tcPr>
          <w:p w14:paraId="21C75123" w14:textId="7D31E3ED" w:rsidR="00473273" w:rsidRPr="002219BE" w:rsidRDefault="00D85D5A" w:rsidP="00473273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Subacute</w:t>
            </w:r>
          </w:p>
        </w:tc>
        <w:tc>
          <w:tcPr>
            <w:tcW w:w="2946" w:type="dxa"/>
            <w:vAlign w:val="center"/>
          </w:tcPr>
          <w:p w14:paraId="76807F7B" w14:textId="6AC42DCB" w:rsidR="00473273" w:rsidRPr="002219BE" w:rsidRDefault="00155BD9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Chronic</w:t>
            </w:r>
          </w:p>
        </w:tc>
        <w:tc>
          <w:tcPr>
            <w:tcW w:w="2946" w:type="dxa"/>
            <w:vAlign w:val="center"/>
          </w:tcPr>
          <w:p w14:paraId="3AA794BC" w14:textId="069FB165" w:rsidR="00473273" w:rsidRPr="002219BE" w:rsidRDefault="00155BD9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Acute on chronic</w:t>
            </w:r>
          </w:p>
        </w:tc>
      </w:tr>
      <w:tr w:rsidR="00473273" w:rsidRPr="002219BE" w14:paraId="64B1C347" w14:textId="77777777" w:rsidTr="00C04FA9">
        <w:tc>
          <w:tcPr>
            <w:tcW w:w="2178" w:type="dxa"/>
          </w:tcPr>
          <w:p w14:paraId="3FEE46D2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  <w:r w:rsidRPr="002219BE">
              <w:rPr>
                <w:rFonts w:ascii="Arial" w:hAnsi="Arial"/>
                <w:b/>
              </w:rPr>
              <w:t xml:space="preserve">Clinical </w:t>
            </w:r>
          </w:p>
          <w:p w14:paraId="331FBEA1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  <w:r w:rsidRPr="002219BE">
              <w:rPr>
                <w:rFonts w:ascii="Arial" w:hAnsi="Arial"/>
                <w:b/>
              </w:rPr>
              <w:t>Presentation</w:t>
            </w:r>
          </w:p>
        </w:tc>
        <w:tc>
          <w:tcPr>
            <w:tcW w:w="2946" w:type="dxa"/>
          </w:tcPr>
          <w:p w14:paraId="49228030" w14:textId="2C72D6DB" w:rsidR="00473273" w:rsidRPr="002219BE" w:rsidRDefault="00D85D5A" w:rsidP="003E7F64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Dependent and periorbital edema, foamy urine, hypertension, hematuria, thrombosis; late anasarca, pleural effusion, and ascites</w:t>
            </w:r>
          </w:p>
          <w:p w14:paraId="4B9C9D42" w14:textId="77777777" w:rsidR="00473273" w:rsidRPr="002219BE" w:rsidRDefault="00473273" w:rsidP="003E7F64">
            <w:pPr>
              <w:tabs>
                <w:tab w:val="left" w:pos="1720"/>
              </w:tabs>
              <w:rPr>
                <w:rFonts w:ascii="Arial" w:hAnsi="Arial"/>
              </w:rPr>
            </w:pPr>
          </w:p>
          <w:p w14:paraId="5249D56D" w14:textId="77777777" w:rsidR="00473273" w:rsidRPr="002219BE" w:rsidRDefault="00473273" w:rsidP="003E7F64">
            <w:pPr>
              <w:tabs>
                <w:tab w:val="left" w:pos="1720"/>
              </w:tabs>
              <w:rPr>
                <w:rFonts w:ascii="Arial" w:hAnsi="Arial"/>
              </w:rPr>
            </w:pPr>
          </w:p>
        </w:tc>
        <w:tc>
          <w:tcPr>
            <w:tcW w:w="2946" w:type="dxa"/>
          </w:tcPr>
          <w:p w14:paraId="651AEC97" w14:textId="031DB91D" w:rsidR="00473273" w:rsidRPr="002219BE" w:rsidRDefault="00155BD9" w:rsidP="00074C3F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Jaundice, spider </w:t>
            </w:r>
            <w:proofErr w:type="spellStart"/>
            <w:r>
              <w:rPr>
                <w:rFonts w:ascii="Arial" w:hAnsi="Arial"/>
              </w:rPr>
              <w:t>angiomas</w:t>
            </w:r>
            <w:proofErr w:type="spellEnd"/>
            <w:r>
              <w:rPr>
                <w:rFonts w:ascii="Arial" w:hAnsi="Arial"/>
              </w:rPr>
              <w:t xml:space="preserve">, ascites, edema, coagulopathy, </w:t>
            </w:r>
            <w:proofErr w:type="spellStart"/>
            <w:r>
              <w:rPr>
                <w:rFonts w:ascii="Arial" w:hAnsi="Arial"/>
              </w:rPr>
              <w:t>asterixis</w:t>
            </w:r>
            <w:proofErr w:type="spellEnd"/>
            <w:r>
              <w:rPr>
                <w:rFonts w:ascii="Arial" w:hAnsi="Arial"/>
              </w:rPr>
              <w:t xml:space="preserve">, palmary erythema, caput </w:t>
            </w:r>
            <w:proofErr w:type="spellStart"/>
            <w:r>
              <w:rPr>
                <w:rFonts w:ascii="Arial" w:hAnsi="Arial"/>
              </w:rPr>
              <w:t>medusae</w:t>
            </w:r>
            <w:proofErr w:type="spellEnd"/>
            <w:r>
              <w:rPr>
                <w:rFonts w:ascii="Arial" w:hAnsi="Arial"/>
              </w:rPr>
              <w:t>, fatigue</w:t>
            </w:r>
          </w:p>
          <w:p w14:paraId="54F35989" w14:textId="77777777" w:rsidR="00473273" w:rsidRPr="002219BE" w:rsidRDefault="00473273" w:rsidP="00074C3F">
            <w:pPr>
              <w:tabs>
                <w:tab w:val="left" w:pos="1720"/>
              </w:tabs>
              <w:rPr>
                <w:rFonts w:ascii="Arial" w:hAnsi="Arial"/>
              </w:rPr>
            </w:pPr>
          </w:p>
          <w:p w14:paraId="758D9860" w14:textId="1871E996" w:rsidR="00473273" w:rsidRPr="002219BE" w:rsidRDefault="00473273" w:rsidP="003E7F64">
            <w:pPr>
              <w:tabs>
                <w:tab w:val="left" w:pos="1720"/>
              </w:tabs>
              <w:rPr>
                <w:rFonts w:ascii="Arial" w:hAnsi="Arial"/>
              </w:rPr>
            </w:pPr>
          </w:p>
        </w:tc>
        <w:tc>
          <w:tcPr>
            <w:tcW w:w="2946" w:type="dxa"/>
          </w:tcPr>
          <w:p w14:paraId="63CB8219" w14:textId="3EC6FA67" w:rsidR="00473273" w:rsidRPr="002219BE" w:rsidRDefault="00155BD9" w:rsidP="00074C3F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Dyspnea, orthopnea, paroxysmal nocturnal dyspnea, edema, fatigue, altered mental status, cool extremities, Cheyne-Stokes respiration, elevated JVP, crackles, S3, </w:t>
            </w:r>
            <w:proofErr w:type="spellStart"/>
            <w:r>
              <w:rPr>
                <w:rFonts w:ascii="Arial" w:hAnsi="Arial"/>
              </w:rPr>
              <w:t>hepatojugular</w:t>
            </w:r>
            <w:proofErr w:type="spellEnd"/>
            <w:r>
              <w:rPr>
                <w:rFonts w:ascii="Arial" w:hAnsi="Arial"/>
              </w:rPr>
              <w:t xml:space="preserve"> reflux</w:t>
            </w:r>
          </w:p>
          <w:p w14:paraId="42557D39" w14:textId="77777777" w:rsidR="00473273" w:rsidRPr="002219BE" w:rsidRDefault="00473273" w:rsidP="003E7F64">
            <w:pPr>
              <w:tabs>
                <w:tab w:val="left" w:pos="1720"/>
              </w:tabs>
              <w:rPr>
                <w:rFonts w:ascii="Arial" w:hAnsi="Arial"/>
              </w:rPr>
            </w:pPr>
          </w:p>
        </w:tc>
      </w:tr>
      <w:tr w:rsidR="00473273" w:rsidRPr="002219BE" w14:paraId="2179466E" w14:textId="77777777" w:rsidTr="00C04FA9">
        <w:tc>
          <w:tcPr>
            <w:tcW w:w="2178" w:type="dxa"/>
          </w:tcPr>
          <w:p w14:paraId="129D7741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  <w:r w:rsidRPr="002219BE">
              <w:rPr>
                <w:rFonts w:ascii="Arial" w:hAnsi="Arial"/>
                <w:b/>
              </w:rPr>
              <w:t>Pathophysiology</w:t>
            </w:r>
          </w:p>
          <w:p w14:paraId="6CC8B38E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</w:p>
          <w:p w14:paraId="6A9D3071" w14:textId="77777777" w:rsidR="00473273" w:rsidRPr="002219BE" w:rsidRDefault="00473273" w:rsidP="00C04FA9">
            <w:pPr>
              <w:tabs>
                <w:tab w:val="left" w:pos="1720"/>
              </w:tabs>
              <w:rPr>
                <w:rFonts w:ascii="Arial" w:hAnsi="Arial"/>
                <w:b/>
              </w:rPr>
            </w:pPr>
          </w:p>
        </w:tc>
        <w:tc>
          <w:tcPr>
            <w:tcW w:w="2946" w:type="dxa"/>
          </w:tcPr>
          <w:p w14:paraId="71A2F383" w14:textId="6991B1F4" w:rsidR="00473273" w:rsidRPr="00FA6229" w:rsidRDefault="00FA6229" w:rsidP="00FA6229">
            <w:pPr>
              <w:tabs>
                <w:tab w:val="left" w:pos="1720"/>
              </w:tabs>
              <w:rPr>
                <w:rFonts w:ascii="Arial" w:hAnsi="Arial"/>
              </w:rPr>
            </w:pPr>
            <w:r w:rsidRPr="00FA6229">
              <w:rPr>
                <w:rFonts w:ascii="Arial" w:hAnsi="Arial"/>
              </w:rPr>
              <w:t>1)</w:t>
            </w:r>
            <w:r>
              <w:rPr>
                <w:rFonts w:ascii="Arial" w:hAnsi="Arial"/>
              </w:rPr>
              <w:t xml:space="preserve"> </w:t>
            </w:r>
            <w:r w:rsidR="00C52FC2" w:rsidRPr="00FA6229">
              <w:rPr>
                <w:rFonts w:ascii="Arial" w:hAnsi="Arial"/>
              </w:rPr>
              <w:t>Primary sodium retention due to renal disease</w:t>
            </w:r>
            <w:r w:rsidR="00994DF6">
              <w:rPr>
                <w:rFonts w:ascii="Arial" w:hAnsi="Arial"/>
              </w:rPr>
              <w:t xml:space="preserve">; OR </w:t>
            </w:r>
            <w:r>
              <w:rPr>
                <w:rFonts w:ascii="Arial" w:hAnsi="Arial"/>
              </w:rPr>
              <w:t xml:space="preserve">2) </w:t>
            </w:r>
            <w:r w:rsidR="00C52FC2" w:rsidRPr="00FA6229">
              <w:rPr>
                <w:rFonts w:ascii="Arial" w:hAnsi="Arial"/>
              </w:rPr>
              <w:lastRenderedPageBreak/>
              <w:t>hypoalbuminemia decreases plasma oncotic pressure, leading to intravascular fluid depletion and secondary activation of renin-angiotensin-aldosterone system</w:t>
            </w:r>
            <w:r w:rsidR="00994DF6">
              <w:rPr>
                <w:rFonts w:ascii="Arial" w:hAnsi="Arial"/>
              </w:rPr>
              <w:t>; renal protein loss</w:t>
            </w:r>
          </w:p>
        </w:tc>
        <w:tc>
          <w:tcPr>
            <w:tcW w:w="2946" w:type="dxa"/>
          </w:tcPr>
          <w:p w14:paraId="1364CB20" w14:textId="1C4AF89B" w:rsidR="00473273" w:rsidRPr="002219BE" w:rsidRDefault="00994DF6" w:rsidP="00994DF6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 xml:space="preserve">Portal hypertension  (increased intravascular hydrostatic pressure) </w:t>
            </w:r>
            <w:r>
              <w:rPr>
                <w:rFonts w:ascii="Arial" w:hAnsi="Arial"/>
              </w:rPr>
              <w:lastRenderedPageBreak/>
              <w:t>causes fluid leak across capillaries; hypoalbuminemia decreases plasma oncotic pressure; renal activation of renin-angiotensin-aldosterone system</w:t>
            </w:r>
          </w:p>
        </w:tc>
        <w:tc>
          <w:tcPr>
            <w:tcW w:w="2946" w:type="dxa"/>
          </w:tcPr>
          <w:p w14:paraId="1CD138B5" w14:textId="4CA95C0F" w:rsidR="00473273" w:rsidRPr="002219BE" w:rsidRDefault="00994DF6" w:rsidP="00994DF6">
            <w:pPr>
              <w:tabs>
                <w:tab w:val="left" w:pos="17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Increased</w:t>
            </w:r>
            <w:r w:rsidR="00C52FC2">
              <w:rPr>
                <w:rFonts w:ascii="Arial" w:hAnsi="Arial"/>
              </w:rPr>
              <w:t xml:space="preserve"> sodium retention</w:t>
            </w:r>
            <w:r w:rsidR="00D85D5A">
              <w:rPr>
                <w:rFonts w:ascii="Arial" w:hAnsi="Arial"/>
              </w:rPr>
              <w:t xml:space="preserve"> via renin-angiotensin-aldosterone </w:t>
            </w:r>
            <w:r w:rsidR="00D85D5A">
              <w:rPr>
                <w:rFonts w:ascii="Arial" w:hAnsi="Arial"/>
              </w:rPr>
              <w:lastRenderedPageBreak/>
              <w:t>activation,</w:t>
            </w:r>
            <w:r w:rsidR="00C52FC2">
              <w:rPr>
                <w:rFonts w:ascii="Arial" w:hAnsi="Arial"/>
              </w:rPr>
              <w:t xml:space="preserve"> as a result of decreased </w:t>
            </w:r>
            <w:r>
              <w:rPr>
                <w:rFonts w:ascii="Arial" w:hAnsi="Arial"/>
              </w:rPr>
              <w:t xml:space="preserve">kidney </w:t>
            </w:r>
            <w:r w:rsidR="00C52FC2">
              <w:rPr>
                <w:rFonts w:ascii="Arial" w:hAnsi="Arial"/>
              </w:rPr>
              <w:t>perfusion</w:t>
            </w:r>
            <w:r>
              <w:rPr>
                <w:rFonts w:ascii="Arial" w:hAnsi="Arial"/>
              </w:rPr>
              <w:t>, leading to increased intravascular hydrostatic pressure</w:t>
            </w:r>
          </w:p>
        </w:tc>
      </w:tr>
    </w:tbl>
    <w:p w14:paraId="448FB929" w14:textId="0BF583FD" w:rsidR="00C04FA9" w:rsidRDefault="00C04FA9" w:rsidP="00C04FA9">
      <w:pPr>
        <w:tabs>
          <w:tab w:val="left" w:pos="1720"/>
        </w:tabs>
        <w:rPr>
          <w:rFonts w:ascii="Arial" w:hAnsi="Arial"/>
        </w:rPr>
      </w:pPr>
    </w:p>
    <w:p w14:paraId="47A1CAB4" w14:textId="77777777" w:rsidR="00C179EF" w:rsidRPr="00D85D5A" w:rsidRDefault="00C179EF" w:rsidP="00D85D5A">
      <w:pPr>
        <w:tabs>
          <w:tab w:val="left" w:pos="1720"/>
        </w:tabs>
        <w:rPr>
          <w:rFonts w:ascii="Arial" w:hAnsi="Arial"/>
        </w:rPr>
      </w:pPr>
    </w:p>
    <w:p w14:paraId="1260BAD2" w14:textId="54F1BC16" w:rsidR="00537EF2" w:rsidRDefault="00537EF2" w:rsidP="00C04FA9">
      <w:pPr>
        <w:pStyle w:val="ListParagraph"/>
        <w:numPr>
          <w:ilvl w:val="0"/>
          <w:numId w:val="1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Compare and contrast the illness scripts, and highlight similarities and differences with the initial problem representation. Highlight key and differentiating features.</w:t>
      </w:r>
      <w:r w:rsidR="00BE53B8">
        <w:rPr>
          <w:rFonts w:ascii="Arial" w:hAnsi="Arial"/>
        </w:rPr>
        <w:t xml:space="preserve"> </w:t>
      </w:r>
      <w:bookmarkStart w:id="0" w:name="_GoBack"/>
      <w:r w:rsidR="00BE53B8" w:rsidRPr="00BE53B8">
        <w:rPr>
          <w:rFonts w:ascii="Arial" w:hAnsi="Arial"/>
          <w:b/>
        </w:rPr>
        <w:t>(Approximately 10 minutes)</w:t>
      </w:r>
      <w:bookmarkEnd w:id="0"/>
    </w:p>
    <w:p w14:paraId="27ADA26F" w14:textId="32E0C6CE" w:rsidR="00242EE4" w:rsidRDefault="00D85D5A" w:rsidP="00155BD9">
      <w:pPr>
        <w:pStyle w:val="ListParagraph"/>
        <w:numPr>
          <w:ilvl w:val="0"/>
          <w:numId w:val="5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This patient’s age places her at risk for all of the above causes, but she doesn’t have many predisposing risk factors other than hyperglycemia</w:t>
      </w:r>
    </w:p>
    <w:p w14:paraId="30727AE1" w14:textId="1638AA11" w:rsidR="00D85D5A" w:rsidRDefault="00D85D5A" w:rsidP="00155BD9">
      <w:pPr>
        <w:pStyle w:val="ListParagraph"/>
        <w:numPr>
          <w:ilvl w:val="0"/>
          <w:numId w:val="5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Edema is a common symptom of all of the above syndromes</w:t>
      </w:r>
    </w:p>
    <w:p w14:paraId="7437A819" w14:textId="53B25E3A" w:rsidR="00D85D5A" w:rsidRDefault="00D85D5A" w:rsidP="00155BD9">
      <w:pPr>
        <w:pStyle w:val="ListParagraph"/>
        <w:numPr>
          <w:ilvl w:val="0"/>
          <w:numId w:val="5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The subacute time-course, with normal cardiac and pulmonary exams makes heart failure a less likely cause of edema</w:t>
      </w:r>
    </w:p>
    <w:p w14:paraId="00DDAFEA" w14:textId="19300AD9" w:rsidR="00D85D5A" w:rsidRDefault="00D85D5A" w:rsidP="00155BD9">
      <w:pPr>
        <w:pStyle w:val="ListParagraph"/>
        <w:numPr>
          <w:ilvl w:val="0"/>
          <w:numId w:val="5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 xml:space="preserve">Lack of predisposing risk factors or other sequelae of liver failure makes cirrhosis less likely </w:t>
      </w:r>
    </w:p>
    <w:p w14:paraId="5499BD5F" w14:textId="77777777" w:rsidR="00155BD9" w:rsidRPr="00537EF2" w:rsidRDefault="00155BD9" w:rsidP="00242EE4">
      <w:pPr>
        <w:pStyle w:val="ListParagraph"/>
        <w:tabs>
          <w:tab w:val="left" w:pos="1720"/>
        </w:tabs>
        <w:rPr>
          <w:rFonts w:ascii="Arial" w:hAnsi="Arial"/>
        </w:rPr>
      </w:pPr>
    </w:p>
    <w:p w14:paraId="22254BE4" w14:textId="077CA8EE" w:rsidR="00537EF2" w:rsidRPr="00242EE4" w:rsidRDefault="00537EF2" w:rsidP="00537EF2">
      <w:pPr>
        <w:pStyle w:val="ListParagraph"/>
        <w:numPr>
          <w:ilvl w:val="0"/>
          <w:numId w:val="1"/>
        </w:numPr>
        <w:tabs>
          <w:tab w:val="left" w:pos="1720"/>
        </w:tabs>
        <w:rPr>
          <w:rFonts w:ascii="Arial" w:hAnsi="Arial"/>
        </w:rPr>
      </w:pPr>
      <w:r>
        <w:rPr>
          <w:rFonts w:ascii="Arial" w:hAnsi="Arial"/>
        </w:rPr>
        <w:t>Individually or in small groups, develop a list of labs, tests, and imaging. As a class, have students justify how proposed tests will help rule in/out each diagnosis.</w:t>
      </w:r>
      <w:r w:rsidR="00BE53B8">
        <w:rPr>
          <w:rFonts w:ascii="Arial" w:hAnsi="Arial"/>
        </w:rPr>
        <w:t xml:space="preserve"> </w:t>
      </w:r>
      <w:r w:rsidR="00BE53B8" w:rsidRPr="00BE53B8">
        <w:rPr>
          <w:rFonts w:ascii="Arial" w:hAnsi="Arial"/>
          <w:b/>
        </w:rPr>
        <w:t>(Approximately 20 minutes)</w:t>
      </w:r>
    </w:p>
    <w:p w14:paraId="23EBBC45" w14:textId="77777777" w:rsidR="00537EF2" w:rsidRPr="002219BE" w:rsidRDefault="00537EF2" w:rsidP="00C04FA9">
      <w:pPr>
        <w:tabs>
          <w:tab w:val="left" w:pos="1720"/>
        </w:tabs>
        <w:rPr>
          <w:rFonts w:ascii="Arial" w:hAnsi="Arial"/>
        </w:rPr>
      </w:pPr>
    </w:p>
    <w:p w14:paraId="58BF3382" w14:textId="779EEB52" w:rsidR="00C04FA9" w:rsidRPr="002219BE" w:rsidRDefault="00C04FA9" w:rsidP="00C04FA9">
      <w:pPr>
        <w:tabs>
          <w:tab w:val="left" w:pos="1720"/>
        </w:tabs>
        <w:rPr>
          <w:rFonts w:ascii="Arial" w:hAnsi="Arial"/>
          <w:b/>
        </w:rPr>
      </w:pPr>
      <w:r w:rsidRPr="002219BE">
        <w:rPr>
          <w:rFonts w:ascii="Arial" w:hAnsi="Arial"/>
          <w:b/>
        </w:rPr>
        <w:t>Labs/</w:t>
      </w:r>
      <w:r w:rsidR="004F6FB3">
        <w:rPr>
          <w:rFonts w:ascii="Arial" w:hAnsi="Arial"/>
          <w:b/>
        </w:rPr>
        <w:t>Tests/</w:t>
      </w:r>
      <w:r w:rsidRPr="002219BE">
        <w:rPr>
          <w:rFonts w:ascii="Arial" w:hAnsi="Arial"/>
          <w:b/>
        </w:rPr>
        <w:t>Imaging:</w:t>
      </w:r>
    </w:p>
    <w:p w14:paraId="668A1DB8" w14:textId="77777777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Urinalysis and microscopic exam – for protein, looking for fat-droplets</w:t>
      </w:r>
    </w:p>
    <w:p w14:paraId="5BA2FCF3" w14:textId="10E9FD85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BUN and creatinine – looking for renal function</w:t>
      </w:r>
    </w:p>
    <w:p w14:paraId="16CEDFB4" w14:textId="7BAF9D72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Fasting glucose and HbA1C – to evaluate for evidence of recent uncontrolled diabetes</w:t>
      </w:r>
    </w:p>
    <w:p w14:paraId="637423AF" w14:textId="578F9A0E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ANA, C3, C4 – for evidence of vasculitis</w:t>
      </w:r>
    </w:p>
    <w:p w14:paraId="7989E65C" w14:textId="03976BEE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Lipid profile – which is abnormal in nephrotic syndrome</w:t>
      </w:r>
    </w:p>
    <w:p w14:paraId="3A5745F1" w14:textId="63143032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Urine protein to Cr ratio (or 24-hour urine for protein) – to make diagnosis of nephrotic syndrome</w:t>
      </w:r>
    </w:p>
    <w:p w14:paraId="41230565" w14:textId="1889EAD9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Ultrasound of abdomen – to evaluate for masses (if no other cause for edema is found), kidney size, presence of venous thrombosis</w:t>
      </w:r>
    </w:p>
    <w:p w14:paraId="7792BB2C" w14:textId="7E0343E5" w:rsidR="009B01B7" w:rsidRPr="00D85D5A" w:rsidRDefault="009B01B7" w:rsidP="009B01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Chest X-ray – to look for heart size, evidence of CHF, metastases from possible breast cancer</w:t>
      </w:r>
    </w:p>
    <w:p w14:paraId="22CA033A" w14:textId="3B15F0D7" w:rsidR="008A1065" w:rsidRPr="00D85D5A" w:rsidRDefault="009B01B7" w:rsidP="009B0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20"/>
        </w:tabs>
        <w:rPr>
          <w:rFonts w:ascii="Arial" w:eastAsia="Times New Roman" w:hAnsi="Arial" w:cs="Arial"/>
        </w:rPr>
      </w:pPr>
      <w:r w:rsidRPr="00D85D5A">
        <w:rPr>
          <w:rFonts w:ascii="Arial" w:eastAsia="Times New Roman" w:hAnsi="Arial" w:cs="Arial"/>
        </w:rPr>
        <w:t>Liver enzymes, PT and INR, hepatitis serology-looking for evidence of liver disease (hepatitis B and C can cause nephrotic syndrome)</w:t>
      </w:r>
    </w:p>
    <w:p w14:paraId="5B2A5267" w14:textId="77777777" w:rsidR="009B01B7" w:rsidRDefault="009B01B7" w:rsidP="009B01B7">
      <w:pPr>
        <w:tabs>
          <w:tab w:val="left" w:pos="1720"/>
        </w:tabs>
        <w:rPr>
          <w:rFonts w:ascii="Arial" w:hAnsi="Arial"/>
          <w:b/>
        </w:rPr>
      </w:pPr>
    </w:p>
    <w:p w14:paraId="6FF59524" w14:textId="77777777" w:rsidR="00C04FA9" w:rsidRPr="002219BE" w:rsidRDefault="00C04FA9" w:rsidP="00C04FA9">
      <w:pPr>
        <w:tabs>
          <w:tab w:val="left" w:pos="1720"/>
        </w:tabs>
        <w:rPr>
          <w:rFonts w:ascii="Arial" w:hAnsi="Arial"/>
        </w:rPr>
      </w:pPr>
      <w:r w:rsidRPr="002219BE">
        <w:rPr>
          <w:rFonts w:ascii="Arial" w:hAnsi="Arial"/>
          <w:b/>
        </w:rPr>
        <w:t>Final Problem Representation/Diagnosis:</w:t>
      </w:r>
    </w:p>
    <w:p w14:paraId="0334AAD3" w14:textId="690584F0" w:rsidR="00A1209C" w:rsidRPr="002219BE" w:rsidRDefault="00994DF6" w:rsidP="00C04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20"/>
        </w:tabs>
        <w:rPr>
          <w:rFonts w:ascii="Arial" w:hAnsi="Arial"/>
        </w:rPr>
      </w:pPr>
      <w:r>
        <w:rPr>
          <w:rFonts w:ascii="Arial" w:hAnsi="Arial"/>
          <w:b/>
        </w:rPr>
        <w:t>Nephrotic Syndrome</w:t>
      </w:r>
      <w:r w:rsidR="008A1065">
        <w:rPr>
          <w:rFonts w:ascii="Arial" w:hAnsi="Arial"/>
        </w:rPr>
        <w:t xml:space="preserve"> – key features </w:t>
      </w:r>
      <w:r w:rsidR="00A1209C">
        <w:rPr>
          <w:rFonts w:ascii="Arial" w:hAnsi="Arial"/>
        </w:rPr>
        <w:t xml:space="preserve">in this case: </w:t>
      </w:r>
      <w:r w:rsidR="00C84AF1">
        <w:rPr>
          <w:rFonts w:ascii="Arial" w:hAnsi="Arial"/>
        </w:rPr>
        <w:t>subacute onset, foamy urine, absence of predisposing risk factors for cirrhosis or heart failure</w:t>
      </w:r>
    </w:p>
    <w:p w14:paraId="64DA7948" w14:textId="77777777" w:rsidR="00AC2F67" w:rsidRPr="002219BE" w:rsidRDefault="00AC2F67" w:rsidP="00C04FA9">
      <w:pPr>
        <w:rPr>
          <w:rFonts w:ascii="Arial" w:hAnsi="Arial"/>
        </w:rPr>
      </w:pPr>
    </w:p>
    <w:sectPr w:rsidR="00AC2F67" w:rsidRPr="002219BE" w:rsidSect="00D1177C">
      <w:head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99924" w14:textId="77777777" w:rsidR="00C20B1D" w:rsidRDefault="00C20B1D" w:rsidP="00374DFF">
      <w:r>
        <w:separator/>
      </w:r>
    </w:p>
  </w:endnote>
  <w:endnote w:type="continuationSeparator" w:id="0">
    <w:p w14:paraId="46D4869A" w14:textId="77777777" w:rsidR="00C20B1D" w:rsidRDefault="00C20B1D" w:rsidP="0037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96AC8A" w14:textId="77777777" w:rsidR="00C20B1D" w:rsidRDefault="00C20B1D" w:rsidP="00374DFF">
      <w:r>
        <w:separator/>
      </w:r>
    </w:p>
  </w:footnote>
  <w:footnote w:type="continuationSeparator" w:id="0">
    <w:p w14:paraId="31737972" w14:textId="77777777" w:rsidR="00C20B1D" w:rsidRDefault="00C20B1D" w:rsidP="00374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222EDA" w14:textId="7EE8F95C" w:rsidR="008A1065" w:rsidRPr="00D1177C" w:rsidRDefault="00CA7ED0">
    <w:pPr>
      <w:pStyle w:val="Header"/>
      <w:rPr>
        <w:rFonts w:ascii="Arial" w:hAnsi="Arial"/>
        <w:sz w:val="36"/>
        <w:szCs w:val="36"/>
      </w:rPr>
    </w:pPr>
    <w:r>
      <w:rPr>
        <w:rFonts w:ascii="Arial" w:hAnsi="Arial"/>
        <w:b/>
        <w:sz w:val="36"/>
        <w:szCs w:val="36"/>
      </w:rPr>
      <w:t>Edema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50E6A"/>
    <w:multiLevelType w:val="hybridMultilevel"/>
    <w:tmpl w:val="5DAAC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400F4"/>
    <w:multiLevelType w:val="hybridMultilevel"/>
    <w:tmpl w:val="FE98D5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268A3"/>
    <w:multiLevelType w:val="hybridMultilevel"/>
    <w:tmpl w:val="25349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7159DE"/>
    <w:multiLevelType w:val="hybridMultilevel"/>
    <w:tmpl w:val="E580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9477C"/>
    <w:multiLevelType w:val="hybridMultilevel"/>
    <w:tmpl w:val="2AC07E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DFF"/>
    <w:rsid w:val="0003451E"/>
    <w:rsid w:val="0008068A"/>
    <w:rsid w:val="000D78B8"/>
    <w:rsid w:val="001301A4"/>
    <w:rsid w:val="00155BD9"/>
    <w:rsid w:val="001640F4"/>
    <w:rsid w:val="00193087"/>
    <w:rsid w:val="001E45F7"/>
    <w:rsid w:val="001F7553"/>
    <w:rsid w:val="00202E15"/>
    <w:rsid w:val="002219BE"/>
    <w:rsid w:val="0023278E"/>
    <w:rsid w:val="002367EA"/>
    <w:rsid w:val="00242EE4"/>
    <w:rsid w:val="002D731B"/>
    <w:rsid w:val="002F68E8"/>
    <w:rsid w:val="00374DFF"/>
    <w:rsid w:val="0038775D"/>
    <w:rsid w:val="00394234"/>
    <w:rsid w:val="003C08F8"/>
    <w:rsid w:val="003E7F64"/>
    <w:rsid w:val="00425189"/>
    <w:rsid w:val="00473273"/>
    <w:rsid w:val="00477534"/>
    <w:rsid w:val="00491197"/>
    <w:rsid w:val="004B0359"/>
    <w:rsid w:val="004C624A"/>
    <w:rsid w:val="004F3ACF"/>
    <w:rsid w:val="004F6FB3"/>
    <w:rsid w:val="00537EF2"/>
    <w:rsid w:val="00587C71"/>
    <w:rsid w:val="005955A2"/>
    <w:rsid w:val="005A0D8E"/>
    <w:rsid w:val="005F6017"/>
    <w:rsid w:val="006052D2"/>
    <w:rsid w:val="0062585D"/>
    <w:rsid w:val="006420AA"/>
    <w:rsid w:val="00662C47"/>
    <w:rsid w:val="006645D6"/>
    <w:rsid w:val="006741F8"/>
    <w:rsid w:val="006F387F"/>
    <w:rsid w:val="00717E1D"/>
    <w:rsid w:val="0076766B"/>
    <w:rsid w:val="007E05FF"/>
    <w:rsid w:val="008A1065"/>
    <w:rsid w:val="008E4A43"/>
    <w:rsid w:val="0093552E"/>
    <w:rsid w:val="00960BBF"/>
    <w:rsid w:val="00965C87"/>
    <w:rsid w:val="00980819"/>
    <w:rsid w:val="00994DF6"/>
    <w:rsid w:val="009B01B7"/>
    <w:rsid w:val="009C3A25"/>
    <w:rsid w:val="009D43D9"/>
    <w:rsid w:val="00A1209C"/>
    <w:rsid w:val="00A2779B"/>
    <w:rsid w:val="00A717D8"/>
    <w:rsid w:val="00A81293"/>
    <w:rsid w:val="00AC2F67"/>
    <w:rsid w:val="00AE044E"/>
    <w:rsid w:val="00AF143B"/>
    <w:rsid w:val="00AF3904"/>
    <w:rsid w:val="00B1747C"/>
    <w:rsid w:val="00B67B0F"/>
    <w:rsid w:val="00BA386E"/>
    <w:rsid w:val="00BA52FD"/>
    <w:rsid w:val="00BE53B8"/>
    <w:rsid w:val="00C010CC"/>
    <w:rsid w:val="00C04FA9"/>
    <w:rsid w:val="00C179EF"/>
    <w:rsid w:val="00C20B1D"/>
    <w:rsid w:val="00C423C5"/>
    <w:rsid w:val="00C52FC2"/>
    <w:rsid w:val="00C54B0D"/>
    <w:rsid w:val="00C77E51"/>
    <w:rsid w:val="00C84AF1"/>
    <w:rsid w:val="00CA3367"/>
    <w:rsid w:val="00CA7ED0"/>
    <w:rsid w:val="00D02312"/>
    <w:rsid w:val="00D1177C"/>
    <w:rsid w:val="00D301E2"/>
    <w:rsid w:val="00D316E1"/>
    <w:rsid w:val="00D46532"/>
    <w:rsid w:val="00D85D5A"/>
    <w:rsid w:val="00DB4D63"/>
    <w:rsid w:val="00DE0602"/>
    <w:rsid w:val="00E14898"/>
    <w:rsid w:val="00E93B29"/>
    <w:rsid w:val="00F05572"/>
    <w:rsid w:val="00F06491"/>
    <w:rsid w:val="00F25C8A"/>
    <w:rsid w:val="00F31F28"/>
    <w:rsid w:val="00FA62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F24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FA9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4D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DF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74D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DFF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980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1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118CE8-4053-4A1C-921B-57862C87E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Levin</dc:creator>
  <cp:keywords/>
  <dc:description/>
  <cp:lastModifiedBy>Cennimo, David</cp:lastModifiedBy>
  <cp:revision>2</cp:revision>
  <dcterms:created xsi:type="dcterms:W3CDTF">2016-06-15T22:06:00Z</dcterms:created>
  <dcterms:modified xsi:type="dcterms:W3CDTF">2016-06-15T22:06:00Z</dcterms:modified>
</cp:coreProperties>
</file>