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9E726" w14:textId="277EF40D" w:rsidR="004D217E" w:rsidRPr="002B639F" w:rsidRDefault="004D217E" w:rsidP="005E0409">
      <w:pPr>
        <w:spacing w:before="15" w:line="226" w:lineRule="auto"/>
        <w:ind w:right="144"/>
        <w:rPr>
          <w:rFonts w:ascii="Times New Roman" w:hAnsi="Times New Roman" w:cs="Times New Roman"/>
          <w:b/>
          <w:spacing w:val="-1"/>
          <w:u w:val="thick" w:color="000000"/>
        </w:rPr>
      </w:pPr>
      <w:r w:rsidRPr="002B639F">
        <w:rPr>
          <w:rFonts w:ascii="Times New Roman" w:hAnsi="Times New Roman" w:cs="Times New Roman"/>
          <w:b/>
          <w:u w:val="thick" w:color="000000"/>
        </w:rPr>
        <w:t xml:space="preserve">SECTION V:  </w:t>
      </w:r>
      <w:r w:rsidRPr="002B639F">
        <w:rPr>
          <w:rFonts w:ascii="Times New Roman" w:hAnsi="Times New Roman" w:cs="Times New Roman"/>
          <w:b/>
          <w:spacing w:val="-1"/>
          <w:u w:val="thick" w:color="000000"/>
        </w:rPr>
        <w:t>PEDIATRIC TRAUMA PATIENT CARE GUIDELINES:  BURNS</w:t>
      </w:r>
    </w:p>
    <w:p w14:paraId="793581A8" w14:textId="77777777" w:rsidR="004D217E" w:rsidRPr="002B639F" w:rsidRDefault="004D217E" w:rsidP="004D217E">
      <w:pPr>
        <w:pStyle w:val="Heading1"/>
        <w:spacing w:before="5"/>
        <w:ind w:left="0"/>
        <w:rPr>
          <w:rFonts w:cs="Times New Roman"/>
          <w:spacing w:val="-1"/>
          <w:u w:val="thick" w:color="000000"/>
        </w:rPr>
      </w:pPr>
    </w:p>
    <w:p w14:paraId="14BBF69B" w14:textId="12A871F2" w:rsidR="004D217E" w:rsidRPr="002B639F" w:rsidRDefault="004D217E" w:rsidP="004D217E">
      <w:pPr>
        <w:pStyle w:val="Heading1"/>
        <w:spacing w:before="5"/>
        <w:ind w:left="0"/>
        <w:rPr>
          <w:rFonts w:cs="Times New Roman"/>
          <w:spacing w:val="-1"/>
          <w:sz w:val="22"/>
          <w:szCs w:val="22"/>
        </w:rPr>
      </w:pPr>
      <w:bookmarkStart w:id="0" w:name="EvaluationofBurnPatients"/>
      <w:r w:rsidRPr="002B639F">
        <w:rPr>
          <w:rFonts w:cs="Times New Roman"/>
          <w:spacing w:val="-1"/>
          <w:sz w:val="22"/>
          <w:szCs w:val="22"/>
        </w:rPr>
        <w:t>Evaluation of Burn Patients</w:t>
      </w:r>
      <w:bookmarkEnd w:id="0"/>
      <w:r w:rsidR="00A6165F" w:rsidRPr="002B639F">
        <w:rPr>
          <w:rFonts w:cs="Times New Roman"/>
          <w:spacing w:val="-1"/>
          <w:sz w:val="22"/>
          <w:szCs w:val="22"/>
        </w:rPr>
        <w:t xml:space="preserve"> </w:t>
      </w:r>
      <w:r w:rsidR="00A6165F" w:rsidRPr="002B639F">
        <w:rPr>
          <w:rFonts w:cs="Times New Roman"/>
          <w:b w:val="0"/>
          <w:i/>
          <w:spacing w:val="-1"/>
          <w:sz w:val="16"/>
          <w:szCs w:val="16"/>
        </w:rPr>
        <w:t xml:space="preserve">(Revision: </w:t>
      </w:r>
      <w:r w:rsidR="00BA5382">
        <w:rPr>
          <w:rFonts w:cs="Times New Roman"/>
          <w:b w:val="0"/>
          <w:i/>
          <w:spacing w:val="-1"/>
          <w:sz w:val="16"/>
          <w:szCs w:val="16"/>
        </w:rPr>
        <w:t>May 2024</w:t>
      </w:r>
      <w:r w:rsidR="00A6165F" w:rsidRPr="002B639F">
        <w:rPr>
          <w:rFonts w:cs="Times New Roman"/>
          <w:b w:val="0"/>
          <w:i/>
          <w:spacing w:val="-1"/>
          <w:sz w:val="16"/>
          <w:szCs w:val="16"/>
        </w:rPr>
        <w:t>)</w:t>
      </w:r>
    </w:p>
    <w:p w14:paraId="038818D8" w14:textId="77777777" w:rsidR="004B35F3" w:rsidRDefault="004B35F3" w:rsidP="0056194B">
      <w:pPr>
        <w:widowControl/>
        <w:overflowPunct w:val="0"/>
        <w:rPr>
          <w:rFonts w:eastAsiaTheme="minorEastAsia" w:hAnsi="Calibri"/>
          <w:b/>
          <w:bCs/>
          <w:color w:val="000000" w:themeColor="text1"/>
          <w:kern w:val="24"/>
          <w:u w:val="single"/>
        </w:rPr>
      </w:pPr>
    </w:p>
    <w:p w14:paraId="4FAE02C7" w14:textId="265AC6C4" w:rsidR="0056194B" w:rsidRPr="0056194B" w:rsidRDefault="0056194B" w:rsidP="0056194B">
      <w:pPr>
        <w:widowControl/>
        <w:overflowPunct w:val="0"/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b/>
          <w:bCs/>
          <w:color w:val="000000" w:themeColor="text1"/>
          <w:kern w:val="24"/>
          <w:u w:val="single"/>
        </w:rPr>
        <w:t>Referral, Transfer and Admission</w:t>
      </w:r>
    </w:p>
    <w:p w14:paraId="62F85CDC" w14:textId="16B65BC2" w:rsidR="39671DAE" w:rsidRDefault="39671DAE" w:rsidP="39671DAE">
      <w:pPr>
        <w:widowControl/>
        <w:rPr>
          <w:rFonts w:eastAsiaTheme="minorEastAsia" w:hAnsi="Calibri"/>
          <w:b/>
          <w:bCs/>
          <w:color w:val="000000" w:themeColor="text1"/>
          <w:u w:val="single"/>
        </w:rPr>
      </w:pPr>
    </w:p>
    <w:p w14:paraId="739B0E9C" w14:textId="543D9EA2" w:rsidR="70F462EE" w:rsidRDefault="70F462EE" w:rsidP="39671DAE">
      <w:pPr>
        <w:pStyle w:val="ListParagraph"/>
        <w:widowControl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b/>
          <w:bCs/>
          <w:color w:val="000000" w:themeColor="text1"/>
        </w:rPr>
        <w:t xml:space="preserve">Pediatric patients with </w:t>
      </w:r>
      <w:r w:rsidRPr="39671DAE">
        <w:rPr>
          <w:rFonts w:eastAsiaTheme="minorEastAsia" w:hAnsi="Calibri"/>
          <w:b/>
          <w:bCs/>
          <w:color w:val="000000" w:themeColor="text1"/>
          <w:u w:val="single"/>
        </w:rPr>
        <w:t>&gt;</w:t>
      </w:r>
      <w:r w:rsidRPr="39671DAE">
        <w:rPr>
          <w:rFonts w:eastAsiaTheme="minorEastAsia" w:hAnsi="Calibri"/>
          <w:b/>
          <w:bCs/>
          <w:color w:val="000000" w:themeColor="text1"/>
        </w:rPr>
        <w:t xml:space="preserve"> 20% TBSA burns or burns with concomitant inhalation injury will be stabilized and then </w:t>
      </w:r>
      <w:r w:rsidRPr="39671DAE">
        <w:rPr>
          <w:rFonts w:eastAsiaTheme="minorEastAsia" w:hAnsi="Calibri"/>
          <w:b/>
          <w:bCs/>
          <w:i/>
          <w:iCs/>
          <w:color w:val="000000" w:themeColor="text1"/>
          <w:u w:val="single"/>
        </w:rPr>
        <w:t>transferred</w:t>
      </w:r>
      <w:r w:rsidRPr="39671DAE">
        <w:rPr>
          <w:rFonts w:eastAsiaTheme="minorEastAsia" w:hAnsi="Calibri"/>
          <w:b/>
          <w:bCs/>
          <w:color w:val="000000" w:themeColor="text1"/>
        </w:rPr>
        <w:t xml:space="preserve"> to Shriners Children’s Ohio.</w:t>
      </w:r>
    </w:p>
    <w:p w14:paraId="534CE08F" w14:textId="77777777" w:rsidR="70F462EE" w:rsidRDefault="70F462EE" w:rsidP="39671DAE">
      <w:pPr>
        <w:widowControl/>
        <w:numPr>
          <w:ilvl w:val="0"/>
          <w:numId w:val="18"/>
        </w:numPr>
        <w:contextualSpacing/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color w:val="000000" w:themeColor="text1"/>
        </w:rPr>
        <w:t>Any child with concomitant traumatic injury which poses IMMEDIATE RISK will be stabilized prior to burn center transfer.</w:t>
      </w:r>
    </w:p>
    <w:p w14:paraId="5430E8EC" w14:textId="6E4645BE" w:rsidR="70F462EE" w:rsidRPr="00BC3139" w:rsidRDefault="70F462EE" w:rsidP="39671DAE">
      <w:pPr>
        <w:widowControl/>
        <w:numPr>
          <w:ilvl w:val="0"/>
          <w:numId w:val="18"/>
        </w:numPr>
        <w:contextualSpacing/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color w:val="000000" w:themeColor="text1"/>
        </w:rPr>
        <w:t>Any child who cannot be transferred due to weather must be stabilized and appropriately treated until the child can be safely transferred.</w:t>
      </w:r>
    </w:p>
    <w:p w14:paraId="111751F5" w14:textId="77777777" w:rsidR="00BC3139" w:rsidRPr="00BC3139" w:rsidRDefault="00BC3139" w:rsidP="00BC3139">
      <w:pPr>
        <w:pStyle w:val="ListParagraph"/>
        <w:numPr>
          <w:ilvl w:val="0"/>
          <w:numId w:val="18"/>
        </w:numPr>
        <w:tabs>
          <w:tab w:val="left" w:pos="480"/>
        </w:tabs>
        <w:spacing w:before="45"/>
        <w:ind w:right="597"/>
        <w:rPr>
          <w:rFonts w:eastAsia="Courier New" w:cstheme="minorHAnsi"/>
          <w:color w:val="FF0000"/>
          <w:u w:val="thick"/>
        </w:rPr>
      </w:pPr>
      <w:bookmarkStart w:id="1" w:name="_GoBack"/>
      <w:r w:rsidRPr="00BC3139">
        <w:rPr>
          <w:rFonts w:eastAsia="Courier New" w:cstheme="minorHAnsi"/>
          <w:b/>
          <w:color w:val="FF0000"/>
        </w:rPr>
        <w:t>Shriners Children’s Ohio</w:t>
      </w:r>
      <w:r w:rsidRPr="00BC3139">
        <w:rPr>
          <w:rFonts w:cstheme="minorHAnsi"/>
          <w:bCs/>
          <w:color w:val="FF0000"/>
        </w:rPr>
        <w:t xml:space="preserve"> is available 24/7 to assist with management of burn patients.  Call 855-206-2096 and ask to speak with the Charge Nurse.</w:t>
      </w:r>
    </w:p>
    <w:bookmarkEnd w:id="1"/>
    <w:p w14:paraId="18EE82A9" w14:textId="77777777" w:rsidR="00BC3139" w:rsidRDefault="00BC3139" w:rsidP="00BC3139">
      <w:pPr>
        <w:widowControl/>
        <w:contextualSpacing/>
        <w:rPr>
          <w:rFonts w:ascii="Times New Roman" w:eastAsia="Times New Roman" w:hAnsi="Times New Roman" w:cs="Times New Roman"/>
        </w:rPr>
      </w:pPr>
    </w:p>
    <w:p w14:paraId="2C71FB6B" w14:textId="4918A34E" w:rsidR="39671DAE" w:rsidRDefault="39671DAE" w:rsidP="39671DAE">
      <w:pPr>
        <w:widowControl/>
        <w:rPr>
          <w:rFonts w:eastAsiaTheme="minorEastAsia" w:hAnsi="Calibri"/>
          <w:color w:val="000000" w:themeColor="text1"/>
        </w:rPr>
      </w:pPr>
    </w:p>
    <w:p w14:paraId="61AD77AA" w14:textId="1D7A84D1" w:rsidR="0056194B" w:rsidRPr="0056194B" w:rsidRDefault="0056194B" w:rsidP="39671DAE">
      <w:pPr>
        <w:pStyle w:val="ListParagraph"/>
        <w:widowControl/>
        <w:numPr>
          <w:ilvl w:val="0"/>
          <w:numId w:val="3"/>
        </w:numPr>
        <w:overflowPunct w:val="0"/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color w:val="000000" w:themeColor="text1"/>
          <w:kern w:val="24"/>
        </w:rPr>
        <w:t xml:space="preserve">Any pediatric patient with the following </w:t>
      </w:r>
      <w:r w:rsidRPr="39671DAE">
        <w:rPr>
          <w:rFonts w:eastAsiaTheme="minorEastAsia" w:hAnsi="Calibri"/>
          <w:b/>
          <w:bCs/>
          <w:i/>
          <w:iCs/>
          <w:color w:val="000000" w:themeColor="text1"/>
          <w:kern w:val="24"/>
        </w:rPr>
        <w:t>should be evaluated for potential benefit</w:t>
      </w:r>
      <w:r w:rsidRPr="39671DAE">
        <w:rPr>
          <w:rFonts w:eastAsiaTheme="minorEastAsia" w:hAnsi="Calibri"/>
          <w:color w:val="000000" w:themeColor="text1"/>
          <w:kern w:val="24"/>
        </w:rPr>
        <w:t xml:space="preserve"> from referral and/or transfer to a specialty pediatric burn center </w:t>
      </w:r>
      <w:r w:rsidRPr="39671DAE">
        <w:rPr>
          <w:rFonts w:eastAsiaTheme="minorEastAsia" w:hAnsi="Calibri"/>
          <w:b/>
          <w:bCs/>
          <w:color w:val="000000" w:themeColor="text1"/>
          <w:kern w:val="24"/>
        </w:rPr>
        <w:t>(Shriners Children’s Ohio</w:t>
      </w:r>
      <w:r w:rsidR="007C196C" w:rsidRPr="39671DAE">
        <w:rPr>
          <w:rFonts w:eastAsiaTheme="minorEastAsia" w:hAnsi="Calibri"/>
          <w:b/>
          <w:bCs/>
          <w:color w:val="000000" w:themeColor="text1"/>
          <w:kern w:val="24"/>
        </w:rPr>
        <w:t xml:space="preserve"> 855-206-2096</w:t>
      </w:r>
      <w:r w:rsidRPr="39671DAE">
        <w:rPr>
          <w:rFonts w:eastAsiaTheme="minorEastAsia" w:hAnsi="Calibri"/>
          <w:b/>
          <w:bCs/>
          <w:color w:val="000000" w:themeColor="text1"/>
          <w:kern w:val="24"/>
        </w:rPr>
        <w:t>)</w:t>
      </w:r>
      <w:r w:rsidRPr="39671DAE">
        <w:rPr>
          <w:rFonts w:eastAsiaTheme="minorEastAsia" w:hAnsi="Calibri"/>
          <w:color w:val="000000" w:themeColor="text1"/>
          <w:kern w:val="24"/>
        </w:rPr>
        <w:t>:</w:t>
      </w:r>
    </w:p>
    <w:p w14:paraId="56D499C3" w14:textId="77777777" w:rsidR="0056194B" w:rsidRPr="0056194B" w:rsidRDefault="0056194B" w:rsidP="0056194B">
      <w:pPr>
        <w:widowControl/>
        <w:numPr>
          <w:ilvl w:val="0"/>
          <w:numId w:val="17"/>
        </w:numPr>
        <w:overflowPunct w:val="0"/>
        <w:contextualSpacing/>
        <w:rPr>
          <w:rFonts w:ascii="Times New Roman" w:eastAsia="Times New Roman" w:hAnsi="Times New Roman" w:cs="Times New Roman"/>
        </w:rPr>
      </w:pPr>
      <w:r w:rsidRPr="0056194B">
        <w:rPr>
          <w:rFonts w:eastAsiaTheme="minorEastAsia" w:hAnsi="Calibri"/>
          <w:color w:val="000000" w:themeColor="text1"/>
          <w:kern w:val="24"/>
        </w:rPr>
        <w:t>burns involving face, hands, feet, genitalia, perineum, or major joints</w:t>
      </w:r>
    </w:p>
    <w:p w14:paraId="351BA1FC" w14:textId="77777777" w:rsidR="0056194B" w:rsidRPr="0056194B" w:rsidRDefault="0056194B" w:rsidP="0056194B">
      <w:pPr>
        <w:widowControl/>
        <w:numPr>
          <w:ilvl w:val="0"/>
          <w:numId w:val="17"/>
        </w:numPr>
        <w:overflowPunct w:val="0"/>
        <w:contextualSpacing/>
        <w:rPr>
          <w:rFonts w:ascii="Times New Roman" w:eastAsia="Times New Roman" w:hAnsi="Times New Roman" w:cs="Times New Roman"/>
        </w:rPr>
      </w:pPr>
      <w:r w:rsidRPr="0056194B">
        <w:rPr>
          <w:rFonts w:eastAsiaTheme="minorEastAsia" w:hAnsi="Calibri"/>
          <w:color w:val="000000" w:themeColor="text1"/>
          <w:kern w:val="24"/>
        </w:rPr>
        <w:t xml:space="preserve">partial thickness burns </w:t>
      </w:r>
      <w:r w:rsidRPr="0056194B">
        <w:rPr>
          <w:rFonts w:eastAsiaTheme="minorEastAsia" w:hAnsi="Calibri"/>
          <w:color w:val="000000" w:themeColor="text1"/>
          <w:kern w:val="24"/>
          <w:u w:val="single"/>
        </w:rPr>
        <w:t>&gt;</w:t>
      </w:r>
      <w:r w:rsidRPr="0056194B">
        <w:rPr>
          <w:rFonts w:eastAsiaTheme="minorEastAsia" w:hAnsi="Calibri"/>
          <w:color w:val="000000" w:themeColor="text1"/>
          <w:kern w:val="24"/>
        </w:rPr>
        <w:t>10% TBSA</w:t>
      </w:r>
    </w:p>
    <w:p w14:paraId="002219B7" w14:textId="77777777" w:rsidR="0056194B" w:rsidRPr="0056194B" w:rsidRDefault="0056194B" w:rsidP="0056194B">
      <w:pPr>
        <w:widowControl/>
        <w:numPr>
          <w:ilvl w:val="0"/>
          <w:numId w:val="17"/>
        </w:numPr>
        <w:overflowPunct w:val="0"/>
        <w:contextualSpacing/>
        <w:rPr>
          <w:rFonts w:ascii="Times New Roman" w:eastAsia="Times New Roman" w:hAnsi="Times New Roman" w:cs="Times New Roman"/>
        </w:rPr>
      </w:pPr>
      <w:r w:rsidRPr="0056194B">
        <w:rPr>
          <w:rFonts w:eastAsiaTheme="minorEastAsia" w:hAnsi="Calibri"/>
          <w:color w:val="000000" w:themeColor="text1"/>
          <w:kern w:val="24"/>
        </w:rPr>
        <w:t>any full-thickness burns</w:t>
      </w:r>
    </w:p>
    <w:p w14:paraId="5E047525" w14:textId="1514EDC4" w:rsidR="004B35F3" w:rsidRPr="004B35F3" w:rsidRDefault="0056194B" w:rsidP="0056194B">
      <w:pPr>
        <w:widowControl/>
        <w:numPr>
          <w:ilvl w:val="0"/>
          <w:numId w:val="17"/>
        </w:numPr>
        <w:overflowPunct w:val="0"/>
        <w:contextualSpacing/>
        <w:rPr>
          <w:rFonts w:ascii="Times New Roman" w:eastAsia="Times New Roman" w:hAnsi="Times New Roman" w:cs="Times New Roman"/>
        </w:rPr>
      </w:pPr>
      <w:r w:rsidRPr="0056194B">
        <w:rPr>
          <w:rFonts w:eastAsiaTheme="minorEastAsia" w:hAnsi="Calibri"/>
          <w:color w:val="000000" w:themeColor="text1"/>
          <w:kern w:val="24"/>
        </w:rPr>
        <w:t>electrical burns, including lightning</w:t>
      </w:r>
    </w:p>
    <w:p w14:paraId="37413ACD" w14:textId="4F49E3DD" w:rsidR="0056194B" w:rsidRPr="004B35F3" w:rsidRDefault="0056194B" w:rsidP="0056194B">
      <w:pPr>
        <w:widowControl/>
        <w:numPr>
          <w:ilvl w:val="0"/>
          <w:numId w:val="17"/>
        </w:numPr>
        <w:overflowPunct w:val="0"/>
        <w:contextualSpacing/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color w:val="000000" w:themeColor="text1"/>
          <w:kern w:val="24"/>
        </w:rPr>
        <w:t>chemical burns</w:t>
      </w:r>
      <w:r w:rsidR="265E32AE" w:rsidRPr="39671DAE">
        <w:rPr>
          <w:rFonts w:eastAsiaTheme="minorEastAsia" w:hAnsi="Calibri"/>
          <w:b/>
          <w:bCs/>
          <w:color w:val="000000" w:themeColor="text1"/>
          <w:kern w:val="24"/>
        </w:rPr>
        <w:t>*</w:t>
      </w:r>
    </w:p>
    <w:p w14:paraId="64E92088" w14:textId="54C4B7AB" w:rsidR="004B35F3" w:rsidRPr="004B35F3" w:rsidRDefault="4CF59530" w:rsidP="39671DAE">
      <w:pPr>
        <w:widowControl/>
        <w:numPr>
          <w:ilvl w:val="0"/>
          <w:numId w:val="17"/>
        </w:numPr>
        <w:overflowPunct w:val="0"/>
        <w:contextualSpacing/>
        <w:rPr>
          <w:rFonts w:eastAsia="Times New Roman"/>
        </w:rPr>
      </w:pPr>
      <w:r w:rsidRPr="39671DAE">
        <w:rPr>
          <w:rFonts w:eastAsia="Times New Roman"/>
        </w:rPr>
        <w:t>F</w:t>
      </w:r>
      <w:r w:rsidR="004B35F3" w:rsidRPr="39671DAE">
        <w:rPr>
          <w:rFonts w:eastAsia="Times New Roman"/>
        </w:rPr>
        <w:t>rostbite</w:t>
      </w:r>
      <w:r w:rsidRPr="39671DAE">
        <w:rPr>
          <w:rFonts w:eastAsia="Times New Roman"/>
          <w:b/>
          <w:bCs/>
        </w:rPr>
        <w:t>*</w:t>
      </w:r>
    </w:p>
    <w:p w14:paraId="5C79A297" w14:textId="2B86A4FD" w:rsidR="0056194B" w:rsidRPr="004B35F3" w:rsidRDefault="0056194B" w:rsidP="0056194B">
      <w:pPr>
        <w:widowControl/>
        <w:numPr>
          <w:ilvl w:val="0"/>
          <w:numId w:val="17"/>
        </w:numPr>
        <w:overflowPunct w:val="0"/>
        <w:contextualSpacing/>
        <w:rPr>
          <w:rFonts w:ascii="Times New Roman" w:eastAsia="Times New Roman" w:hAnsi="Times New Roman" w:cs="Times New Roman"/>
        </w:rPr>
      </w:pPr>
      <w:r w:rsidRPr="0056194B">
        <w:rPr>
          <w:rFonts w:eastAsiaTheme="minorEastAsia" w:hAnsi="Calibri"/>
          <w:color w:val="000000" w:themeColor="text1"/>
          <w:kern w:val="24"/>
        </w:rPr>
        <w:t>inhalation injury without associated burns</w:t>
      </w:r>
    </w:p>
    <w:p w14:paraId="6774398D" w14:textId="758F6E4E" w:rsidR="004B35F3" w:rsidRDefault="33EC8E4D" w:rsidP="39671DAE">
      <w:pPr>
        <w:widowControl/>
        <w:overflowPunct w:val="0"/>
        <w:ind w:left="360"/>
        <w:contextualSpacing/>
        <w:rPr>
          <w:rStyle w:val="normaltextrun"/>
          <w:b/>
          <w:bCs/>
          <w:i/>
          <w:iCs/>
          <w:color w:val="000000"/>
          <w:bdr w:val="none" w:sz="0" w:space="0" w:color="auto" w:frame="1"/>
        </w:rPr>
      </w:pPr>
      <w:r w:rsidRPr="39671DAE">
        <w:rPr>
          <w:rFonts w:eastAsia="Times New Roman"/>
          <w:b/>
          <w:bCs/>
          <w:i/>
          <w:iCs/>
        </w:rPr>
        <w:t xml:space="preserve">* </w:t>
      </w:r>
      <w:r w:rsidR="004B35F3" w:rsidRPr="39671DAE">
        <w:rPr>
          <w:rFonts w:eastAsia="Times New Roman"/>
          <w:b/>
          <w:bCs/>
          <w:i/>
          <w:iCs/>
        </w:rPr>
        <w:t xml:space="preserve">NOTE: </w:t>
      </w:r>
      <w:r w:rsidR="004B35F3" w:rsidRPr="39671DAE">
        <w:rPr>
          <w:rStyle w:val="normaltextrun"/>
          <w:b/>
          <w:bCs/>
          <w:i/>
          <w:iCs/>
          <w:color w:val="000000"/>
          <w:bdr w:val="none" w:sz="0" w:space="0" w:color="auto" w:frame="1"/>
        </w:rPr>
        <w:t xml:space="preserve">all frostbite or chemical burn injuries warrant consultation with Shriner’s Burn center to </w:t>
      </w:r>
      <w:r w:rsidR="7B99A2F1" w:rsidRPr="39671DAE">
        <w:rPr>
          <w:rStyle w:val="normaltextrun"/>
          <w:b/>
          <w:bCs/>
          <w:i/>
          <w:iCs/>
          <w:color w:val="000000"/>
          <w:bdr w:val="none" w:sz="0" w:space="0" w:color="auto" w:frame="1"/>
        </w:rPr>
        <w:t>determine best course of action</w:t>
      </w:r>
    </w:p>
    <w:p w14:paraId="77E97D5C" w14:textId="30AEA977" w:rsidR="39671DAE" w:rsidRDefault="39671DAE" w:rsidP="39671DAE">
      <w:pPr>
        <w:widowControl/>
        <w:rPr>
          <w:rFonts w:eastAsiaTheme="minorEastAsia" w:hAnsi="Calibri"/>
          <w:color w:val="000000" w:themeColor="text1"/>
        </w:rPr>
      </w:pPr>
    </w:p>
    <w:p w14:paraId="23887175" w14:textId="54D165FE" w:rsidR="0056194B" w:rsidRPr="0056194B" w:rsidRDefault="4561E4FC" w:rsidP="39671DAE">
      <w:pPr>
        <w:pStyle w:val="ListParagraph"/>
        <w:widowControl/>
        <w:numPr>
          <w:ilvl w:val="0"/>
          <w:numId w:val="3"/>
        </w:numPr>
        <w:overflowPunct w:val="0"/>
        <w:rPr>
          <w:rFonts w:ascii="Times New Roman" w:eastAsia="Times New Roman" w:hAnsi="Times New Roman" w:cs="Times New Roman"/>
        </w:rPr>
      </w:pPr>
      <w:r w:rsidRPr="39671DAE">
        <w:rPr>
          <w:rFonts w:eastAsiaTheme="minorEastAsia" w:hAnsi="Calibri"/>
          <w:color w:val="000000" w:themeColor="text1"/>
          <w:kern w:val="24"/>
        </w:rPr>
        <w:t>If after consideration</w:t>
      </w:r>
      <w:r w:rsidR="603EE26D" w:rsidRPr="39671DAE">
        <w:rPr>
          <w:rFonts w:eastAsiaTheme="minorEastAsia" w:hAnsi="Calibri"/>
          <w:color w:val="000000" w:themeColor="text1"/>
          <w:kern w:val="24"/>
        </w:rPr>
        <w:t xml:space="preserve"> of the above</w:t>
      </w:r>
      <w:r w:rsidRPr="39671DAE">
        <w:rPr>
          <w:rFonts w:eastAsiaTheme="minorEastAsia" w:hAnsi="Calibri"/>
          <w:color w:val="000000" w:themeColor="text1"/>
          <w:kern w:val="24"/>
        </w:rPr>
        <w:t>, it is determined that a p</w:t>
      </w:r>
      <w:r w:rsidR="0056194B" w:rsidRPr="39671DAE">
        <w:rPr>
          <w:rFonts w:eastAsiaTheme="minorEastAsia" w:hAnsi="Calibri"/>
          <w:color w:val="000000" w:themeColor="text1"/>
          <w:kern w:val="24"/>
        </w:rPr>
        <w:t>ediatric patient with &lt; 20% TBSA burns requir</w:t>
      </w:r>
      <w:r w:rsidR="49ED6524" w:rsidRPr="39671DAE">
        <w:rPr>
          <w:rFonts w:eastAsiaTheme="minorEastAsia" w:hAnsi="Calibri"/>
          <w:color w:val="000000" w:themeColor="text1"/>
          <w:kern w:val="24"/>
        </w:rPr>
        <w:t>es</w:t>
      </w:r>
      <w:r w:rsidR="0056194B" w:rsidRPr="39671DAE">
        <w:rPr>
          <w:rFonts w:eastAsiaTheme="minorEastAsia" w:hAnsi="Calibri"/>
          <w:color w:val="000000" w:themeColor="text1"/>
          <w:kern w:val="24"/>
        </w:rPr>
        <w:t xml:space="preserve"> hospital admission</w:t>
      </w:r>
      <w:r w:rsidR="5C9EA3EC" w:rsidRPr="39671DAE">
        <w:rPr>
          <w:rFonts w:eastAsiaTheme="minorEastAsia" w:hAnsi="Calibri"/>
          <w:color w:val="000000" w:themeColor="text1"/>
          <w:kern w:val="24"/>
        </w:rPr>
        <w:t>, the patient</w:t>
      </w:r>
      <w:r w:rsidR="0056194B" w:rsidRPr="39671DAE">
        <w:rPr>
          <w:rFonts w:eastAsiaTheme="minorEastAsia" w:hAnsi="Calibri"/>
          <w:color w:val="000000" w:themeColor="text1"/>
          <w:kern w:val="24"/>
        </w:rPr>
        <w:t xml:space="preserve"> </w:t>
      </w:r>
      <w:r w:rsidR="004B35F3" w:rsidRPr="39671DAE">
        <w:rPr>
          <w:rFonts w:eastAsiaTheme="minorEastAsia" w:hAnsi="Calibri"/>
          <w:color w:val="000000" w:themeColor="text1"/>
          <w:kern w:val="24"/>
        </w:rPr>
        <w:t>may</w:t>
      </w:r>
      <w:r w:rsidR="007C196C" w:rsidRPr="39671DAE">
        <w:rPr>
          <w:rFonts w:eastAsiaTheme="minorEastAsia" w:hAnsi="Calibri"/>
          <w:color w:val="000000" w:themeColor="text1"/>
          <w:kern w:val="24"/>
        </w:rPr>
        <w:t xml:space="preserve"> </w:t>
      </w:r>
      <w:r w:rsidR="0056194B" w:rsidRPr="39671DAE">
        <w:rPr>
          <w:rFonts w:eastAsiaTheme="minorEastAsia" w:hAnsi="Calibri"/>
          <w:color w:val="000000" w:themeColor="text1"/>
          <w:kern w:val="24"/>
        </w:rPr>
        <w:t xml:space="preserve">be admitted to the Pediatric Trauma Service. </w:t>
      </w:r>
      <w:r w:rsidR="6C699489" w:rsidRPr="39671DAE">
        <w:rPr>
          <w:rFonts w:eastAsiaTheme="minorEastAsia" w:hAnsi="Calibri"/>
          <w:color w:val="000000" w:themeColor="text1"/>
          <w:kern w:val="24"/>
        </w:rPr>
        <w:t xml:space="preserve"> </w:t>
      </w:r>
      <w:r w:rsidR="0056194B" w:rsidRPr="39671DAE">
        <w:rPr>
          <w:rFonts w:eastAsiaTheme="minorEastAsia" w:hAnsi="Calibri"/>
          <w:color w:val="000000" w:themeColor="text1"/>
          <w:kern w:val="24"/>
        </w:rPr>
        <w:t>Pediatric Surgery will manage overall care. Plastic surgery will be consulted for wound management.</w:t>
      </w:r>
    </w:p>
    <w:p w14:paraId="3F47EB70" w14:textId="77777777" w:rsidR="008004C4" w:rsidRPr="00063BB9" w:rsidRDefault="008004C4" w:rsidP="008004C4">
      <w:pPr>
        <w:pStyle w:val="ListParagraph"/>
        <w:tabs>
          <w:tab w:val="left" w:pos="480"/>
        </w:tabs>
        <w:spacing w:before="45"/>
        <w:ind w:left="360" w:right="597"/>
        <w:rPr>
          <w:rFonts w:ascii="Times New Roman" w:eastAsia="Courier New" w:hAnsi="Times New Roman" w:cs="Times New Roman"/>
          <w:b/>
          <w:u w:val="single"/>
        </w:rPr>
      </w:pPr>
    </w:p>
    <w:p w14:paraId="0B336752" w14:textId="0F1B71F6" w:rsidR="002B639F" w:rsidRPr="00FB4337" w:rsidRDefault="002B639F" w:rsidP="002B639F">
      <w:pPr>
        <w:rPr>
          <w:rFonts w:eastAsia="Arial" w:cstheme="minorHAnsi"/>
          <w:b/>
          <w:spacing w:val="-1"/>
          <w:u w:val="single" w:color="000000"/>
        </w:rPr>
      </w:pPr>
      <w:r w:rsidRPr="00FB4337">
        <w:rPr>
          <w:rFonts w:eastAsia="Arial" w:cstheme="minorHAnsi"/>
          <w:b/>
          <w:spacing w:val="-1"/>
          <w:u w:val="single" w:color="000000"/>
        </w:rPr>
        <w:t>Introduction</w:t>
      </w:r>
    </w:p>
    <w:p w14:paraId="328CC25E" w14:textId="1EA66320" w:rsidR="002B639F" w:rsidRPr="00FB4337" w:rsidRDefault="002B639F" w:rsidP="006803BB">
      <w:pPr>
        <w:pStyle w:val="ListParagraph"/>
        <w:numPr>
          <w:ilvl w:val="0"/>
          <w:numId w:val="5"/>
        </w:numPr>
        <w:rPr>
          <w:rFonts w:eastAsia="Arial" w:cstheme="minorHAnsi"/>
          <w:spacing w:val="-1"/>
          <w:u w:color="000000"/>
        </w:rPr>
      </w:pPr>
      <w:r w:rsidRPr="00FB4337">
        <w:rPr>
          <w:rFonts w:eastAsia="Arial" w:cstheme="minorHAnsi"/>
          <w:spacing w:val="-1"/>
          <w:u w:color="000000"/>
        </w:rPr>
        <w:t xml:space="preserve">75% of burns are ≤ 10% </w:t>
      </w:r>
      <w:r w:rsidR="00BE05D0" w:rsidRPr="00FB4337">
        <w:rPr>
          <w:rFonts w:eastAsia="Arial" w:cstheme="minorHAnsi"/>
          <w:spacing w:val="-1"/>
          <w:u w:color="000000"/>
        </w:rPr>
        <w:t>Total Body Surface Area (</w:t>
      </w:r>
      <w:r w:rsidR="003A2628" w:rsidRPr="00FB4337">
        <w:rPr>
          <w:rFonts w:eastAsia="Arial" w:cstheme="minorHAnsi"/>
          <w:spacing w:val="-1"/>
          <w:u w:color="000000"/>
        </w:rPr>
        <w:t>%</w:t>
      </w:r>
      <w:r w:rsidRPr="00FB4337">
        <w:rPr>
          <w:rFonts w:eastAsia="Arial" w:cstheme="minorHAnsi"/>
          <w:spacing w:val="-1"/>
          <w:u w:color="000000"/>
        </w:rPr>
        <w:t>TBSA</w:t>
      </w:r>
      <w:r w:rsidR="00BE05D0" w:rsidRPr="00FB4337">
        <w:rPr>
          <w:rFonts w:eastAsia="Arial" w:cstheme="minorHAnsi"/>
          <w:spacing w:val="-1"/>
          <w:u w:color="000000"/>
        </w:rPr>
        <w:t>)</w:t>
      </w:r>
      <w:r w:rsidR="003A2628" w:rsidRPr="00FB4337">
        <w:rPr>
          <w:rFonts w:eastAsia="Arial" w:cstheme="minorHAnsi"/>
          <w:spacing w:val="-1"/>
          <w:u w:color="000000"/>
        </w:rPr>
        <w:t>.</w:t>
      </w:r>
    </w:p>
    <w:p w14:paraId="4ADDFB7B" w14:textId="703585C2" w:rsidR="002B639F" w:rsidRPr="00FB4337" w:rsidRDefault="002B639F" w:rsidP="006803BB">
      <w:pPr>
        <w:pStyle w:val="ListParagraph"/>
        <w:numPr>
          <w:ilvl w:val="0"/>
          <w:numId w:val="5"/>
        </w:numPr>
        <w:rPr>
          <w:rFonts w:eastAsia="Arial" w:cstheme="minorHAnsi"/>
          <w:spacing w:val="-1"/>
          <w:u w:color="000000"/>
        </w:rPr>
      </w:pPr>
      <w:r w:rsidRPr="00FB4337">
        <w:rPr>
          <w:rFonts w:eastAsia="Arial" w:cstheme="minorHAnsi"/>
          <w:spacing w:val="-1"/>
          <w:u w:color="000000"/>
        </w:rPr>
        <w:t>60% of burn victims are children ≤ 5 years of age</w:t>
      </w:r>
      <w:r w:rsidR="003A2628" w:rsidRPr="00FB4337">
        <w:rPr>
          <w:rFonts w:eastAsia="Arial" w:cstheme="minorHAnsi"/>
          <w:spacing w:val="-1"/>
          <w:u w:color="000000"/>
        </w:rPr>
        <w:t>.</w:t>
      </w:r>
    </w:p>
    <w:p w14:paraId="260D2150" w14:textId="50595A16" w:rsidR="00740813" w:rsidRPr="00FB4337" w:rsidRDefault="002B639F" w:rsidP="006803BB">
      <w:pPr>
        <w:pStyle w:val="ListParagraph"/>
        <w:numPr>
          <w:ilvl w:val="0"/>
          <w:numId w:val="5"/>
        </w:numPr>
        <w:rPr>
          <w:rFonts w:eastAsia="Arial" w:cstheme="minorHAnsi"/>
          <w:spacing w:val="-1"/>
          <w:u w:color="000000"/>
        </w:rPr>
      </w:pPr>
      <w:r w:rsidRPr="00FB4337">
        <w:rPr>
          <w:rFonts w:eastAsia="Arial" w:cstheme="minorHAnsi"/>
          <w:spacing w:val="-1"/>
          <w:u w:color="000000"/>
        </w:rPr>
        <w:t>90% of burns can be managed on an outpatient basis</w:t>
      </w:r>
      <w:r w:rsidR="003A2628" w:rsidRPr="00FB4337">
        <w:rPr>
          <w:rFonts w:eastAsia="Arial" w:cstheme="minorHAnsi"/>
          <w:spacing w:val="-1"/>
          <w:u w:color="000000"/>
        </w:rPr>
        <w:t>.</w:t>
      </w:r>
    </w:p>
    <w:p w14:paraId="25D4E0A4" w14:textId="56546DEF" w:rsidR="00751BD4" w:rsidRPr="00FB4337" w:rsidRDefault="00740813" w:rsidP="006803BB">
      <w:pPr>
        <w:pStyle w:val="ListParagraph"/>
        <w:numPr>
          <w:ilvl w:val="0"/>
          <w:numId w:val="5"/>
        </w:numPr>
        <w:rPr>
          <w:rFonts w:eastAsia="Arial" w:cstheme="minorHAnsi"/>
          <w:spacing w:val="-1"/>
          <w:u w:color="000000"/>
        </w:rPr>
      </w:pPr>
      <w:r w:rsidRPr="00FB4337">
        <w:rPr>
          <w:rFonts w:eastAsia="Arial" w:cstheme="minorHAnsi"/>
          <w:spacing w:val="-1"/>
          <w:u w:color="000000"/>
        </w:rPr>
        <w:t>Many</w:t>
      </w:r>
      <w:r w:rsidR="00751BD4" w:rsidRPr="00FB4337">
        <w:rPr>
          <w:rFonts w:eastAsia="Arial" w:cstheme="minorHAnsi"/>
          <w:spacing w:val="-1"/>
          <w:u w:color="000000"/>
        </w:rPr>
        <w:t xml:space="preserve"> pediatric burn injuries</w:t>
      </w:r>
      <w:r w:rsidRPr="00FB4337">
        <w:rPr>
          <w:rFonts w:eastAsia="Arial" w:cstheme="minorHAnsi"/>
          <w:spacing w:val="-1"/>
          <w:u w:color="000000"/>
        </w:rPr>
        <w:t xml:space="preserve"> (6</w:t>
      </w:r>
      <w:r w:rsidR="003A2628" w:rsidRPr="00FB4337">
        <w:rPr>
          <w:rFonts w:eastAsia="Arial" w:cstheme="minorHAnsi"/>
          <w:spacing w:val="-1"/>
          <w:u w:color="000000"/>
        </w:rPr>
        <w:t xml:space="preserve"> </w:t>
      </w:r>
      <w:r w:rsidRPr="00FB4337">
        <w:rPr>
          <w:rFonts w:eastAsia="Arial" w:cstheme="minorHAnsi"/>
          <w:spacing w:val="-1"/>
          <w:u w:color="000000"/>
        </w:rPr>
        <w:t>-</w:t>
      </w:r>
      <w:r w:rsidR="003A2628" w:rsidRPr="00FB4337">
        <w:rPr>
          <w:rFonts w:eastAsia="Arial" w:cstheme="minorHAnsi"/>
          <w:spacing w:val="-1"/>
          <w:u w:color="000000"/>
        </w:rPr>
        <w:t xml:space="preserve"> </w:t>
      </w:r>
      <w:r w:rsidRPr="00FB4337">
        <w:rPr>
          <w:rFonts w:eastAsia="Arial" w:cstheme="minorHAnsi"/>
          <w:spacing w:val="-1"/>
          <w:u w:color="000000"/>
        </w:rPr>
        <w:t>20%)</w:t>
      </w:r>
      <w:r w:rsidR="00751BD4" w:rsidRPr="00FB4337">
        <w:rPr>
          <w:rFonts w:eastAsia="Arial" w:cstheme="minorHAnsi"/>
          <w:spacing w:val="-1"/>
          <w:u w:color="000000"/>
        </w:rPr>
        <w:t xml:space="preserve"> are secondary to child abuse</w:t>
      </w:r>
      <w:r w:rsidR="003A2628" w:rsidRPr="00FB4337">
        <w:rPr>
          <w:rFonts w:eastAsia="Arial" w:cstheme="minorHAnsi"/>
          <w:spacing w:val="-1"/>
          <w:u w:color="000000"/>
        </w:rPr>
        <w:t>.</w:t>
      </w:r>
    </w:p>
    <w:p w14:paraId="6CA4D7B1" w14:textId="77777777" w:rsidR="00751BD4" w:rsidRPr="00FB4337" w:rsidRDefault="00751BD4" w:rsidP="002B639F">
      <w:pPr>
        <w:rPr>
          <w:rFonts w:eastAsia="Arial" w:cstheme="minorHAnsi"/>
          <w:b/>
          <w:spacing w:val="-1"/>
          <w:u w:val="single" w:color="000000"/>
        </w:rPr>
      </w:pPr>
    </w:p>
    <w:p w14:paraId="09F0536E" w14:textId="6E6F2CEB" w:rsidR="004D217E" w:rsidRPr="00FB4337" w:rsidRDefault="004D217E" w:rsidP="002B639F">
      <w:pPr>
        <w:rPr>
          <w:rFonts w:eastAsia="Arial" w:cstheme="minorHAnsi"/>
          <w:b/>
        </w:rPr>
      </w:pPr>
      <w:r w:rsidRPr="00FB4337">
        <w:rPr>
          <w:rFonts w:eastAsia="Arial" w:cstheme="minorHAnsi"/>
          <w:b/>
          <w:spacing w:val="-1"/>
          <w:u w:val="single" w:color="000000"/>
        </w:rPr>
        <w:t>Stabilization</w:t>
      </w:r>
    </w:p>
    <w:p w14:paraId="5510E4D3" w14:textId="000A52BA" w:rsidR="004F2DA4" w:rsidRPr="00FB4337" w:rsidRDefault="003D2218" w:rsidP="006803BB">
      <w:pPr>
        <w:pStyle w:val="ListParagraph"/>
        <w:numPr>
          <w:ilvl w:val="0"/>
          <w:numId w:val="6"/>
        </w:numPr>
        <w:tabs>
          <w:tab w:val="left" w:pos="1039"/>
        </w:tabs>
        <w:spacing w:before="1"/>
        <w:ind w:right="584"/>
        <w:rPr>
          <w:rFonts w:eastAsia="Arial" w:cstheme="minorHAnsi"/>
        </w:rPr>
      </w:pPr>
      <w:r w:rsidRPr="00FB4337">
        <w:rPr>
          <w:rFonts w:eastAsia="Arial" w:cstheme="minorHAnsi"/>
          <w:spacing w:val="-2"/>
        </w:rPr>
        <w:t>Avoid hypothermia –</w:t>
      </w:r>
      <w:r w:rsidR="00F26328" w:rsidRPr="00FB4337">
        <w:rPr>
          <w:rFonts w:eastAsia="Arial" w:cstheme="minorHAnsi"/>
          <w:spacing w:val="-2"/>
        </w:rPr>
        <w:t xml:space="preserve"> administer warmed fluids</w:t>
      </w:r>
      <w:r w:rsidR="009F4E24" w:rsidRPr="00FB4337">
        <w:rPr>
          <w:rFonts w:eastAsia="Arial" w:cstheme="minorHAnsi"/>
          <w:spacing w:val="-2"/>
        </w:rPr>
        <w:t>, increase ambient temperature and cover patient with warm blankets</w:t>
      </w:r>
      <w:r w:rsidR="003A2628" w:rsidRPr="00FB4337">
        <w:rPr>
          <w:rFonts w:eastAsia="Arial" w:cstheme="minorHAnsi"/>
          <w:spacing w:val="-2"/>
        </w:rPr>
        <w:t>.</w:t>
      </w:r>
    </w:p>
    <w:p w14:paraId="38D1C4D0" w14:textId="5746B0F0" w:rsidR="004F2DA4" w:rsidRPr="00BA5382" w:rsidRDefault="0579F26B" w:rsidP="00FB4337">
      <w:pPr>
        <w:pStyle w:val="ListParagraph"/>
        <w:numPr>
          <w:ilvl w:val="0"/>
          <w:numId w:val="6"/>
        </w:numPr>
        <w:tabs>
          <w:tab w:val="left" w:pos="1039"/>
        </w:tabs>
        <w:spacing w:before="1"/>
        <w:ind w:right="584"/>
        <w:rPr>
          <w:rFonts w:eastAsia="Arial" w:cstheme="minorHAnsi"/>
        </w:rPr>
      </w:pPr>
      <w:r w:rsidRPr="00BA5382">
        <w:rPr>
          <w:rFonts w:eastAsia="Arial" w:cstheme="minorHAnsi"/>
          <w:u w:val="single"/>
        </w:rPr>
        <w:t>Carbon Monoxide Positioning</w:t>
      </w:r>
    </w:p>
    <w:p w14:paraId="4DFED781" w14:textId="449E546B" w:rsidR="00FB4337" w:rsidRPr="00BA5382" w:rsidRDefault="00FB4337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  <w:u w:val="single"/>
        </w:rPr>
      </w:pPr>
      <w:r w:rsidRPr="00BA5382">
        <w:rPr>
          <w:rFonts w:eastAsia="Arial" w:cstheme="minorHAnsi"/>
          <w:spacing w:val="-1"/>
        </w:rPr>
        <w:t xml:space="preserve">Assume carbon monoxide poisoning </w:t>
      </w:r>
      <w:r w:rsidRPr="00BA5382">
        <w:rPr>
          <w:rFonts w:eastAsia="Arial" w:cstheme="minorHAnsi"/>
          <w:spacing w:val="-2"/>
        </w:rPr>
        <w:t>if history of altered mental status or confinement in a burning environment</w:t>
      </w:r>
    </w:p>
    <w:p w14:paraId="0A85F9D3" w14:textId="3C62649A" w:rsidR="004F2DA4" w:rsidRPr="00BA5382" w:rsidRDefault="0579F26B" w:rsidP="00FB4337">
      <w:pPr>
        <w:pStyle w:val="ListParagraph"/>
        <w:numPr>
          <w:ilvl w:val="3"/>
          <w:numId w:val="6"/>
        </w:numPr>
        <w:tabs>
          <w:tab w:val="left" w:pos="1039"/>
        </w:tabs>
        <w:spacing w:before="1" w:line="259" w:lineRule="auto"/>
        <w:ind w:left="2119" w:right="584"/>
        <w:rPr>
          <w:rFonts w:eastAsia="Arial" w:cstheme="minorHAnsi"/>
        </w:rPr>
      </w:pPr>
      <w:r w:rsidRPr="00BA5382">
        <w:rPr>
          <w:rFonts w:eastAsia="Arial" w:cstheme="minorHAnsi"/>
        </w:rPr>
        <w:t>Automobile fumes and smoke inhalation are leading causes</w:t>
      </w:r>
    </w:p>
    <w:p w14:paraId="5AB31BF7" w14:textId="234BF67E" w:rsidR="004F2DA4" w:rsidRPr="00BA5382" w:rsidRDefault="0579F26B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r w:rsidRPr="00BA5382">
        <w:rPr>
          <w:rFonts w:eastAsia="Arial" w:cstheme="minorHAnsi"/>
        </w:rPr>
        <w:t xml:space="preserve">CO affinity for Hb is 200X </w:t>
      </w:r>
      <w:r w:rsidR="00BA5382">
        <w:rPr>
          <w:rFonts w:eastAsia="Arial" w:cstheme="minorHAnsi"/>
        </w:rPr>
        <w:t>t</w:t>
      </w:r>
      <w:r w:rsidRPr="00BA5382">
        <w:rPr>
          <w:rFonts w:eastAsia="Arial" w:cstheme="minorHAnsi"/>
        </w:rPr>
        <w:t>hat of O2 leading to decreased PaO2</w:t>
      </w:r>
    </w:p>
    <w:p w14:paraId="2FBF5FF6" w14:textId="66401417" w:rsidR="004F2DA4" w:rsidRPr="00BA5382" w:rsidRDefault="0579F26B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r w:rsidRPr="00BA5382">
        <w:rPr>
          <w:rFonts w:eastAsia="Arial" w:cstheme="minorHAnsi"/>
        </w:rPr>
        <w:t>Pulse oximetry does NOT differentiate between CO and O2 and may have an inaccurate normal reading</w:t>
      </w:r>
    </w:p>
    <w:p w14:paraId="4E3DCCEB" w14:textId="3EFE57F7" w:rsidR="004F2DA4" w:rsidRPr="00BA5382" w:rsidRDefault="0579F26B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r w:rsidRPr="00BA5382">
        <w:rPr>
          <w:rFonts w:eastAsia="Arial" w:cstheme="minorHAnsi"/>
        </w:rPr>
        <w:t>CO level should be ordered on all burn patients</w:t>
      </w:r>
    </w:p>
    <w:p w14:paraId="03779AAF" w14:textId="2DAFC6B1" w:rsidR="004F2DA4" w:rsidRPr="00BA5382" w:rsidRDefault="2CD5300A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r w:rsidRPr="00BA5382">
        <w:rPr>
          <w:rFonts w:eastAsia="Arial" w:cstheme="minorHAnsi"/>
        </w:rPr>
        <w:t>Treatment is with 100% Non-rebreather (decreases ½ life of CO to 40-80 minutes)</w:t>
      </w:r>
    </w:p>
    <w:p w14:paraId="1F94325E" w14:textId="0DF24BA0" w:rsidR="00E03AE7" w:rsidRPr="00BA5382" w:rsidRDefault="00F14D80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r w:rsidRPr="00BA5382">
        <w:rPr>
          <w:rFonts w:eastAsia="Arial" w:cstheme="minorHAnsi"/>
        </w:rPr>
        <w:lastRenderedPageBreak/>
        <w:t>Consider Hyperbaric</w:t>
      </w:r>
      <w:r w:rsidR="00BA5382">
        <w:rPr>
          <w:rFonts w:eastAsia="Arial" w:cstheme="minorHAnsi"/>
        </w:rPr>
        <w:t xml:space="preserve"> therapy</w:t>
      </w:r>
      <w:r w:rsidR="00E03AE7" w:rsidRPr="00BA5382">
        <w:rPr>
          <w:rFonts w:eastAsia="Arial" w:cstheme="minorHAnsi"/>
        </w:rPr>
        <w:t xml:space="preserve"> if</w:t>
      </w:r>
      <w:r w:rsidRPr="00BA5382">
        <w:rPr>
          <w:rFonts w:eastAsia="Arial" w:cstheme="minorHAnsi"/>
        </w:rPr>
        <w:t>:</w:t>
      </w:r>
    </w:p>
    <w:p w14:paraId="608013ED" w14:textId="77777777" w:rsidR="00FB4337" w:rsidRPr="00BA5382" w:rsidRDefault="00F14D80" w:rsidP="00FB4337">
      <w:pPr>
        <w:pStyle w:val="ListParagraph"/>
        <w:numPr>
          <w:ilvl w:val="2"/>
          <w:numId w:val="24"/>
        </w:numPr>
        <w:tabs>
          <w:tab w:val="left" w:pos="1039"/>
        </w:tabs>
        <w:spacing w:before="1" w:line="259" w:lineRule="auto"/>
        <w:ind w:right="584"/>
        <w:rPr>
          <w:rFonts w:eastAsia="Arial" w:cstheme="minorHAnsi"/>
        </w:rPr>
      </w:pPr>
      <w:r w:rsidRPr="00BA5382">
        <w:rPr>
          <w:rFonts w:eastAsia="Arial" w:cstheme="minorHAnsi"/>
        </w:rPr>
        <w:t>Loss of consciousness: syncope, seizure or alteration/loss of consciousness at any time</w:t>
      </w:r>
    </w:p>
    <w:p w14:paraId="52B47511" w14:textId="77777777" w:rsidR="00FB4337" w:rsidRPr="00BA5382" w:rsidRDefault="00F14D80" w:rsidP="00FB4337">
      <w:pPr>
        <w:pStyle w:val="ListParagraph"/>
        <w:numPr>
          <w:ilvl w:val="2"/>
          <w:numId w:val="24"/>
        </w:numPr>
        <w:tabs>
          <w:tab w:val="left" w:pos="1039"/>
        </w:tabs>
        <w:spacing w:before="1" w:line="259" w:lineRule="auto"/>
        <w:ind w:right="584"/>
        <w:rPr>
          <w:rFonts w:eastAsia="Arial" w:cstheme="minorHAnsi"/>
        </w:rPr>
      </w:pPr>
      <w:r w:rsidRPr="00BA5382">
        <w:rPr>
          <w:rFonts w:eastAsia="Arial" w:cstheme="minorHAnsi"/>
        </w:rPr>
        <w:t xml:space="preserve"> Focal neurologic signs, including confusion or cerebellar dysfunction</w:t>
      </w:r>
    </w:p>
    <w:p w14:paraId="57FBDAA4" w14:textId="77777777" w:rsidR="00FB4337" w:rsidRPr="00BA5382" w:rsidRDefault="00F14D80" w:rsidP="00FB4337">
      <w:pPr>
        <w:pStyle w:val="ListParagraph"/>
        <w:numPr>
          <w:ilvl w:val="2"/>
          <w:numId w:val="24"/>
        </w:numPr>
        <w:tabs>
          <w:tab w:val="left" w:pos="1039"/>
        </w:tabs>
        <w:spacing w:before="1" w:line="259" w:lineRule="auto"/>
        <w:ind w:right="584"/>
        <w:rPr>
          <w:rFonts w:eastAsia="Arial" w:cstheme="minorHAnsi"/>
        </w:rPr>
      </w:pPr>
      <w:r w:rsidRPr="00BA5382">
        <w:rPr>
          <w:rFonts w:eastAsia="Arial" w:cstheme="minorHAnsi"/>
        </w:rPr>
        <w:t>Elevated troponin, OR ischemic EKG abnormalities</w:t>
      </w:r>
    </w:p>
    <w:p w14:paraId="4EA05234" w14:textId="77777777" w:rsidR="00FB4337" w:rsidRPr="00BA5382" w:rsidRDefault="00F14D80" w:rsidP="00FB4337">
      <w:pPr>
        <w:pStyle w:val="ListParagraph"/>
        <w:numPr>
          <w:ilvl w:val="2"/>
          <w:numId w:val="24"/>
        </w:numPr>
        <w:tabs>
          <w:tab w:val="left" w:pos="1039"/>
        </w:tabs>
        <w:spacing w:before="1" w:line="259" w:lineRule="auto"/>
        <w:ind w:right="584"/>
        <w:rPr>
          <w:rFonts w:eastAsia="Arial" w:cstheme="minorHAnsi"/>
        </w:rPr>
      </w:pPr>
      <w:proofErr w:type="spellStart"/>
      <w:r w:rsidRPr="00BA5382">
        <w:rPr>
          <w:rFonts w:eastAsia="Arial" w:cstheme="minorHAnsi"/>
        </w:rPr>
        <w:t>COHgb</w:t>
      </w:r>
      <w:proofErr w:type="spellEnd"/>
      <w:r w:rsidRPr="00BA5382">
        <w:rPr>
          <w:rFonts w:eastAsia="Arial" w:cstheme="minorHAnsi"/>
        </w:rPr>
        <w:t xml:space="preserve"> &gt;25%</w:t>
      </w:r>
    </w:p>
    <w:p w14:paraId="1C4AB82F" w14:textId="77777777" w:rsidR="00FB4337" w:rsidRPr="00BA5382" w:rsidRDefault="00F14D80" w:rsidP="00FB4337">
      <w:pPr>
        <w:pStyle w:val="ListParagraph"/>
        <w:numPr>
          <w:ilvl w:val="2"/>
          <w:numId w:val="24"/>
        </w:numPr>
        <w:tabs>
          <w:tab w:val="left" w:pos="1039"/>
        </w:tabs>
        <w:spacing w:before="1" w:line="259" w:lineRule="auto"/>
        <w:ind w:right="584"/>
        <w:rPr>
          <w:rFonts w:eastAsia="Arial" w:cstheme="minorHAnsi"/>
        </w:rPr>
      </w:pPr>
      <w:r w:rsidRPr="00BA5382">
        <w:rPr>
          <w:rFonts w:eastAsia="Arial" w:cstheme="minorHAnsi"/>
        </w:rPr>
        <w:t xml:space="preserve">Pregnant and </w:t>
      </w:r>
      <w:proofErr w:type="spellStart"/>
      <w:r w:rsidRPr="00BA5382">
        <w:rPr>
          <w:rFonts w:eastAsia="Arial" w:cstheme="minorHAnsi"/>
        </w:rPr>
        <w:t>COHgb</w:t>
      </w:r>
      <w:proofErr w:type="spellEnd"/>
      <w:r w:rsidRPr="00BA5382">
        <w:rPr>
          <w:rFonts w:eastAsia="Arial" w:cstheme="minorHAnsi"/>
        </w:rPr>
        <w:t xml:space="preserve"> &gt;15</w:t>
      </w:r>
    </w:p>
    <w:p w14:paraId="104FB02F" w14:textId="3400C322" w:rsidR="00F14D80" w:rsidRPr="00BA5382" w:rsidRDefault="00F14D80" w:rsidP="00FB4337">
      <w:pPr>
        <w:pStyle w:val="ListParagraph"/>
        <w:numPr>
          <w:ilvl w:val="2"/>
          <w:numId w:val="24"/>
        </w:numPr>
        <w:tabs>
          <w:tab w:val="left" w:pos="1039"/>
        </w:tabs>
        <w:spacing w:before="1" w:line="259" w:lineRule="auto"/>
        <w:ind w:right="584"/>
        <w:rPr>
          <w:rFonts w:eastAsia="Arial" w:cstheme="minorHAnsi"/>
        </w:rPr>
      </w:pPr>
      <w:r w:rsidRPr="00BA5382">
        <w:rPr>
          <w:rFonts w:eastAsia="Arial" w:cstheme="minorHAnsi"/>
        </w:rPr>
        <w:t>Metabolic acidosis without other cause</w:t>
      </w:r>
    </w:p>
    <w:p w14:paraId="319615E8" w14:textId="60747B23" w:rsidR="004F2DA4" w:rsidRPr="00BA5382" w:rsidRDefault="673E6920" w:rsidP="00FB4337">
      <w:pPr>
        <w:pStyle w:val="ListParagraph"/>
        <w:numPr>
          <w:ilvl w:val="1"/>
          <w:numId w:val="6"/>
        </w:numPr>
        <w:tabs>
          <w:tab w:val="left" w:pos="1039"/>
        </w:tabs>
        <w:spacing w:before="1" w:line="259" w:lineRule="auto"/>
        <w:ind w:left="679" w:right="584"/>
        <w:rPr>
          <w:rFonts w:eastAsia="Arial" w:cstheme="minorHAnsi"/>
          <w:u w:val="single"/>
        </w:rPr>
      </w:pPr>
      <w:r w:rsidRPr="00BA5382">
        <w:rPr>
          <w:rFonts w:eastAsia="Arial" w:cstheme="minorHAnsi"/>
          <w:u w:val="single"/>
        </w:rPr>
        <w:t>Cyanide Toxicity</w:t>
      </w:r>
    </w:p>
    <w:p w14:paraId="6FA4CAFF" w14:textId="67914C16" w:rsidR="00FB4337" w:rsidRPr="00BA5382" w:rsidRDefault="00FB4337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  <w:u w:val="single"/>
        </w:rPr>
      </w:pPr>
      <w:r w:rsidRPr="00BA5382">
        <w:rPr>
          <w:rFonts w:eastAsia="Times New Roman" w:cstheme="minorHAnsi"/>
          <w:color w:val="000000"/>
        </w:rPr>
        <w:t>Cyanide gas is a biproduct of burning nitrogen-containing polymers such as plastics, wool, or silk. A high index of suspicion should be maintained in any fire in an enclosed area where these products are present</w:t>
      </w:r>
    </w:p>
    <w:p w14:paraId="1864B7B7" w14:textId="3E0BA339" w:rsidR="004F2DA4" w:rsidRPr="00BA5382" w:rsidRDefault="02D86114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r w:rsidRPr="00BA5382">
        <w:rPr>
          <w:rFonts w:eastAsia="Arial" w:cstheme="minorHAnsi"/>
        </w:rPr>
        <w:t>Signs of exposure to cyanide include</w:t>
      </w:r>
    </w:p>
    <w:p w14:paraId="5637C962" w14:textId="556E4D37" w:rsidR="004F2DA4" w:rsidRPr="00BA5382" w:rsidRDefault="02D86114" w:rsidP="00FB4337">
      <w:pPr>
        <w:pStyle w:val="ListParagraph"/>
        <w:numPr>
          <w:ilvl w:val="3"/>
          <w:numId w:val="6"/>
        </w:numPr>
        <w:tabs>
          <w:tab w:val="left" w:pos="1039"/>
        </w:tabs>
        <w:spacing w:before="1" w:line="259" w:lineRule="auto"/>
        <w:ind w:left="2119" w:right="584"/>
        <w:rPr>
          <w:rFonts w:eastAsia="Arial" w:cstheme="minorHAnsi"/>
        </w:rPr>
      </w:pPr>
      <w:r w:rsidRPr="00BA5382">
        <w:rPr>
          <w:rFonts w:eastAsia="Arial" w:cstheme="minorHAnsi"/>
          <w:b/>
          <w:bCs/>
        </w:rPr>
        <w:t>Lactic acid &gt;10</w:t>
      </w:r>
      <w:r w:rsidRPr="00BA5382">
        <w:rPr>
          <w:rFonts w:eastAsia="Arial" w:cstheme="minorHAnsi"/>
        </w:rPr>
        <w:t xml:space="preserve"> (Prevents cellular use of oxygen, causing cells to switch from aerobic to anaerobic metabolism, leading to lactic acid production.</w:t>
      </w:r>
    </w:p>
    <w:p w14:paraId="620351C5" w14:textId="6EC91E23" w:rsidR="004F2DA4" w:rsidRPr="00BA5382" w:rsidRDefault="02D86114" w:rsidP="00FB4337">
      <w:pPr>
        <w:pStyle w:val="ListParagraph"/>
        <w:numPr>
          <w:ilvl w:val="3"/>
          <w:numId w:val="6"/>
        </w:numPr>
        <w:tabs>
          <w:tab w:val="left" w:pos="1039"/>
        </w:tabs>
        <w:spacing w:before="1" w:line="259" w:lineRule="auto"/>
        <w:ind w:left="2119" w:right="584"/>
        <w:rPr>
          <w:rFonts w:eastAsia="Arial" w:cstheme="minorHAnsi"/>
        </w:rPr>
      </w:pPr>
      <w:r w:rsidRPr="00BA5382">
        <w:rPr>
          <w:rFonts w:eastAsia="Arial" w:cstheme="minorHAnsi"/>
          <w:b/>
          <w:bCs/>
        </w:rPr>
        <w:t>High PvO2</w:t>
      </w:r>
      <w:r w:rsidRPr="00BA5382">
        <w:rPr>
          <w:rFonts w:eastAsia="Arial" w:cstheme="minorHAnsi"/>
        </w:rPr>
        <w:t xml:space="preserve"> (O2 extraction is impaired)</w:t>
      </w:r>
    </w:p>
    <w:p w14:paraId="1986DE19" w14:textId="43E8D916" w:rsidR="004F2DA4" w:rsidRPr="00BA5382" w:rsidRDefault="3B0CE00D" w:rsidP="00FB4337">
      <w:pPr>
        <w:pStyle w:val="ListParagraph"/>
        <w:numPr>
          <w:ilvl w:val="3"/>
          <w:numId w:val="6"/>
        </w:numPr>
        <w:tabs>
          <w:tab w:val="left" w:pos="1039"/>
        </w:tabs>
        <w:spacing w:before="1" w:line="259" w:lineRule="auto"/>
        <w:ind w:left="2119" w:right="584"/>
        <w:rPr>
          <w:rFonts w:eastAsia="Arial" w:cstheme="minorHAnsi"/>
        </w:rPr>
      </w:pPr>
      <w:r w:rsidRPr="00BA5382">
        <w:rPr>
          <w:rFonts w:eastAsia="Arial" w:cstheme="minorHAnsi"/>
        </w:rPr>
        <w:t>Convulsions, otherwise unexplained hypotension, respiratory failure</w:t>
      </w:r>
    </w:p>
    <w:p w14:paraId="70D7C622" w14:textId="5FD753B2" w:rsidR="004F2DA4" w:rsidRPr="00BA5382" w:rsidRDefault="1C76BC30" w:rsidP="00FB4337">
      <w:pPr>
        <w:pStyle w:val="ListParagraph"/>
        <w:numPr>
          <w:ilvl w:val="2"/>
          <w:numId w:val="6"/>
        </w:numPr>
        <w:tabs>
          <w:tab w:val="left" w:pos="1039"/>
        </w:tabs>
        <w:spacing w:before="1" w:line="259" w:lineRule="auto"/>
        <w:ind w:left="1399" w:right="584"/>
        <w:rPr>
          <w:rFonts w:eastAsia="Arial" w:cstheme="minorHAnsi"/>
        </w:rPr>
      </w:pPr>
      <w:proofErr w:type="spellStart"/>
      <w:r w:rsidRPr="00BA5382">
        <w:rPr>
          <w:rFonts w:eastAsia="Arial" w:cstheme="minorHAnsi"/>
        </w:rPr>
        <w:t>CyanoKit</w:t>
      </w:r>
      <w:proofErr w:type="spellEnd"/>
      <w:r w:rsidRPr="00BA5382">
        <w:rPr>
          <w:rFonts w:eastAsia="Arial" w:cstheme="minorHAnsi"/>
        </w:rPr>
        <w:t xml:space="preserve"> (hydroxocobalamin) should be administered immediately if cyanide toxicity suspected. Do NOT wait for lab test confirmation to treat. </w:t>
      </w:r>
    </w:p>
    <w:p w14:paraId="2B7441FD" w14:textId="3B32AED1" w:rsidR="004F2DA4" w:rsidRPr="00BA5382" w:rsidRDefault="1DB20968" w:rsidP="00FB4337">
      <w:pPr>
        <w:pStyle w:val="ListParagraph"/>
        <w:numPr>
          <w:ilvl w:val="3"/>
          <w:numId w:val="6"/>
        </w:numPr>
        <w:tabs>
          <w:tab w:val="left" w:pos="1039"/>
        </w:tabs>
        <w:spacing w:before="1" w:line="259" w:lineRule="auto"/>
        <w:ind w:left="2119" w:right="584"/>
        <w:rPr>
          <w:rFonts w:eastAsia="Arial" w:cstheme="minorHAnsi"/>
        </w:rPr>
      </w:pPr>
      <w:proofErr w:type="spellStart"/>
      <w:r w:rsidRPr="00BA5382">
        <w:rPr>
          <w:rFonts w:eastAsia="Arial" w:cstheme="minorHAnsi"/>
        </w:rPr>
        <w:t>CyanoKits</w:t>
      </w:r>
      <w:proofErr w:type="spellEnd"/>
      <w:r w:rsidRPr="00BA5382">
        <w:rPr>
          <w:rFonts w:eastAsia="Arial" w:cstheme="minorHAnsi"/>
        </w:rPr>
        <w:t xml:space="preserve"> are available in ED (2 stocked at all times) and there are many more in central pharmacy, ICU and satellite pharmacies. </w:t>
      </w:r>
      <w:r w:rsidR="00F14D80" w:rsidRPr="00BA5382">
        <w:rPr>
          <w:rFonts w:eastAsia="Arial" w:cstheme="minorHAnsi"/>
        </w:rPr>
        <w:t>They are also available on the captain and lieutenant’s trucks for Lex Fire</w:t>
      </w:r>
    </w:p>
    <w:p w14:paraId="3F3AEF7A" w14:textId="5E13D87E" w:rsidR="003D2218" w:rsidRPr="00FB4337" w:rsidRDefault="004D217E" w:rsidP="006803BB">
      <w:pPr>
        <w:pStyle w:val="ListParagraph"/>
        <w:numPr>
          <w:ilvl w:val="0"/>
          <w:numId w:val="6"/>
        </w:numPr>
        <w:tabs>
          <w:tab w:val="left" w:pos="1039"/>
        </w:tabs>
        <w:spacing w:before="1"/>
        <w:ind w:right="584"/>
        <w:rPr>
          <w:rFonts w:eastAsia="Arial" w:cstheme="minorHAnsi"/>
        </w:rPr>
      </w:pPr>
      <w:r w:rsidRPr="00FB4337">
        <w:rPr>
          <w:rFonts w:eastAsia="Arial" w:cstheme="minorHAnsi"/>
          <w:spacing w:val="-2"/>
        </w:rPr>
        <w:t>Maintain</w:t>
      </w:r>
      <w:r w:rsidRPr="00FB4337">
        <w:rPr>
          <w:rFonts w:eastAsia="Arial" w:cstheme="minorHAnsi"/>
        </w:rPr>
        <w:t xml:space="preserve"> </w:t>
      </w:r>
      <w:r w:rsidRPr="00FB4337">
        <w:rPr>
          <w:rFonts w:eastAsia="Arial" w:cstheme="minorHAnsi"/>
          <w:spacing w:val="-1"/>
        </w:rPr>
        <w:t>airway</w:t>
      </w:r>
      <w:r w:rsidRPr="00FB4337">
        <w:rPr>
          <w:rFonts w:eastAsia="Arial" w:cstheme="minorHAnsi"/>
          <w:spacing w:val="-2"/>
        </w:rPr>
        <w:t xml:space="preserve"> </w:t>
      </w:r>
      <w:r w:rsidRPr="00FB4337">
        <w:rPr>
          <w:rFonts w:eastAsia="Arial" w:cstheme="minorHAnsi"/>
        </w:rPr>
        <w:t>-</w:t>
      </w:r>
      <w:r w:rsidRPr="00FB4337">
        <w:rPr>
          <w:rFonts w:eastAsia="Arial" w:cstheme="minorHAnsi"/>
          <w:spacing w:val="-2"/>
        </w:rPr>
        <w:t xml:space="preserve"> </w:t>
      </w:r>
      <w:r w:rsidRPr="00FB4337">
        <w:rPr>
          <w:rFonts w:eastAsia="Arial" w:cstheme="minorHAnsi"/>
          <w:spacing w:val="-1"/>
        </w:rPr>
        <w:t>supraglottic</w:t>
      </w:r>
      <w:r w:rsidRPr="00FB4337">
        <w:rPr>
          <w:rFonts w:eastAsia="Arial" w:cstheme="minorHAnsi"/>
          <w:spacing w:val="-2"/>
        </w:rPr>
        <w:t xml:space="preserve"> airway </w:t>
      </w:r>
      <w:r w:rsidRPr="00FB4337">
        <w:rPr>
          <w:rFonts w:eastAsia="Arial" w:cstheme="minorHAnsi"/>
          <w:spacing w:val="-1"/>
        </w:rPr>
        <w:t>is</w:t>
      </w:r>
      <w:r w:rsidRPr="00FB4337">
        <w:rPr>
          <w:rFonts w:eastAsia="Arial" w:cstheme="minorHAnsi"/>
          <w:spacing w:val="1"/>
        </w:rPr>
        <w:t xml:space="preserve"> </w:t>
      </w:r>
      <w:r w:rsidRPr="00FB4337">
        <w:rPr>
          <w:rFonts w:eastAsia="Arial" w:cstheme="minorHAnsi"/>
          <w:spacing w:val="-1"/>
        </w:rPr>
        <w:t>extremely</w:t>
      </w:r>
      <w:r w:rsidRPr="00FB4337">
        <w:rPr>
          <w:rFonts w:eastAsia="Arial" w:cstheme="minorHAnsi"/>
          <w:spacing w:val="-2"/>
        </w:rPr>
        <w:t xml:space="preserve"> </w:t>
      </w:r>
      <w:r w:rsidRPr="00FB4337">
        <w:rPr>
          <w:rFonts w:eastAsia="Arial" w:cstheme="minorHAnsi"/>
          <w:spacing w:val="-1"/>
        </w:rPr>
        <w:t>susceptible</w:t>
      </w:r>
      <w:r w:rsidRPr="00FB4337">
        <w:rPr>
          <w:rFonts w:eastAsia="Arial" w:cstheme="minorHAnsi"/>
        </w:rPr>
        <w:t xml:space="preserve"> to </w:t>
      </w:r>
      <w:r w:rsidR="003D2218" w:rsidRPr="00FB4337">
        <w:rPr>
          <w:rFonts w:eastAsia="Arial" w:cstheme="minorHAnsi"/>
          <w:spacing w:val="-1"/>
        </w:rPr>
        <w:t>edema/</w:t>
      </w:r>
      <w:r w:rsidRPr="00FB4337">
        <w:rPr>
          <w:rFonts w:eastAsia="Arial" w:cstheme="minorHAnsi"/>
          <w:spacing w:val="-1"/>
        </w:rPr>
        <w:t>obstruction</w:t>
      </w:r>
      <w:r w:rsidRPr="00FB4337">
        <w:rPr>
          <w:rFonts w:eastAsia="Arial" w:cstheme="minorHAnsi"/>
          <w:spacing w:val="-2"/>
        </w:rPr>
        <w:t xml:space="preserve"> </w:t>
      </w:r>
      <w:r w:rsidRPr="00FB4337">
        <w:rPr>
          <w:rFonts w:eastAsia="Arial" w:cstheme="minorHAnsi"/>
          <w:spacing w:val="-1"/>
        </w:rPr>
        <w:t>from</w:t>
      </w:r>
      <w:r w:rsidRPr="00FB4337">
        <w:rPr>
          <w:rFonts w:eastAsia="Arial" w:cstheme="minorHAnsi"/>
          <w:spacing w:val="-2"/>
        </w:rPr>
        <w:t xml:space="preserve"> </w:t>
      </w:r>
      <w:r w:rsidRPr="00FB4337">
        <w:rPr>
          <w:rFonts w:eastAsia="Arial" w:cstheme="minorHAnsi"/>
          <w:spacing w:val="-1"/>
        </w:rPr>
        <w:t>superheated</w:t>
      </w:r>
      <w:r w:rsidRPr="00FB4337">
        <w:rPr>
          <w:rFonts w:eastAsia="Arial" w:cstheme="minorHAnsi"/>
          <w:spacing w:val="-2"/>
        </w:rPr>
        <w:t xml:space="preserve"> </w:t>
      </w:r>
      <w:r w:rsidRPr="00FB4337">
        <w:rPr>
          <w:rFonts w:eastAsia="Arial" w:cstheme="minorHAnsi"/>
          <w:spacing w:val="-1"/>
        </w:rPr>
        <w:t xml:space="preserve">air. </w:t>
      </w:r>
      <w:r w:rsidR="004F2DA4" w:rsidRPr="00FB4337">
        <w:rPr>
          <w:rFonts w:eastAsia="Arial" w:cstheme="minorHAnsi"/>
          <w:spacing w:val="-1"/>
        </w:rPr>
        <w:t xml:space="preserve"> </w:t>
      </w:r>
      <w:r w:rsidR="0073258B" w:rsidRPr="00FB4337">
        <w:rPr>
          <w:rFonts w:cstheme="minorHAnsi"/>
          <w:color w:val="FF0000"/>
        </w:rPr>
        <w:t>Consider intubation if &gt;</w:t>
      </w:r>
      <w:r w:rsidR="003D2218" w:rsidRPr="00FB4337">
        <w:rPr>
          <w:rFonts w:cstheme="minorHAnsi"/>
          <w:color w:val="FF0000"/>
        </w:rPr>
        <w:t xml:space="preserve"> </w:t>
      </w:r>
      <w:r w:rsidR="0073258B" w:rsidRPr="00FB4337">
        <w:rPr>
          <w:rFonts w:cstheme="minorHAnsi"/>
          <w:color w:val="FF0000"/>
        </w:rPr>
        <w:t>40% TBSA or clinical signs of inhalation injury:</w:t>
      </w:r>
    </w:p>
    <w:p w14:paraId="350BF697" w14:textId="54F75360" w:rsidR="003D2218" w:rsidRPr="00FB4337" w:rsidRDefault="003D2218" w:rsidP="006803BB">
      <w:pPr>
        <w:pStyle w:val="ListParagraph"/>
        <w:numPr>
          <w:ilvl w:val="1"/>
          <w:numId w:val="6"/>
        </w:numPr>
        <w:tabs>
          <w:tab w:val="left" w:pos="1039"/>
          <w:tab w:val="left" w:pos="1080"/>
        </w:tabs>
        <w:spacing w:before="1"/>
        <w:ind w:right="584"/>
        <w:rPr>
          <w:rFonts w:eastAsia="Arial" w:cstheme="minorHAnsi"/>
        </w:rPr>
      </w:pPr>
      <w:r w:rsidRPr="00FB4337">
        <w:rPr>
          <w:rFonts w:cstheme="minorHAnsi"/>
          <w:color w:val="221E1F"/>
        </w:rPr>
        <w:t>Hoarse voice or cry, stridor, drooling, difficulty speaking, respiratory distress, obvious swelling of the oropharynx</w:t>
      </w:r>
      <w:r w:rsidR="003A2628" w:rsidRPr="00FB4337">
        <w:rPr>
          <w:rFonts w:cstheme="minorHAnsi"/>
          <w:color w:val="221E1F"/>
        </w:rPr>
        <w:t>.</w:t>
      </w:r>
    </w:p>
    <w:p w14:paraId="3BABBA24" w14:textId="567341AF" w:rsidR="003D2218" w:rsidRPr="00FB4337" w:rsidRDefault="00740813" w:rsidP="006803BB">
      <w:pPr>
        <w:pStyle w:val="ListParagraph"/>
        <w:numPr>
          <w:ilvl w:val="1"/>
          <w:numId w:val="6"/>
        </w:numPr>
        <w:tabs>
          <w:tab w:val="left" w:pos="1039"/>
        </w:tabs>
        <w:spacing w:before="1"/>
        <w:ind w:right="584"/>
        <w:rPr>
          <w:rFonts w:eastAsia="Arial" w:cstheme="minorHAnsi"/>
        </w:rPr>
      </w:pPr>
      <w:r w:rsidRPr="00FB4337">
        <w:rPr>
          <w:rFonts w:cstheme="minorHAnsi"/>
          <w:color w:val="000000"/>
        </w:rPr>
        <w:t>Obtunded patient</w:t>
      </w:r>
      <w:r w:rsidR="00436A50" w:rsidRPr="00FB4337">
        <w:rPr>
          <w:rFonts w:cstheme="minorHAnsi"/>
          <w:color w:val="000000"/>
        </w:rPr>
        <w:t xml:space="preserve"> with absent ai</w:t>
      </w:r>
      <w:r w:rsidR="003A2628" w:rsidRPr="00FB4337">
        <w:rPr>
          <w:rFonts w:cstheme="minorHAnsi"/>
          <w:color w:val="000000"/>
        </w:rPr>
        <w:t>rway reflexes (no cough/no gag).</w:t>
      </w:r>
    </w:p>
    <w:p w14:paraId="6AABBC50" w14:textId="1EABA7CD" w:rsidR="003D2218" w:rsidRPr="00FB4337" w:rsidRDefault="003D2218" w:rsidP="006803BB">
      <w:pPr>
        <w:pStyle w:val="ListParagraph"/>
        <w:numPr>
          <w:ilvl w:val="1"/>
          <w:numId w:val="6"/>
        </w:numPr>
        <w:tabs>
          <w:tab w:val="left" w:pos="1039"/>
        </w:tabs>
        <w:spacing w:before="1"/>
        <w:ind w:right="584"/>
        <w:rPr>
          <w:rFonts w:eastAsia="Arial" w:cstheme="minorHAnsi"/>
        </w:rPr>
      </w:pPr>
      <w:r w:rsidRPr="00FB4337">
        <w:rPr>
          <w:rFonts w:eastAsia="Arial" w:cstheme="minorHAnsi"/>
          <w:spacing w:val="-1"/>
        </w:rPr>
        <w:t>Facial</w:t>
      </w:r>
      <w:r w:rsidRPr="00FB4337">
        <w:rPr>
          <w:rFonts w:eastAsia="Arial" w:cstheme="minorHAnsi"/>
        </w:rPr>
        <w:t xml:space="preserve"> </w:t>
      </w:r>
      <w:r w:rsidRPr="00FB4337">
        <w:rPr>
          <w:rFonts w:eastAsia="Arial" w:cstheme="minorHAnsi"/>
          <w:spacing w:val="-1"/>
        </w:rPr>
        <w:t>burns/singeing</w:t>
      </w:r>
      <w:r w:rsidRPr="00FB4337">
        <w:rPr>
          <w:rFonts w:eastAsia="Arial" w:cstheme="minorHAnsi"/>
          <w:spacing w:val="3"/>
        </w:rPr>
        <w:t xml:space="preserve"> </w:t>
      </w:r>
      <w:r w:rsidRPr="00FB4337">
        <w:rPr>
          <w:rFonts w:eastAsia="Arial" w:cstheme="minorHAnsi"/>
          <w:spacing w:val="-2"/>
        </w:rPr>
        <w:t>of</w:t>
      </w:r>
      <w:r w:rsidRPr="00FB4337">
        <w:rPr>
          <w:rFonts w:eastAsia="Arial" w:cstheme="minorHAnsi"/>
        </w:rPr>
        <w:t xml:space="preserve"> </w:t>
      </w:r>
      <w:r w:rsidRPr="00FB4337">
        <w:rPr>
          <w:rFonts w:eastAsia="Arial" w:cstheme="minorHAnsi"/>
          <w:spacing w:val="-2"/>
        </w:rPr>
        <w:t>eyebrows</w:t>
      </w:r>
      <w:r w:rsidRPr="00FB4337">
        <w:rPr>
          <w:rFonts w:eastAsia="Arial" w:cstheme="minorHAnsi"/>
          <w:spacing w:val="1"/>
        </w:rPr>
        <w:t xml:space="preserve"> </w:t>
      </w:r>
      <w:r w:rsidRPr="00FB4337">
        <w:rPr>
          <w:rFonts w:eastAsia="Arial" w:cstheme="minorHAnsi"/>
          <w:spacing w:val="-1"/>
        </w:rPr>
        <w:t>and</w:t>
      </w:r>
      <w:r w:rsidRPr="00FB4337">
        <w:rPr>
          <w:rFonts w:eastAsia="Arial" w:cstheme="minorHAnsi"/>
        </w:rPr>
        <w:t xml:space="preserve"> </w:t>
      </w:r>
      <w:r w:rsidRPr="00FB4337">
        <w:rPr>
          <w:rFonts w:eastAsia="Arial" w:cstheme="minorHAnsi"/>
          <w:spacing w:val="-1"/>
        </w:rPr>
        <w:t>nasal</w:t>
      </w:r>
      <w:r w:rsidRPr="00FB4337">
        <w:rPr>
          <w:rFonts w:eastAsia="Arial" w:cstheme="minorHAnsi"/>
          <w:spacing w:val="-3"/>
        </w:rPr>
        <w:t xml:space="preserve"> </w:t>
      </w:r>
      <w:r w:rsidR="00C339CF" w:rsidRPr="00FB4337">
        <w:rPr>
          <w:rFonts w:eastAsia="Arial" w:cstheme="minorHAnsi"/>
          <w:spacing w:val="-1"/>
        </w:rPr>
        <w:t>hair</w:t>
      </w:r>
      <w:r w:rsidRPr="00FB4337">
        <w:rPr>
          <w:rFonts w:eastAsia="Arial" w:cstheme="minorHAnsi"/>
          <w:spacing w:val="-1"/>
        </w:rPr>
        <w:t xml:space="preserve"> </w:t>
      </w:r>
      <w:r w:rsidRPr="00FB4337">
        <w:rPr>
          <w:rFonts w:cstheme="minorHAnsi"/>
        </w:rPr>
        <w:t>do not necessarily indicate inhalation injury</w:t>
      </w:r>
      <w:r w:rsidR="003A2628" w:rsidRPr="00FB4337">
        <w:rPr>
          <w:rFonts w:cstheme="minorHAnsi"/>
        </w:rPr>
        <w:t>.</w:t>
      </w:r>
    </w:p>
    <w:p w14:paraId="6C57A184" w14:textId="19D05007" w:rsidR="003D2218" w:rsidRPr="00FB4337" w:rsidRDefault="0073258B" w:rsidP="006803BB">
      <w:pPr>
        <w:pStyle w:val="ListParagraph"/>
        <w:numPr>
          <w:ilvl w:val="0"/>
          <w:numId w:val="6"/>
        </w:numPr>
        <w:tabs>
          <w:tab w:val="left" w:pos="1039"/>
          <w:tab w:val="left" w:pos="1080"/>
        </w:tabs>
        <w:spacing w:before="1"/>
        <w:ind w:right="584"/>
        <w:rPr>
          <w:rFonts w:eastAsia="Arial" w:cstheme="minorHAnsi"/>
        </w:rPr>
      </w:pPr>
      <w:r w:rsidRPr="00FB4337">
        <w:rPr>
          <w:rFonts w:eastAsia="Arial" w:cstheme="minorHAnsi"/>
          <w:spacing w:val="-1"/>
        </w:rPr>
        <w:t>Standardized ETT securement for patients</w:t>
      </w:r>
      <w:r w:rsidR="00157B47" w:rsidRPr="00FB4337">
        <w:rPr>
          <w:rFonts w:eastAsia="Arial" w:cstheme="minorHAnsi"/>
          <w:spacing w:val="-1"/>
        </w:rPr>
        <w:t xml:space="preserve"> with </w:t>
      </w:r>
      <w:r w:rsidR="003D2218" w:rsidRPr="00FB4337">
        <w:rPr>
          <w:rFonts w:eastAsia="Arial" w:cstheme="minorHAnsi"/>
          <w:spacing w:val="-1"/>
        </w:rPr>
        <w:t xml:space="preserve">severe </w:t>
      </w:r>
      <w:r w:rsidR="00157B47" w:rsidRPr="00FB4337">
        <w:rPr>
          <w:rFonts w:eastAsia="Arial" w:cstheme="minorHAnsi"/>
          <w:spacing w:val="-1"/>
        </w:rPr>
        <w:t>facial burns:</w:t>
      </w:r>
    </w:p>
    <w:p w14:paraId="1A180587" w14:textId="2822AA38" w:rsidR="00157B47" w:rsidRPr="00FB4337" w:rsidRDefault="00130C95" w:rsidP="006803BB">
      <w:pPr>
        <w:pStyle w:val="ListParagraph"/>
        <w:numPr>
          <w:ilvl w:val="1"/>
          <w:numId w:val="6"/>
        </w:numPr>
        <w:tabs>
          <w:tab w:val="left" w:pos="1039"/>
          <w:tab w:val="left" w:pos="1080"/>
        </w:tabs>
        <w:spacing w:before="1"/>
        <w:ind w:right="584"/>
        <w:rPr>
          <w:rFonts w:eastAsia="Arial" w:cstheme="minorHAnsi"/>
        </w:rPr>
      </w:pPr>
      <w:r w:rsidRPr="00FB4337">
        <w:rPr>
          <w:rFonts w:eastAsia="Courier New" w:cstheme="minorHAnsi"/>
          <w:b/>
        </w:rPr>
        <w:t>Shriners Children’s Ohio</w:t>
      </w:r>
      <w:r w:rsidR="00157B47" w:rsidRPr="00FB4337">
        <w:rPr>
          <w:rFonts w:eastAsia="Courier New" w:cstheme="minorHAnsi"/>
        </w:rPr>
        <w:t xml:space="preserve"> </w:t>
      </w:r>
      <w:r w:rsidR="003D2218" w:rsidRPr="00FB4337">
        <w:rPr>
          <w:rFonts w:eastAsia="Courier New" w:cstheme="minorHAnsi"/>
        </w:rPr>
        <w:t>recommends t</w:t>
      </w:r>
      <w:r w:rsidR="00C339CF" w:rsidRPr="00FB4337">
        <w:rPr>
          <w:rFonts w:eastAsia="Times New Roman" w:cstheme="minorHAnsi"/>
          <w:lang w:val="en"/>
        </w:rPr>
        <w:t>ape from ear to ear and</w:t>
      </w:r>
      <w:r w:rsidR="00157B47" w:rsidRPr="00FB4337">
        <w:rPr>
          <w:rFonts w:eastAsia="Times New Roman" w:cstheme="minorHAnsi"/>
          <w:lang w:val="en"/>
        </w:rPr>
        <w:t xml:space="preserve"> </w:t>
      </w:r>
      <w:r w:rsidR="00C339CF" w:rsidRPr="00FB4337">
        <w:rPr>
          <w:rFonts w:eastAsia="Times New Roman" w:cstheme="minorHAnsi"/>
          <w:lang w:val="en"/>
        </w:rPr>
        <w:t xml:space="preserve">use </w:t>
      </w:r>
      <w:r w:rsidR="00157B47" w:rsidRPr="00FB4337">
        <w:rPr>
          <w:rFonts w:eastAsia="Times New Roman" w:cstheme="minorHAnsi"/>
          <w:lang w:val="en"/>
        </w:rPr>
        <w:t>surgical staples to secure the tape</w:t>
      </w:r>
      <w:r w:rsidR="00FA62AA" w:rsidRPr="00FB4337">
        <w:rPr>
          <w:rFonts w:eastAsia="Times New Roman" w:cstheme="minorHAnsi"/>
          <w:lang w:val="en"/>
        </w:rPr>
        <w:t xml:space="preserve"> to the skin</w:t>
      </w:r>
      <w:r w:rsidR="00157B47" w:rsidRPr="00FB4337">
        <w:rPr>
          <w:rFonts w:eastAsia="Times New Roman" w:cstheme="minorHAnsi"/>
          <w:lang w:val="en"/>
        </w:rPr>
        <w:t xml:space="preserve">. </w:t>
      </w:r>
    </w:p>
    <w:p w14:paraId="5377A8B7" w14:textId="77777777" w:rsidR="00BE05D0" w:rsidRPr="00FB4337" w:rsidRDefault="00BE05D0" w:rsidP="00BE05D0">
      <w:pPr>
        <w:pStyle w:val="ListParagraph"/>
        <w:tabs>
          <w:tab w:val="left" w:pos="1039"/>
          <w:tab w:val="left" w:pos="1080"/>
        </w:tabs>
        <w:spacing w:before="1"/>
        <w:ind w:left="1080" w:right="584"/>
        <w:rPr>
          <w:rFonts w:eastAsia="Arial" w:cstheme="minorHAnsi"/>
        </w:rPr>
      </w:pPr>
    </w:p>
    <w:p w14:paraId="2698D181" w14:textId="77777777" w:rsidR="00157B47" w:rsidRPr="002B639F" w:rsidRDefault="00157B47" w:rsidP="00C339CF">
      <w:pPr>
        <w:tabs>
          <w:tab w:val="left" w:pos="1080"/>
        </w:tabs>
        <w:spacing w:before="1"/>
        <w:ind w:left="1143"/>
        <w:rPr>
          <w:rFonts w:ascii="Times New Roman" w:eastAsia="Arial" w:hAnsi="Times New Roman" w:cs="Times New Roman"/>
        </w:rPr>
      </w:pPr>
      <w:r w:rsidRPr="002B639F">
        <w:rPr>
          <w:rFonts w:ascii="Times New Roman" w:eastAsia="Arial" w:hAnsi="Times New Roman" w:cs="Times New Roman"/>
          <w:noProof/>
        </w:rPr>
        <w:drawing>
          <wp:inline distT="0" distB="0" distL="0" distR="0" wp14:anchorId="0E08AAA6" wp14:editId="6FCB7E3B">
            <wp:extent cx="1928388" cy="1837055"/>
            <wp:effectExtent l="19050" t="19050" r="15240" b="107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burn ett.jpg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3" t="15141" r="3376" b="1632"/>
                    <a:stretch/>
                  </pic:blipFill>
                  <pic:spPr bwMode="auto">
                    <a:xfrm>
                      <a:off x="0" y="0"/>
                      <a:ext cx="1943201" cy="1851166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A03F3" w14:textId="30905570" w:rsidR="004D217E" w:rsidRDefault="004D217E" w:rsidP="004D217E">
      <w:pPr>
        <w:spacing w:before="1"/>
        <w:rPr>
          <w:rFonts w:ascii="Times New Roman" w:eastAsia="Arial" w:hAnsi="Times New Roman" w:cs="Times New Roman"/>
        </w:rPr>
      </w:pPr>
    </w:p>
    <w:p w14:paraId="517F31BE" w14:textId="2D5EF4B2" w:rsidR="00BE05D0" w:rsidRDefault="00BE05D0" w:rsidP="00BE05D0">
      <w:pPr>
        <w:spacing w:line="252" w:lineRule="exact"/>
        <w:rPr>
          <w:rFonts w:ascii="Times New Roman" w:eastAsia="Arial" w:hAnsi="Times New Roman" w:cs="Times New Roman"/>
        </w:rPr>
      </w:pPr>
    </w:p>
    <w:p w14:paraId="49236DC8" w14:textId="77777777" w:rsidR="00BE05D0" w:rsidRPr="00FB4337" w:rsidRDefault="004D217E" w:rsidP="00BE05D0">
      <w:pPr>
        <w:spacing w:line="252" w:lineRule="exact"/>
        <w:rPr>
          <w:rFonts w:eastAsia="Arial" w:cstheme="minorHAnsi"/>
          <w:b/>
        </w:rPr>
      </w:pPr>
      <w:r w:rsidRPr="00FB4337">
        <w:rPr>
          <w:rFonts w:eastAsia="Arial" w:cstheme="minorHAnsi"/>
          <w:b/>
          <w:spacing w:val="-1"/>
          <w:u w:val="single" w:color="000000"/>
        </w:rPr>
        <w:t>Circulat</w:t>
      </w:r>
      <w:r w:rsidR="00075602" w:rsidRPr="00FB4337">
        <w:rPr>
          <w:rFonts w:eastAsia="Arial" w:cstheme="minorHAnsi"/>
          <w:b/>
          <w:spacing w:val="-1"/>
          <w:u w:val="single" w:color="000000"/>
        </w:rPr>
        <w:t>ion</w:t>
      </w:r>
      <w:r w:rsidR="008B7D61" w:rsidRPr="00FB4337">
        <w:rPr>
          <w:rFonts w:eastAsia="Arial" w:cstheme="minorHAnsi"/>
          <w:b/>
          <w:spacing w:val="-1"/>
          <w:u w:val="single" w:color="000000"/>
        </w:rPr>
        <w:t xml:space="preserve"> – Initial fluid resuscitation</w:t>
      </w:r>
    </w:p>
    <w:p w14:paraId="0407D4E2" w14:textId="6C387A15" w:rsidR="00BE05D0" w:rsidRPr="00FB4337" w:rsidRDefault="008B7D61" w:rsidP="006803BB">
      <w:pPr>
        <w:pStyle w:val="ListParagraph"/>
        <w:numPr>
          <w:ilvl w:val="0"/>
          <w:numId w:val="7"/>
        </w:numPr>
        <w:spacing w:line="252" w:lineRule="exact"/>
        <w:rPr>
          <w:rFonts w:eastAsia="Arial" w:cstheme="minorHAnsi"/>
          <w:b/>
        </w:rPr>
      </w:pPr>
      <w:r w:rsidRPr="00FB4337">
        <w:rPr>
          <w:rFonts w:cstheme="minorHAnsi"/>
          <w:color w:val="FF0000"/>
        </w:rPr>
        <w:t>Bolus ONLY for hypotension [SBP = 70 + 2 × age (years)].</w:t>
      </w:r>
      <w:r w:rsidR="00EB053F" w:rsidRPr="00FB4337">
        <w:rPr>
          <w:rFonts w:cstheme="minorHAnsi"/>
          <w:color w:val="FF0000"/>
        </w:rPr>
        <w:t xml:space="preserve"> </w:t>
      </w:r>
      <w:r w:rsidR="000C1FD6" w:rsidRPr="00FB4337">
        <w:rPr>
          <w:rFonts w:cstheme="minorHAnsi"/>
          <w:color w:val="FF0000"/>
        </w:rPr>
        <w:t xml:space="preserve"> Tachycardia is</w:t>
      </w:r>
      <w:r w:rsidRPr="00FB4337">
        <w:rPr>
          <w:rFonts w:cstheme="minorHAnsi"/>
          <w:color w:val="FF0000"/>
        </w:rPr>
        <w:t xml:space="preserve"> p</w:t>
      </w:r>
      <w:r w:rsidR="000C1FD6" w:rsidRPr="00FB4337">
        <w:rPr>
          <w:rFonts w:cstheme="minorHAnsi"/>
          <w:color w:val="FF0000"/>
        </w:rPr>
        <w:t>oor marker of resuscitation in</w:t>
      </w:r>
      <w:r w:rsidRPr="00FB4337">
        <w:rPr>
          <w:rFonts w:cstheme="minorHAnsi"/>
          <w:color w:val="FF0000"/>
        </w:rPr>
        <w:t xml:space="preserve"> burn patient.</w:t>
      </w:r>
    </w:p>
    <w:p w14:paraId="0CB8D626" w14:textId="713198FB" w:rsidR="008D0F8D" w:rsidRPr="00FB4337" w:rsidRDefault="008D0F8D" w:rsidP="006803BB">
      <w:pPr>
        <w:pStyle w:val="ListParagraph"/>
        <w:numPr>
          <w:ilvl w:val="0"/>
          <w:numId w:val="7"/>
        </w:numPr>
        <w:spacing w:line="252" w:lineRule="exact"/>
        <w:rPr>
          <w:rFonts w:eastAsia="Arial" w:cstheme="minorHAnsi"/>
          <w:b/>
        </w:rPr>
      </w:pPr>
      <w:r w:rsidRPr="00FB4337">
        <w:rPr>
          <w:rFonts w:cstheme="minorHAnsi"/>
        </w:rPr>
        <w:t>If</w:t>
      </w:r>
      <w:r w:rsidR="00BE05D0" w:rsidRPr="00FB4337">
        <w:rPr>
          <w:rFonts w:cstheme="minorHAnsi"/>
        </w:rPr>
        <w:t xml:space="preserve"> TBSA</w:t>
      </w:r>
      <w:r w:rsidR="00EB543E" w:rsidRPr="00FB4337">
        <w:rPr>
          <w:rFonts w:cstheme="minorHAnsi"/>
        </w:rPr>
        <w:t xml:space="preserve"> &gt;10%, the following fluid</w:t>
      </w:r>
      <w:r w:rsidR="000C1FD6" w:rsidRPr="00FB4337">
        <w:rPr>
          <w:rFonts w:cstheme="minorHAnsi"/>
        </w:rPr>
        <w:t>s should be started during</w:t>
      </w:r>
      <w:r w:rsidRPr="00FB4337">
        <w:rPr>
          <w:rFonts w:cstheme="minorHAnsi"/>
        </w:rPr>
        <w:t xml:space="preserve"> primary survey:</w:t>
      </w:r>
    </w:p>
    <w:p w14:paraId="65855D65" w14:textId="77777777" w:rsidR="00EB543E" w:rsidRPr="00FB4337" w:rsidRDefault="00EB543E" w:rsidP="00EB543E">
      <w:pPr>
        <w:spacing w:line="252" w:lineRule="exact"/>
        <w:rPr>
          <w:rFonts w:eastAsia="Arial" w:cstheme="minorHAnsi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89"/>
        <w:gridCol w:w="3924"/>
      </w:tblGrid>
      <w:tr w:rsidR="008D0F8D" w:rsidRPr="00FB4337" w14:paraId="2F9EC749" w14:textId="77777777" w:rsidTr="006803BB">
        <w:trPr>
          <w:trHeight w:val="100"/>
          <w:jc w:val="center"/>
        </w:trPr>
        <w:tc>
          <w:tcPr>
            <w:tcW w:w="3389" w:type="dxa"/>
            <w:shd w:val="clear" w:color="auto" w:fill="D9D9D9" w:themeFill="background1" w:themeFillShade="D9"/>
            <w:vAlign w:val="center"/>
          </w:tcPr>
          <w:p w14:paraId="7B5F9C9B" w14:textId="1509DA26" w:rsidR="008D0F8D" w:rsidRPr="00FB4337" w:rsidRDefault="008D0F8D" w:rsidP="00740813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b/>
                <w:bCs/>
                <w:color w:val="000000"/>
              </w:rPr>
              <w:t>Age/Weight of Child</w:t>
            </w:r>
          </w:p>
        </w:tc>
        <w:tc>
          <w:tcPr>
            <w:tcW w:w="3924" w:type="dxa"/>
            <w:shd w:val="clear" w:color="auto" w:fill="D9D9D9" w:themeFill="background1" w:themeFillShade="D9"/>
          </w:tcPr>
          <w:p w14:paraId="740B4022" w14:textId="77777777" w:rsidR="00740813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FB4337">
              <w:rPr>
                <w:rFonts w:cstheme="minorHAnsi"/>
                <w:b/>
                <w:bCs/>
                <w:color w:val="000000"/>
              </w:rPr>
              <w:t xml:space="preserve">Initial fluid rate &amp; type </w:t>
            </w:r>
          </w:p>
          <w:p w14:paraId="1E07E311" w14:textId="754F08A3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b/>
                <w:bCs/>
                <w:color w:val="000000"/>
              </w:rPr>
              <w:lastRenderedPageBreak/>
              <w:t>(prior to burn size calculation)</w:t>
            </w:r>
          </w:p>
        </w:tc>
      </w:tr>
      <w:tr w:rsidR="008D0F8D" w:rsidRPr="00FB4337" w14:paraId="7ECBD1F3" w14:textId="77777777" w:rsidTr="006803BB">
        <w:trPr>
          <w:trHeight w:val="100"/>
          <w:jc w:val="center"/>
        </w:trPr>
        <w:tc>
          <w:tcPr>
            <w:tcW w:w="3389" w:type="dxa"/>
            <w:shd w:val="clear" w:color="auto" w:fill="auto"/>
          </w:tcPr>
          <w:p w14:paraId="795019A0" w14:textId="1F46D63E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lastRenderedPageBreak/>
              <w:t>≤5 years old &amp; &lt;10kg</w:t>
            </w:r>
          </w:p>
        </w:tc>
        <w:tc>
          <w:tcPr>
            <w:tcW w:w="3924" w:type="dxa"/>
            <w:shd w:val="clear" w:color="auto" w:fill="auto"/>
          </w:tcPr>
          <w:p w14:paraId="10F414BA" w14:textId="7B95B8D9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125mL/</w:t>
            </w:r>
            <w:proofErr w:type="spellStart"/>
            <w:r w:rsidRPr="00FB4337">
              <w:rPr>
                <w:rFonts w:cstheme="minorHAnsi"/>
                <w:color w:val="000000"/>
              </w:rPr>
              <w:t>hr</w:t>
            </w:r>
            <w:proofErr w:type="spellEnd"/>
            <w:r w:rsidRPr="00FB4337">
              <w:rPr>
                <w:rFonts w:cstheme="minorHAnsi"/>
                <w:color w:val="000000"/>
              </w:rPr>
              <w:t xml:space="preserve"> of D5LR</w:t>
            </w:r>
          </w:p>
        </w:tc>
      </w:tr>
      <w:tr w:rsidR="008D0F8D" w:rsidRPr="00FB4337" w14:paraId="7ECE40DC" w14:textId="77777777" w:rsidTr="006803BB">
        <w:trPr>
          <w:trHeight w:val="100"/>
          <w:jc w:val="center"/>
        </w:trPr>
        <w:tc>
          <w:tcPr>
            <w:tcW w:w="3389" w:type="dxa"/>
            <w:shd w:val="clear" w:color="auto" w:fill="auto"/>
          </w:tcPr>
          <w:p w14:paraId="6C4241D3" w14:textId="39E1631B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≤5 years old &amp; &gt;10kg</w:t>
            </w:r>
          </w:p>
        </w:tc>
        <w:tc>
          <w:tcPr>
            <w:tcW w:w="3924" w:type="dxa"/>
            <w:shd w:val="clear" w:color="auto" w:fill="auto"/>
          </w:tcPr>
          <w:p w14:paraId="44E420E1" w14:textId="16A3C978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125mL/</w:t>
            </w:r>
            <w:proofErr w:type="spellStart"/>
            <w:r w:rsidRPr="00FB4337">
              <w:rPr>
                <w:rFonts w:cstheme="minorHAnsi"/>
                <w:color w:val="000000"/>
              </w:rPr>
              <w:t>hr</w:t>
            </w:r>
            <w:proofErr w:type="spellEnd"/>
            <w:r w:rsidRPr="00FB4337">
              <w:rPr>
                <w:rFonts w:cstheme="minorHAnsi"/>
                <w:color w:val="000000"/>
              </w:rPr>
              <w:t xml:space="preserve"> of LR</w:t>
            </w:r>
          </w:p>
        </w:tc>
      </w:tr>
      <w:tr w:rsidR="008D0F8D" w:rsidRPr="00FB4337" w14:paraId="54C17C98" w14:textId="77777777" w:rsidTr="006803BB">
        <w:trPr>
          <w:trHeight w:val="100"/>
          <w:jc w:val="center"/>
        </w:trPr>
        <w:tc>
          <w:tcPr>
            <w:tcW w:w="3389" w:type="dxa"/>
            <w:shd w:val="clear" w:color="auto" w:fill="auto"/>
          </w:tcPr>
          <w:p w14:paraId="499B320E" w14:textId="2474BF16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6-14 years old</w:t>
            </w:r>
          </w:p>
        </w:tc>
        <w:tc>
          <w:tcPr>
            <w:tcW w:w="3924" w:type="dxa"/>
            <w:shd w:val="clear" w:color="auto" w:fill="auto"/>
          </w:tcPr>
          <w:p w14:paraId="61DC1FEC" w14:textId="2DD37534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250mL/</w:t>
            </w:r>
            <w:proofErr w:type="spellStart"/>
            <w:r w:rsidRPr="00FB4337">
              <w:rPr>
                <w:rFonts w:cstheme="minorHAnsi"/>
                <w:color w:val="000000"/>
              </w:rPr>
              <w:t>hr</w:t>
            </w:r>
            <w:proofErr w:type="spellEnd"/>
            <w:r w:rsidRPr="00FB4337">
              <w:rPr>
                <w:rFonts w:cstheme="minorHAnsi"/>
                <w:color w:val="000000"/>
              </w:rPr>
              <w:t xml:space="preserve"> of LR</w:t>
            </w:r>
          </w:p>
        </w:tc>
      </w:tr>
      <w:tr w:rsidR="008D0F8D" w:rsidRPr="00FB4337" w14:paraId="69ECEDF2" w14:textId="77777777" w:rsidTr="006803BB">
        <w:trPr>
          <w:trHeight w:val="100"/>
          <w:jc w:val="center"/>
        </w:trPr>
        <w:tc>
          <w:tcPr>
            <w:tcW w:w="3389" w:type="dxa"/>
            <w:shd w:val="clear" w:color="auto" w:fill="auto"/>
          </w:tcPr>
          <w:p w14:paraId="1DD5C796" w14:textId="244406F0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&gt;14 years old</w:t>
            </w:r>
          </w:p>
        </w:tc>
        <w:tc>
          <w:tcPr>
            <w:tcW w:w="3924" w:type="dxa"/>
            <w:shd w:val="clear" w:color="auto" w:fill="auto"/>
          </w:tcPr>
          <w:p w14:paraId="2D567C57" w14:textId="60CADDC2" w:rsidR="008D0F8D" w:rsidRPr="00FB4337" w:rsidRDefault="008D0F8D" w:rsidP="00203632">
            <w:pPr>
              <w:widowControl/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  <w:r w:rsidRPr="00FB4337">
              <w:rPr>
                <w:rFonts w:cstheme="minorHAnsi"/>
                <w:color w:val="000000"/>
              </w:rPr>
              <w:t>500mL/</w:t>
            </w:r>
            <w:proofErr w:type="spellStart"/>
            <w:r w:rsidRPr="00FB4337">
              <w:rPr>
                <w:rFonts w:cstheme="minorHAnsi"/>
                <w:color w:val="000000"/>
              </w:rPr>
              <w:t>hr</w:t>
            </w:r>
            <w:proofErr w:type="spellEnd"/>
            <w:r w:rsidRPr="00FB4337">
              <w:rPr>
                <w:rFonts w:cstheme="minorHAnsi"/>
                <w:color w:val="000000"/>
              </w:rPr>
              <w:t xml:space="preserve"> of LR</w:t>
            </w:r>
          </w:p>
        </w:tc>
      </w:tr>
    </w:tbl>
    <w:p w14:paraId="02E7353B" w14:textId="77777777" w:rsidR="00EB543E" w:rsidRPr="00FB4337" w:rsidRDefault="00EB543E" w:rsidP="00EB543E">
      <w:pPr>
        <w:pStyle w:val="ListParagraph"/>
        <w:tabs>
          <w:tab w:val="left" w:pos="1068"/>
        </w:tabs>
        <w:ind w:left="360" w:right="214"/>
        <w:rPr>
          <w:rFonts w:eastAsia="Arial" w:cstheme="minorHAnsi"/>
        </w:rPr>
      </w:pPr>
    </w:p>
    <w:p w14:paraId="66B3A1BA" w14:textId="0B418610" w:rsidR="008B7D61" w:rsidRPr="00FB4337" w:rsidRDefault="006803BB" w:rsidP="006803BB">
      <w:pPr>
        <w:pStyle w:val="ListParagraph"/>
        <w:numPr>
          <w:ilvl w:val="0"/>
          <w:numId w:val="8"/>
        </w:numPr>
        <w:tabs>
          <w:tab w:val="left" w:pos="1068"/>
        </w:tabs>
        <w:ind w:right="214"/>
        <w:rPr>
          <w:rFonts w:eastAsia="Arial" w:cstheme="minorHAnsi"/>
        </w:rPr>
      </w:pPr>
      <w:r w:rsidRPr="00FB4337">
        <w:rPr>
          <w:rFonts w:cstheme="minorHAnsi"/>
        </w:rPr>
        <w:t>Calculate</w:t>
      </w:r>
      <w:r w:rsidR="008B7D61" w:rsidRPr="00FB4337">
        <w:rPr>
          <w:rFonts w:cstheme="minorHAnsi"/>
        </w:rPr>
        <w:t xml:space="preserve"> </w:t>
      </w:r>
      <w:r w:rsidR="008D0F8D" w:rsidRPr="00FB4337">
        <w:rPr>
          <w:rFonts w:cstheme="minorHAnsi"/>
        </w:rPr>
        <w:t xml:space="preserve">burn TBSA </w:t>
      </w:r>
      <w:r w:rsidRPr="00FB4337">
        <w:rPr>
          <w:rFonts w:cstheme="minorHAnsi"/>
        </w:rPr>
        <w:t>and convert</w:t>
      </w:r>
      <w:r w:rsidR="008B7D61" w:rsidRPr="00FB4337">
        <w:rPr>
          <w:rFonts w:cstheme="minorHAnsi"/>
        </w:rPr>
        <w:t xml:space="preserve"> resuscitation fluids as instructed below</w:t>
      </w:r>
      <w:r w:rsidR="00203632" w:rsidRPr="00FB4337">
        <w:rPr>
          <w:rFonts w:cstheme="minorHAnsi"/>
        </w:rPr>
        <w:t xml:space="preserve"> under “Burn Fluid Resuscitation”</w:t>
      </w:r>
      <w:r w:rsidR="008B7D61" w:rsidRPr="00FB4337">
        <w:rPr>
          <w:rFonts w:cstheme="minorHAnsi"/>
        </w:rPr>
        <w:t>.</w:t>
      </w:r>
    </w:p>
    <w:p w14:paraId="5515FA45" w14:textId="029D5D6D" w:rsidR="006803BB" w:rsidRPr="00FB4337" w:rsidRDefault="006803BB" w:rsidP="006803BB">
      <w:pPr>
        <w:tabs>
          <w:tab w:val="left" w:pos="1068"/>
        </w:tabs>
        <w:ind w:right="214"/>
        <w:rPr>
          <w:rFonts w:eastAsia="Arial" w:cstheme="minorHAnsi"/>
        </w:rPr>
      </w:pPr>
    </w:p>
    <w:p w14:paraId="5E764A5F" w14:textId="77777777" w:rsidR="006803BB" w:rsidRPr="00FB4337" w:rsidRDefault="006803BB" w:rsidP="00EB543E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</w:p>
    <w:p w14:paraId="2A226B6E" w14:textId="6BC0CC9B" w:rsidR="00EB543E" w:rsidRPr="00FB4337" w:rsidRDefault="002F5E2F" w:rsidP="00EB543E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b/>
          <w:u w:val="single"/>
        </w:rPr>
        <w:t>Assessment</w:t>
      </w:r>
    </w:p>
    <w:p w14:paraId="51ACBBF4" w14:textId="49176FF1" w:rsidR="00EB543E" w:rsidRPr="00FB4337" w:rsidRDefault="004D217E" w:rsidP="006803B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Assess for associated injuries</w:t>
      </w:r>
      <w:r w:rsidR="00395ED5" w:rsidRPr="00FB4337">
        <w:rPr>
          <w:rFonts w:eastAsia="Courier New" w:cstheme="minorHAnsi"/>
        </w:rPr>
        <w:t>.</w:t>
      </w:r>
    </w:p>
    <w:p w14:paraId="6CB007D9" w14:textId="3B1F8B12" w:rsidR="00EB543E" w:rsidRPr="00FB4337" w:rsidRDefault="004D217E" w:rsidP="006803B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u w:val="single"/>
        </w:rPr>
      </w:pPr>
      <w:r w:rsidRPr="00FB4337">
        <w:rPr>
          <w:rFonts w:eastAsia="Courier New" w:cstheme="minorHAnsi"/>
        </w:rPr>
        <w:t>History</w:t>
      </w:r>
      <w:r w:rsidR="000C1FD6" w:rsidRPr="00FB4337">
        <w:rPr>
          <w:rFonts w:eastAsia="Courier New" w:cstheme="minorHAnsi"/>
        </w:rPr>
        <w:t xml:space="preserve"> </w:t>
      </w:r>
      <w:r w:rsidR="000C1FD6" w:rsidRPr="00FB4337">
        <w:rPr>
          <w:rFonts w:eastAsia="Wingdings" w:cstheme="minorHAnsi"/>
        </w:rPr>
        <w:t></w:t>
      </w:r>
      <w:r w:rsidR="00EB543E" w:rsidRPr="00FB4337">
        <w:rPr>
          <w:rFonts w:eastAsia="Courier New" w:cstheme="minorHAnsi"/>
        </w:rPr>
        <w:t xml:space="preserve"> time and mechanism of</w:t>
      </w:r>
      <w:r w:rsidR="000C1FD6" w:rsidRPr="00FB4337">
        <w:rPr>
          <w:rFonts w:eastAsia="Courier New" w:cstheme="minorHAnsi"/>
        </w:rPr>
        <w:t xml:space="preserve"> injury, enclosed fire or</w:t>
      </w:r>
      <w:r w:rsidRPr="00FB4337">
        <w:rPr>
          <w:rFonts w:eastAsia="Courier New" w:cstheme="minorHAnsi"/>
        </w:rPr>
        <w:t xml:space="preserve"> toxic chemicals involved</w:t>
      </w:r>
      <w:r w:rsidR="003A2628" w:rsidRPr="00FB4337">
        <w:rPr>
          <w:rFonts w:eastAsia="Courier New" w:cstheme="minorHAnsi"/>
        </w:rPr>
        <w:t>.</w:t>
      </w:r>
    </w:p>
    <w:p w14:paraId="24688576" w14:textId="77777777" w:rsidR="00EB543E" w:rsidRPr="00FB4337" w:rsidRDefault="004D217E" w:rsidP="006803B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Assess burn</w:t>
      </w:r>
      <w:r w:rsidR="009F4E24" w:rsidRPr="00FB4337">
        <w:rPr>
          <w:rFonts w:cstheme="minorHAnsi"/>
        </w:rPr>
        <w:t xml:space="preserve"> </w:t>
      </w:r>
      <w:r w:rsidR="003B3C90" w:rsidRPr="00FB4337">
        <w:rPr>
          <w:rFonts w:cstheme="minorHAnsi"/>
        </w:rPr>
        <w:t>and e</w:t>
      </w:r>
      <w:r w:rsidR="00EB053F" w:rsidRPr="00FB4337">
        <w:rPr>
          <w:rFonts w:cstheme="minorHAnsi"/>
        </w:rPr>
        <w:t>stimate</w:t>
      </w:r>
      <w:r w:rsidR="003B3C90" w:rsidRPr="00FB4337">
        <w:rPr>
          <w:rFonts w:cstheme="minorHAnsi"/>
        </w:rPr>
        <w:t xml:space="preserve"> Total Surface Body Area (%TBSA) using the “B</w:t>
      </w:r>
      <w:r w:rsidR="00EB543E" w:rsidRPr="00FB4337">
        <w:rPr>
          <w:rFonts w:cstheme="minorHAnsi"/>
        </w:rPr>
        <w:t>urn Estimate and Diagram Form.”</w:t>
      </w:r>
    </w:p>
    <w:p w14:paraId="77FB5AEC" w14:textId="44A8005E" w:rsidR="00EB543E" w:rsidRPr="00FB4337" w:rsidRDefault="008B7D61" w:rsidP="006803BB">
      <w:pPr>
        <w:pStyle w:val="ListParagraph"/>
        <w:numPr>
          <w:ilvl w:val="1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color w:val="FF0000"/>
          <w:u w:val="single"/>
        </w:rPr>
      </w:pPr>
      <w:r w:rsidRPr="00FB4337">
        <w:rPr>
          <w:rFonts w:eastAsia="Courier New" w:cstheme="minorHAnsi"/>
          <w:b/>
          <w:bCs/>
          <w:i/>
        </w:rPr>
        <w:t>First-</w:t>
      </w:r>
      <w:r w:rsidR="00C339CF" w:rsidRPr="00FB4337">
        <w:rPr>
          <w:rFonts w:eastAsia="Courier New" w:cstheme="minorHAnsi"/>
          <w:b/>
          <w:bCs/>
          <w:i/>
        </w:rPr>
        <w:t>degree</w:t>
      </w:r>
      <w:r w:rsidR="004D217E" w:rsidRPr="00FB4337">
        <w:rPr>
          <w:rFonts w:eastAsia="Courier New" w:cstheme="minorHAnsi"/>
          <w:bCs/>
          <w:i/>
        </w:rPr>
        <w:t xml:space="preserve"> </w:t>
      </w:r>
      <w:r w:rsidR="00C339CF" w:rsidRPr="00FB4337">
        <w:rPr>
          <w:rFonts w:eastAsia="Courier New" w:cstheme="minorHAnsi"/>
        </w:rPr>
        <w:t>(s</w:t>
      </w:r>
      <w:r w:rsidR="00EB543E" w:rsidRPr="00FB4337">
        <w:rPr>
          <w:rFonts w:eastAsia="Courier New" w:cstheme="minorHAnsi"/>
        </w:rPr>
        <w:t>unburns)</w:t>
      </w:r>
      <w:r w:rsidR="00C339CF" w:rsidRPr="00FB4337">
        <w:rPr>
          <w:rFonts w:eastAsia="Courier New" w:cstheme="minorHAnsi"/>
        </w:rPr>
        <w:t xml:space="preserve"> –</w:t>
      </w:r>
      <w:r w:rsidR="004D217E" w:rsidRPr="00FB4337">
        <w:rPr>
          <w:rFonts w:eastAsia="Courier New" w:cstheme="minorHAnsi"/>
        </w:rPr>
        <w:t xml:space="preserve"> characterized by erythema, pai</w:t>
      </w:r>
      <w:r w:rsidR="000C1FD6" w:rsidRPr="00FB4337">
        <w:rPr>
          <w:rFonts w:eastAsia="Courier New" w:cstheme="minorHAnsi"/>
        </w:rPr>
        <w:t>n, and</w:t>
      </w:r>
      <w:r w:rsidR="00751BD4" w:rsidRPr="00FB4337">
        <w:rPr>
          <w:rFonts w:eastAsia="Courier New" w:cstheme="minorHAnsi"/>
        </w:rPr>
        <w:t xml:space="preserve"> absence of blisters.</w:t>
      </w:r>
      <w:r w:rsidR="004D217E" w:rsidRPr="00FB4337">
        <w:rPr>
          <w:rFonts w:eastAsia="Courier New" w:cstheme="minorHAnsi"/>
        </w:rPr>
        <w:t xml:space="preserve"> </w:t>
      </w:r>
      <w:r w:rsidR="00751BD4" w:rsidRPr="00FB4337">
        <w:rPr>
          <w:rFonts w:eastAsia="Courier New" w:cstheme="minorHAnsi"/>
        </w:rPr>
        <w:t xml:space="preserve"> </w:t>
      </w:r>
      <w:r w:rsidR="003A2628" w:rsidRPr="00FB4337">
        <w:rPr>
          <w:rFonts w:eastAsia="Courier New" w:cstheme="minorHAnsi"/>
          <w:color w:val="FF0000"/>
        </w:rPr>
        <w:t>First-degree burns are not counted</w:t>
      </w:r>
      <w:r w:rsidR="00C339CF" w:rsidRPr="00FB4337">
        <w:rPr>
          <w:rFonts w:eastAsia="Courier New" w:cstheme="minorHAnsi"/>
          <w:color w:val="FF0000"/>
        </w:rPr>
        <w:t xml:space="preserve"> in</w:t>
      </w:r>
      <w:r w:rsidR="004D217E" w:rsidRPr="00FB4337">
        <w:rPr>
          <w:rFonts w:eastAsia="Courier New" w:cstheme="minorHAnsi"/>
          <w:color w:val="FF0000"/>
        </w:rPr>
        <w:t xml:space="preserve"> TBSA</w:t>
      </w:r>
      <w:r w:rsidR="00EB543E" w:rsidRPr="00FB4337">
        <w:rPr>
          <w:rFonts w:eastAsia="Courier New" w:cstheme="minorHAnsi"/>
          <w:color w:val="FF0000"/>
        </w:rPr>
        <w:t xml:space="preserve"> calculation</w:t>
      </w:r>
      <w:r w:rsidR="00C339CF" w:rsidRPr="00FB4337">
        <w:rPr>
          <w:rFonts w:eastAsia="Courier New" w:cstheme="minorHAnsi"/>
          <w:color w:val="FF0000"/>
        </w:rPr>
        <w:t>.</w:t>
      </w:r>
    </w:p>
    <w:p w14:paraId="022498CF" w14:textId="36F5D2DC" w:rsidR="00EB543E" w:rsidRPr="00FB4337" w:rsidRDefault="008B7D61" w:rsidP="006803BB">
      <w:pPr>
        <w:pStyle w:val="ListParagraph"/>
        <w:numPr>
          <w:ilvl w:val="1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b/>
          <w:i/>
        </w:rPr>
        <w:t>Second-</w:t>
      </w:r>
      <w:r w:rsidR="00C339CF" w:rsidRPr="00FB4337">
        <w:rPr>
          <w:rFonts w:eastAsia="Courier New" w:cstheme="minorHAnsi"/>
          <w:b/>
          <w:i/>
        </w:rPr>
        <w:t>degree</w:t>
      </w:r>
      <w:r w:rsidR="004D217E" w:rsidRPr="00FB4337">
        <w:rPr>
          <w:rFonts w:eastAsia="Courier New" w:cstheme="minorHAnsi"/>
          <w:i/>
        </w:rPr>
        <w:t xml:space="preserve"> </w:t>
      </w:r>
      <w:r w:rsidR="00C339CF" w:rsidRPr="00FB4337">
        <w:rPr>
          <w:rFonts w:eastAsia="Courier New" w:cstheme="minorHAnsi"/>
        </w:rPr>
        <w:t>(superficial p</w:t>
      </w:r>
      <w:r w:rsidR="004D217E" w:rsidRPr="00FB4337">
        <w:rPr>
          <w:rFonts w:eastAsia="Courier New" w:cstheme="minorHAnsi"/>
        </w:rPr>
        <w:t xml:space="preserve">artial </w:t>
      </w:r>
      <w:r w:rsidR="00C339CF" w:rsidRPr="00FB4337">
        <w:rPr>
          <w:rFonts w:eastAsia="Courier New" w:cstheme="minorHAnsi"/>
        </w:rPr>
        <w:t>thickness or deep partial thickness) – characterized by</w:t>
      </w:r>
      <w:r w:rsidR="004D217E" w:rsidRPr="00FB4337">
        <w:rPr>
          <w:rFonts w:eastAsia="Courier New" w:cstheme="minorHAnsi"/>
        </w:rPr>
        <w:t xml:space="preserve"> red or </w:t>
      </w:r>
      <w:r w:rsidR="00C71DAA" w:rsidRPr="00FB4337">
        <w:rPr>
          <w:rFonts w:eastAsia="Courier New" w:cstheme="minorHAnsi"/>
        </w:rPr>
        <w:t>blanching</w:t>
      </w:r>
      <w:r w:rsidR="004D217E" w:rsidRPr="00FB4337">
        <w:rPr>
          <w:rFonts w:eastAsia="Courier New" w:cstheme="minorHAnsi"/>
        </w:rPr>
        <w:t xml:space="preserve"> appearance with swelling and blister formation. </w:t>
      </w:r>
      <w:r w:rsidR="00C339CF" w:rsidRPr="00FB4337">
        <w:rPr>
          <w:rFonts w:eastAsia="Courier New" w:cstheme="minorHAnsi"/>
        </w:rPr>
        <w:t xml:space="preserve"> S</w:t>
      </w:r>
      <w:r w:rsidR="00F056E9" w:rsidRPr="00FB4337">
        <w:rPr>
          <w:rFonts w:eastAsia="Courier New" w:cstheme="minorHAnsi"/>
        </w:rPr>
        <w:t>urface may have</w:t>
      </w:r>
      <w:r w:rsidR="000C1FD6" w:rsidRPr="00FB4337">
        <w:rPr>
          <w:rFonts w:eastAsia="Courier New" w:cstheme="minorHAnsi"/>
        </w:rPr>
        <w:t xml:space="preserve"> weeping, wet appearance and</w:t>
      </w:r>
      <w:r w:rsidR="004D217E" w:rsidRPr="00FB4337">
        <w:rPr>
          <w:rFonts w:eastAsia="Courier New" w:cstheme="minorHAnsi"/>
        </w:rPr>
        <w:t xml:space="preserve"> painfully hypersensitive</w:t>
      </w:r>
      <w:r w:rsidR="00C339CF" w:rsidRPr="00FB4337">
        <w:rPr>
          <w:rFonts w:eastAsia="Courier New" w:cstheme="minorHAnsi"/>
        </w:rPr>
        <w:t>.</w:t>
      </w:r>
    </w:p>
    <w:p w14:paraId="28D2CF34" w14:textId="5DEA7FE0" w:rsidR="00EB543E" w:rsidRPr="00FB4337" w:rsidRDefault="004D217E" w:rsidP="006803BB">
      <w:pPr>
        <w:pStyle w:val="ListParagraph"/>
        <w:numPr>
          <w:ilvl w:val="1"/>
          <w:numId w:val="8"/>
        </w:numPr>
        <w:tabs>
          <w:tab w:val="left" w:pos="480"/>
          <w:tab w:val="left" w:pos="1068"/>
        </w:tabs>
        <w:spacing w:before="45"/>
        <w:ind w:right="214"/>
        <w:rPr>
          <w:rFonts w:eastAsia="Arial" w:cstheme="minorHAnsi"/>
        </w:rPr>
      </w:pPr>
      <w:r w:rsidRPr="00FB4337">
        <w:rPr>
          <w:rFonts w:eastAsia="Courier New" w:cstheme="minorHAnsi"/>
          <w:b/>
          <w:i/>
        </w:rPr>
        <w:t>Third</w:t>
      </w:r>
      <w:r w:rsidR="008B7D61" w:rsidRPr="00FB4337">
        <w:rPr>
          <w:rFonts w:eastAsia="Courier New" w:cstheme="minorHAnsi"/>
          <w:b/>
          <w:i/>
        </w:rPr>
        <w:t>-</w:t>
      </w:r>
      <w:r w:rsidR="00F056E9" w:rsidRPr="00FB4337">
        <w:rPr>
          <w:rFonts w:eastAsia="Courier New" w:cstheme="minorHAnsi"/>
          <w:b/>
          <w:i/>
        </w:rPr>
        <w:t>degree</w:t>
      </w:r>
      <w:r w:rsidRPr="00FB4337">
        <w:rPr>
          <w:rFonts w:eastAsia="Courier New" w:cstheme="minorHAnsi"/>
          <w:i/>
        </w:rPr>
        <w:t xml:space="preserve"> </w:t>
      </w:r>
      <w:r w:rsidR="00C339CF" w:rsidRPr="00FB4337">
        <w:rPr>
          <w:rFonts w:eastAsia="Courier New" w:cstheme="minorHAnsi"/>
        </w:rPr>
        <w:t>(f</w:t>
      </w:r>
      <w:r w:rsidR="00F056E9" w:rsidRPr="00FB4337">
        <w:rPr>
          <w:rFonts w:eastAsia="Courier New" w:cstheme="minorHAnsi"/>
        </w:rPr>
        <w:t>ull thickness) –</w:t>
      </w:r>
      <w:r w:rsidRPr="00FB4337">
        <w:rPr>
          <w:rFonts w:eastAsia="Courier New" w:cstheme="minorHAnsi"/>
        </w:rPr>
        <w:t xml:space="preserve"> skin appears dark and leathery; may also appear trans</w:t>
      </w:r>
      <w:r w:rsidR="000C1FD6" w:rsidRPr="00FB4337">
        <w:rPr>
          <w:rFonts w:eastAsia="Courier New" w:cstheme="minorHAnsi"/>
        </w:rPr>
        <w:t>lucent, mottled, or waxy white;</w:t>
      </w:r>
      <w:r w:rsidRPr="00FB4337">
        <w:rPr>
          <w:rFonts w:eastAsia="Courier New" w:cstheme="minorHAnsi"/>
        </w:rPr>
        <w:t xml:space="preserve"> surface is painless</w:t>
      </w:r>
      <w:r w:rsidR="00C71DAA" w:rsidRPr="00FB4337">
        <w:rPr>
          <w:rFonts w:eastAsia="Courier New" w:cstheme="minorHAnsi"/>
        </w:rPr>
        <w:t>*</w:t>
      </w:r>
      <w:r w:rsidR="000C1FD6" w:rsidRPr="00FB4337">
        <w:rPr>
          <w:rFonts w:eastAsia="Courier New" w:cstheme="minorHAnsi"/>
        </w:rPr>
        <w:t xml:space="preserve"> and generally dry, but may</w:t>
      </w:r>
      <w:r w:rsidRPr="00FB4337">
        <w:rPr>
          <w:rFonts w:eastAsia="Courier New" w:cstheme="minorHAnsi"/>
        </w:rPr>
        <w:t xml:space="preserve"> be moist</w:t>
      </w:r>
      <w:r w:rsidR="00C339CF" w:rsidRPr="00FB4337">
        <w:rPr>
          <w:rFonts w:eastAsia="Courier New" w:cstheme="minorHAnsi"/>
        </w:rPr>
        <w:t>.</w:t>
      </w:r>
      <w:r w:rsidR="00C71DAA" w:rsidRPr="00FB4337">
        <w:rPr>
          <w:rFonts w:eastAsia="Courier New" w:cstheme="minorHAnsi"/>
        </w:rPr>
        <w:t xml:space="preserve"> (*Pain presents at the subcutaneous tissue surrounding or within the burn area).</w:t>
      </w:r>
    </w:p>
    <w:p w14:paraId="696E063A" w14:textId="77777777" w:rsidR="00740813" w:rsidRPr="00FB4337" w:rsidRDefault="00740813" w:rsidP="00EB543E">
      <w:pPr>
        <w:tabs>
          <w:tab w:val="left" w:pos="1068"/>
        </w:tabs>
        <w:ind w:right="214"/>
        <w:rPr>
          <w:rFonts w:eastAsia="Arial" w:cstheme="minorHAnsi"/>
          <w:b/>
          <w:noProof/>
          <w:u w:val="single"/>
        </w:rPr>
      </w:pPr>
    </w:p>
    <w:p w14:paraId="2E11469C" w14:textId="77777777" w:rsidR="00740813" w:rsidRPr="00FB4337" w:rsidRDefault="00740813" w:rsidP="00740813">
      <w:pPr>
        <w:tabs>
          <w:tab w:val="left" w:pos="1068"/>
        </w:tabs>
        <w:ind w:right="214"/>
        <w:jc w:val="center"/>
        <w:rPr>
          <w:rFonts w:eastAsia="Arial" w:cstheme="minorHAnsi"/>
          <w:b/>
        </w:rPr>
      </w:pPr>
      <w:r w:rsidRPr="00FB4337">
        <w:rPr>
          <w:rFonts w:eastAsia="Arial" w:cstheme="minorHAnsi"/>
          <w:b/>
          <w:noProof/>
        </w:rPr>
        <w:drawing>
          <wp:inline distT="0" distB="0" distL="0" distR="0" wp14:anchorId="43670357" wp14:editId="066E09E9">
            <wp:extent cx="2567338" cy="2879002"/>
            <wp:effectExtent l="0" t="0" r="4445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12" b="1668"/>
                    <a:stretch/>
                  </pic:blipFill>
                  <pic:spPr bwMode="auto">
                    <a:xfrm>
                      <a:off x="0" y="0"/>
                      <a:ext cx="2579530" cy="2892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C7C4B" w14:textId="77777777" w:rsidR="00740813" w:rsidRPr="00FB4337" w:rsidRDefault="00740813" w:rsidP="00740813">
      <w:pPr>
        <w:tabs>
          <w:tab w:val="left" w:pos="1068"/>
        </w:tabs>
        <w:ind w:right="214"/>
        <w:jc w:val="center"/>
        <w:rPr>
          <w:rFonts w:eastAsia="Arial" w:cstheme="minorHAnsi"/>
          <w:b/>
        </w:rPr>
      </w:pPr>
    </w:p>
    <w:p w14:paraId="0F708596" w14:textId="67CEA7E9" w:rsidR="00740813" w:rsidRPr="00FB4337" w:rsidRDefault="00740813" w:rsidP="00740813">
      <w:pPr>
        <w:tabs>
          <w:tab w:val="left" w:pos="1068"/>
        </w:tabs>
        <w:ind w:right="214"/>
        <w:jc w:val="center"/>
        <w:rPr>
          <w:rFonts w:eastAsia="Arial" w:cstheme="minorHAnsi"/>
          <w:b/>
        </w:rPr>
      </w:pPr>
      <w:r w:rsidRPr="00FB4337">
        <w:rPr>
          <w:rFonts w:eastAsia="Arial" w:cstheme="minorHAnsi"/>
          <w:b/>
          <w:noProof/>
        </w:rPr>
        <w:lastRenderedPageBreak/>
        <w:drawing>
          <wp:inline distT="0" distB="0" distL="0" distR="0" wp14:anchorId="0A0C8523" wp14:editId="39A5C4ED">
            <wp:extent cx="5461467" cy="2937849"/>
            <wp:effectExtent l="0" t="0" r="6350" b="0"/>
            <wp:docPr id="505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823" cy="295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F274" w14:textId="77777777" w:rsidR="00740813" w:rsidRPr="00FB4337" w:rsidRDefault="00740813" w:rsidP="00EB543E">
      <w:pPr>
        <w:tabs>
          <w:tab w:val="left" w:pos="1068"/>
        </w:tabs>
        <w:ind w:right="214"/>
        <w:rPr>
          <w:rFonts w:eastAsia="Arial" w:cstheme="minorHAnsi"/>
          <w:b/>
          <w:u w:val="single"/>
        </w:rPr>
      </w:pPr>
    </w:p>
    <w:p w14:paraId="341A0C4A" w14:textId="77777777" w:rsidR="00740813" w:rsidRPr="00FB4337" w:rsidRDefault="00740813" w:rsidP="00EB543E">
      <w:pPr>
        <w:tabs>
          <w:tab w:val="left" w:pos="1068"/>
        </w:tabs>
        <w:ind w:right="214"/>
        <w:rPr>
          <w:rFonts w:eastAsia="Arial" w:cstheme="minorHAnsi"/>
          <w:b/>
          <w:u w:val="single"/>
        </w:rPr>
      </w:pPr>
    </w:p>
    <w:p w14:paraId="5C8212AB" w14:textId="3F6A1DA8" w:rsidR="00EB543E" w:rsidRPr="00FB4337" w:rsidRDefault="006803BB" w:rsidP="00EB543E">
      <w:pPr>
        <w:tabs>
          <w:tab w:val="left" w:pos="1068"/>
        </w:tabs>
        <w:ind w:right="214"/>
        <w:rPr>
          <w:rFonts w:eastAsia="Arial" w:cstheme="minorHAnsi"/>
          <w:b/>
          <w:u w:val="single"/>
        </w:rPr>
      </w:pPr>
      <w:r w:rsidRPr="00FB4337">
        <w:rPr>
          <w:rFonts w:eastAsia="Arial" w:cstheme="minorHAnsi"/>
          <w:b/>
          <w:u w:val="single"/>
        </w:rPr>
        <w:t>B</w:t>
      </w:r>
      <w:r w:rsidR="008B7D61" w:rsidRPr="00FB4337">
        <w:rPr>
          <w:rFonts w:eastAsia="Arial" w:cstheme="minorHAnsi"/>
          <w:b/>
          <w:u w:val="single"/>
        </w:rPr>
        <w:t>urn Fluid Resuscitation</w:t>
      </w:r>
    </w:p>
    <w:p w14:paraId="27DBBBF3" w14:textId="77777777" w:rsidR="00EB543E" w:rsidRPr="00FB4337" w:rsidRDefault="00EB543E" w:rsidP="006803BB">
      <w:pPr>
        <w:pStyle w:val="ListParagraph"/>
        <w:numPr>
          <w:ilvl w:val="0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Bolus ONLY for hypotension.</w:t>
      </w:r>
    </w:p>
    <w:p w14:paraId="5332D976" w14:textId="77777777" w:rsidR="00EB543E" w:rsidRPr="00FB4337" w:rsidRDefault="008B7D61" w:rsidP="006803BB">
      <w:pPr>
        <w:pStyle w:val="ListParagraph"/>
        <w:numPr>
          <w:ilvl w:val="0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Replace volume based on est</w:t>
      </w:r>
      <w:r w:rsidR="00EB543E" w:rsidRPr="00FB4337">
        <w:rPr>
          <w:rFonts w:cstheme="minorHAnsi"/>
        </w:rPr>
        <w:t>imate of TBSA.</w:t>
      </w:r>
    </w:p>
    <w:p w14:paraId="733B0F3B" w14:textId="0DD751F0" w:rsidR="00EB543E" w:rsidRPr="00FB4337" w:rsidRDefault="008B7D61" w:rsidP="006803BB">
      <w:pPr>
        <w:pStyle w:val="ListParagraph"/>
        <w:numPr>
          <w:ilvl w:val="1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If &lt; 20% TBSA</w:t>
      </w:r>
      <w:r w:rsidR="00FD1EEE" w:rsidRPr="00FB4337">
        <w:rPr>
          <w:rFonts w:cstheme="minorHAnsi"/>
        </w:rPr>
        <w:t xml:space="preserve">, burn fluid resuscitation is </w:t>
      </w:r>
      <w:r w:rsidR="003A2628" w:rsidRPr="00FB4337">
        <w:rPr>
          <w:rFonts w:cstheme="minorHAnsi"/>
        </w:rPr>
        <w:t xml:space="preserve">not </w:t>
      </w:r>
      <w:r w:rsidR="00FD1EEE" w:rsidRPr="00FB4337">
        <w:rPr>
          <w:rFonts w:cstheme="minorHAnsi"/>
        </w:rPr>
        <w:t xml:space="preserve">indicated. </w:t>
      </w:r>
      <w:r w:rsidR="00545230" w:rsidRPr="00FB4337">
        <w:rPr>
          <w:rFonts w:cstheme="minorHAnsi"/>
        </w:rPr>
        <w:t xml:space="preserve"> </w:t>
      </w:r>
      <w:r w:rsidR="00FD1EEE" w:rsidRPr="00FB4337">
        <w:rPr>
          <w:rFonts w:cstheme="minorHAnsi"/>
        </w:rPr>
        <w:t>Discontinue IVF or decrease to MIVF unless otherwise indicat</w:t>
      </w:r>
      <w:r w:rsidR="00EB543E" w:rsidRPr="00FB4337">
        <w:rPr>
          <w:rFonts w:cstheme="minorHAnsi"/>
        </w:rPr>
        <w:t>ed or patient unable to take PO.</w:t>
      </w:r>
    </w:p>
    <w:p w14:paraId="55C86886" w14:textId="77777777" w:rsidR="00EB543E" w:rsidRPr="00FB4337" w:rsidRDefault="008B7D61" w:rsidP="006803BB">
      <w:pPr>
        <w:pStyle w:val="ListParagraph"/>
        <w:numPr>
          <w:ilvl w:val="1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If &gt; 20% TBSA, start 2-bag resuscitation per the following:</w:t>
      </w:r>
    </w:p>
    <w:p w14:paraId="5FBF4192" w14:textId="4F35DB68" w:rsidR="00EB543E" w:rsidRPr="00FB4337" w:rsidRDefault="008B7D61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Initiate two large bore IVs; overlying burns should not prevent IV placement (upper extremities preferred)</w:t>
      </w:r>
    </w:p>
    <w:p w14:paraId="37EB9D91" w14:textId="2780947C" w:rsidR="00EB543E" w:rsidRPr="00FB4337" w:rsidRDefault="007108A3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  <w:b/>
        </w:rPr>
        <w:t>Bag 1</w:t>
      </w:r>
      <w:r w:rsidRPr="00FB4337">
        <w:rPr>
          <w:rFonts w:cstheme="minorHAnsi"/>
        </w:rPr>
        <w:t>: Follow the Pediatric Burn Formula [3ml x % TBSA burned x weight (kg)] / 16</w:t>
      </w:r>
      <w:r w:rsidR="00395ED5" w:rsidRPr="00FB4337">
        <w:rPr>
          <w:rFonts w:cstheme="minorHAnsi"/>
        </w:rPr>
        <w:t xml:space="preserve"> </w:t>
      </w:r>
      <w:r w:rsidRPr="00FB4337">
        <w:rPr>
          <w:rFonts w:cstheme="minorHAnsi"/>
        </w:rPr>
        <w:t>= ml/</w:t>
      </w:r>
      <w:proofErr w:type="spellStart"/>
      <w:r w:rsidRPr="00FB4337">
        <w:rPr>
          <w:rFonts w:cstheme="minorHAnsi"/>
        </w:rPr>
        <w:t>hr</w:t>
      </w:r>
      <w:proofErr w:type="spellEnd"/>
      <w:r w:rsidRPr="00FB4337">
        <w:rPr>
          <w:rFonts w:cstheme="minorHAnsi"/>
        </w:rPr>
        <w:t xml:space="preserve"> LR (never add dextrose to Bag 1 fluids).</w:t>
      </w:r>
    </w:p>
    <w:p w14:paraId="53C3683B" w14:textId="1921E703" w:rsidR="00EB543E" w:rsidRPr="00FB4337" w:rsidRDefault="008B7D61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  <w:b/>
        </w:rPr>
        <w:t xml:space="preserve">Bag </w:t>
      </w:r>
      <w:r w:rsidR="007108A3" w:rsidRPr="00FB4337">
        <w:rPr>
          <w:rFonts w:cstheme="minorHAnsi"/>
          <w:b/>
        </w:rPr>
        <w:t>2</w:t>
      </w:r>
      <w:r w:rsidR="007108A3" w:rsidRPr="00FB4337">
        <w:rPr>
          <w:rFonts w:cstheme="minorHAnsi"/>
        </w:rPr>
        <w:t xml:space="preserve"> if &lt; 30</w:t>
      </w:r>
      <w:r w:rsidR="008B60FD" w:rsidRPr="00FB4337">
        <w:rPr>
          <w:rFonts w:cstheme="minorHAnsi"/>
        </w:rPr>
        <w:t xml:space="preserve"> </w:t>
      </w:r>
      <w:r w:rsidR="007108A3" w:rsidRPr="00FB4337">
        <w:rPr>
          <w:rFonts w:cstheme="minorHAnsi"/>
        </w:rPr>
        <w:t>kg</w:t>
      </w:r>
      <w:r w:rsidRPr="00FB4337">
        <w:rPr>
          <w:rFonts w:cstheme="minorHAnsi"/>
        </w:rPr>
        <w:t xml:space="preserve">: Calculate MIVF of </w:t>
      </w:r>
      <w:r w:rsidR="007108A3" w:rsidRPr="00FB4337">
        <w:rPr>
          <w:rFonts w:cstheme="minorHAnsi"/>
        </w:rPr>
        <w:t>D5</w:t>
      </w:r>
      <w:r w:rsidRPr="00FB4337">
        <w:rPr>
          <w:rFonts w:cstheme="minorHAnsi"/>
        </w:rPr>
        <w:t xml:space="preserve">LR. </w:t>
      </w:r>
    </w:p>
    <w:p w14:paraId="7E64BE11" w14:textId="44A82353" w:rsidR="00EB543E" w:rsidRPr="00FB4337" w:rsidRDefault="00930F59" w:rsidP="006803BB">
      <w:pPr>
        <w:pStyle w:val="ListParagraph"/>
        <w:numPr>
          <w:ilvl w:val="0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Place urinary catheter</w:t>
      </w:r>
      <w:r w:rsidR="007108A3" w:rsidRPr="00FB4337">
        <w:rPr>
          <w:rFonts w:cstheme="minorHAnsi"/>
        </w:rPr>
        <w:t>.</w:t>
      </w:r>
      <w:r w:rsidR="00D66737" w:rsidRPr="00FB4337">
        <w:rPr>
          <w:rFonts w:cstheme="minorHAnsi"/>
        </w:rPr>
        <w:t xml:space="preserve"> </w:t>
      </w:r>
      <w:r w:rsidR="008B60FD" w:rsidRPr="00FB4337">
        <w:rPr>
          <w:rFonts w:cstheme="minorHAnsi"/>
        </w:rPr>
        <w:t xml:space="preserve"> </w:t>
      </w:r>
      <w:r w:rsidR="00D66737" w:rsidRPr="00FB4337">
        <w:rPr>
          <w:rFonts w:cstheme="minorHAnsi"/>
        </w:rPr>
        <w:t>Initial output should not count towards hourly output.</w:t>
      </w:r>
      <w:r w:rsidR="007108A3" w:rsidRPr="00FB4337">
        <w:rPr>
          <w:rFonts w:cstheme="minorHAnsi"/>
        </w:rPr>
        <w:t xml:space="preserve"> </w:t>
      </w:r>
      <w:r w:rsidR="00C136C9" w:rsidRPr="00FB4337">
        <w:rPr>
          <w:rFonts w:cstheme="minorHAnsi"/>
        </w:rPr>
        <w:t>Titrate</w:t>
      </w:r>
      <w:r w:rsidR="007108A3" w:rsidRPr="00FB4337">
        <w:rPr>
          <w:rFonts w:cstheme="minorHAnsi"/>
        </w:rPr>
        <w:t xml:space="preserve"> Bag 1</w:t>
      </w:r>
      <w:r w:rsidR="00C136C9" w:rsidRPr="00FB4337">
        <w:rPr>
          <w:rFonts w:cstheme="minorHAnsi"/>
        </w:rPr>
        <w:t xml:space="preserve"> rate hourly</w:t>
      </w:r>
      <w:r w:rsidR="008B7D61" w:rsidRPr="00FB4337">
        <w:rPr>
          <w:rFonts w:cstheme="minorHAnsi"/>
        </w:rPr>
        <w:t xml:space="preserve"> according to individual patient's response:</w:t>
      </w:r>
    </w:p>
    <w:p w14:paraId="2B0C104F" w14:textId="00401621" w:rsidR="00EB543E" w:rsidRPr="00FB4337" w:rsidRDefault="008B7D61" w:rsidP="006803BB">
      <w:pPr>
        <w:pStyle w:val="ListParagraph"/>
        <w:numPr>
          <w:ilvl w:val="1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&lt; 15 years and &lt; 50</w:t>
      </w:r>
      <w:r w:rsidR="00F056E9" w:rsidRPr="00FB4337">
        <w:rPr>
          <w:rFonts w:cstheme="minorHAnsi"/>
        </w:rPr>
        <w:t xml:space="preserve"> </w:t>
      </w:r>
      <w:r w:rsidRPr="00FB4337">
        <w:rPr>
          <w:rFonts w:cstheme="minorHAnsi"/>
        </w:rPr>
        <w:t>kg: goal UOP</w:t>
      </w:r>
      <w:r w:rsidR="00545230" w:rsidRPr="00FB4337">
        <w:rPr>
          <w:rFonts w:cstheme="minorHAnsi"/>
        </w:rPr>
        <w:t xml:space="preserve"> =</w:t>
      </w:r>
      <w:r w:rsidRPr="00FB4337">
        <w:rPr>
          <w:rFonts w:cstheme="minorHAnsi"/>
        </w:rPr>
        <w:t xml:space="preserve"> 1.0 ml/kg/hour</w:t>
      </w:r>
    </w:p>
    <w:p w14:paraId="2780AE78" w14:textId="4F581B7D" w:rsidR="00545230" w:rsidRPr="00FB4337" w:rsidRDefault="008B7D61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If UOP &lt; 1ml</w:t>
      </w:r>
      <w:r w:rsidR="008B60FD" w:rsidRPr="00FB4337">
        <w:rPr>
          <w:rFonts w:cstheme="minorHAnsi"/>
        </w:rPr>
        <w:t>/kg/</w:t>
      </w:r>
      <w:proofErr w:type="spellStart"/>
      <w:r w:rsidR="008B60FD" w:rsidRPr="00FB4337">
        <w:rPr>
          <w:rFonts w:cstheme="minorHAnsi"/>
        </w:rPr>
        <w:t>hr</w:t>
      </w:r>
      <w:proofErr w:type="spellEnd"/>
      <w:r w:rsidR="008B60FD" w:rsidRPr="00FB4337">
        <w:rPr>
          <w:rFonts w:cstheme="minorHAnsi"/>
        </w:rPr>
        <w:t>, increase fluids by 10%</w:t>
      </w:r>
    </w:p>
    <w:p w14:paraId="2279DB51" w14:textId="23CC7149" w:rsidR="00545230" w:rsidRPr="00FB4337" w:rsidRDefault="008B7D61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eastAsia="Arial" w:cstheme="minorHAnsi"/>
          <w:u w:val="single"/>
        </w:rPr>
      </w:pPr>
      <w:r w:rsidRPr="00FB4337">
        <w:rPr>
          <w:rFonts w:cstheme="minorHAnsi"/>
        </w:rPr>
        <w:t>If UOP &gt; 1ml/kg/</w:t>
      </w:r>
      <w:proofErr w:type="spellStart"/>
      <w:r w:rsidRPr="00FB4337">
        <w:rPr>
          <w:rFonts w:cstheme="minorHAnsi"/>
        </w:rPr>
        <w:t>hr</w:t>
      </w:r>
      <w:proofErr w:type="spellEnd"/>
      <w:r w:rsidRPr="00FB4337">
        <w:rPr>
          <w:rFonts w:cstheme="minorHAnsi"/>
        </w:rPr>
        <w:t xml:space="preserve">, decrease fluids by </w:t>
      </w:r>
      <w:r w:rsidR="008B60FD" w:rsidRPr="00FB4337">
        <w:rPr>
          <w:rFonts w:cstheme="minorHAnsi"/>
        </w:rPr>
        <w:t>10%</w:t>
      </w:r>
    </w:p>
    <w:p w14:paraId="1A6EB922" w14:textId="79C8F298" w:rsidR="00545230" w:rsidRPr="00FB4337" w:rsidRDefault="008B7D61" w:rsidP="006803BB">
      <w:pPr>
        <w:pStyle w:val="ListParagraph"/>
        <w:numPr>
          <w:ilvl w:val="1"/>
          <w:numId w:val="9"/>
        </w:numPr>
        <w:tabs>
          <w:tab w:val="left" w:pos="1068"/>
        </w:tabs>
        <w:ind w:right="214"/>
        <w:rPr>
          <w:rFonts w:cstheme="minorHAnsi"/>
        </w:rPr>
      </w:pPr>
      <w:r w:rsidRPr="00FB4337">
        <w:rPr>
          <w:rFonts w:cstheme="minorHAnsi"/>
        </w:rPr>
        <w:t>&gt;</w:t>
      </w:r>
      <w:r w:rsidR="00F056E9" w:rsidRPr="00FB4337">
        <w:rPr>
          <w:rFonts w:cstheme="minorHAnsi"/>
        </w:rPr>
        <w:t xml:space="preserve"> </w:t>
      </w:r>
      <w:r w:rsidRPr="00FB4337">
        <w:rPr>
          <w:rFonts w:cstheme="minorHAnsi"/>
        </w:rPr>
        <w:t>15 years or &gt;</w:t>
      </w:r>
      <w:r w:rsidR="00F056E9" w:rsidRPr="00FB4337">
        <w:rPr>
          <w:rFonts w:cstheme="minorHAnsi"/>
        </w:rPr>
        <w:t xml:space="preserve"> </w:t>
      </w:r>
      <w:r w:rsidRPr="00FB4337">
        <w:rPr>
          <w:rFonts w:cstheme="minorHAnsi"/>
        </w:rPr>
        <w:t>50</w:t>
      </w:r>
      <w:r w:rsidR="00F056E9" w:rsidRPr="00FB4337">
        <w:rPr>
          <w:rFonts w:cstheme="minorHAnsi"/>
        </w:rPr>
        <w:t xml:space="preserve"> </w:t>
      </w:r>
      <w:r w:rsidRPr="00FB4337">
        <w:rPr>
          <w:rFonts w:cstheme="minorHAnsi"/>
        </w:rPr>
        <w:t xml:space="preserve">kg: goal UOP </w:t>
      </w:r>
      <w:r w:rsidR="00545230" w:rsidRPr="00FB4337">
        <w:rPr>
          <w:rFonts w:cstheme="minorHAnsi"/>
        </w:rPr>
        <w:t xml:space="preserve">= </w:t>
      </w:r>
      <w:r w:rsidRPr="00FB4337">
        <w:rPr>
          <w:rFonts w:cstheme="minorHAnsi"/>
        </w:rPr>
        <w:t>30</w:t>
      </w:r>
      <w:r w:rsidR="00545230" w:rsidRPr="00FB4337">
        <w:rPr>
          <w:rFonts w:cstheme="minorHAnsi"/>
        </w:rPr>
        <w:t xml:space="preserve"> </w:t>
      </w:r>
      <w:r w:rsidRPr="00FB4337">
        <w:rPr>
          <w:rFonts w:cstheme="minorHAnsi"/>
        </w:rPr>
        <w:t>ml/</w:t>
      </w:r>
      <w:proofErr w:type="spellStart"/>
      <w:r w:rsidRPr="00FB4337">
        <w:rPr>
          <w:rFonts w:cstheme="minorHAnsi"/>
        </w:rPr>
        <w:t>hr</w:t>
      </w:r>
      <w:proofErr w:type="spellEnd"/>
    </w:p>
    <w:p w14:paraId="6D4F96DB" w14:textId="50C47A1A" w:rsidR="00545230" w:rsidRPr="00FB4337" w:rsidRDefault="00545230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cstheme="minorHAnsi"/>
        </w:rPr>
      </w:pPr>
      <w:r w:rsidRPr="00FB4337">
        <w:rPr>
          <w:rFonts w:cstheme="minorHAnsi"/>
        </w:rPr>
        <w:t>I</w:t>
      </w:r>
      <w:r w:rsidR="008B7D61" w:rsidRPr="00FB4337">
        <w:rPr>
          <w:rFonts w:cstheme="minorHAnsi"/>
        </w:rPr>
        <w:t>f UOP &lt; 3</w:t>
      </w:r>
      <w:r w:rsidR="008B60FD" w:rsidRPr="00FB4337">
        <w:rPr>
          <w:rFonts w:cstheme="minorHAnsi"/>
        </w:rPr>
        <w:t>0ml/</w:t>
      </w:r>
      <w:proofErr w:type="spellStart"/>
      <w:r w:rsidR="008B60FD" w:rsidRPr="00FB4337">
        <w:rPr>
          <w:rFonts w:cstheme="minorHAnsi"/>
        </w:rPr>
        <w:t>hr</w:t>
      </w:r>
      <w:proofErr w:type="spellEnd"/>
      <w:r w:rsidR="008B60FD" w:rsidRPr="00FB4337">
        <w:rPr>
          <w:rFonts w:cstheme="minorHAnsi"/>
        </w:rPr>
        <w:t>, increase fluids by 10%</w:t>
      </w:r>
    </w:p>
    <w:p w14:paraId="2BEE2021" w14:textId="6BA62623" w:rsidR="00545230" w:rsidRPr="00FB4337" w:rsidRDefault="00545230" w:rsidP="006803BB">
      <w:pPr>
        <w:pStyle w:val="ListParagraph"/>
        <w:numPr>
          <w:ilvl w:val="2"/>
          <w:numId w:val="9"/>
        </w:numPr>
        <w:tabs>
          <w:tab w:val="left" w:pos="1068"/>
        </w:tabs>
        <w:ind w:right="214"/>
        <w:rPr>
          <w:rFonts w:cstheme="minorHAnsi"/>
        </w:rPr>
      </w:pPr>
      <w:r w:rsidRPr="00FB4337">
        <w:rPr>
          <w:rFonts w:cstheme="minorHAnsi"/>
        </w:rPr>
        <w:t>If UOP &gt; 30ml/</w:t>
      </w:r>
      <w:proofErr w:type="spellStart"/>
      <w:r w:rsidRPr="00FB4337">
        <w:rPr>
          <w:rFonts w:cstheme="minorHAnsi"/>
        </w:rPr>
        <w:t>hr</w:t>
      </w:r>
      <w:proofErr w:type="spellEnd"/>
      <w:r w:rsidRPr="00FB4337">
        <w:rPr>
          <w:rFonts w:cstheme="minorHAnsi"/>
        </w:rPr>
        <w:t>, dec</w:t>
      </w:r>
      <w:r w:rsidR="008B60FD" w:rsidRPr="00FB4337">
        <w:rPr>
          <w:rFonts w:cstheme="minorHAnsi"/>
        </w:rPr>
        <w:t>rease fluids by 10%</w:t>
      </w:r>
    </w:p>
    <w:p w14:paraId="2956DA80" w14:textId="3835E7BA" w:rsidR="00545230" w:rsidRPr="00FB4337" w:rsidRDefault="008B7D61" w:rsidP="006803BB">
      <w:pPr>
        <w:pStyle w:val="ListParagraph"/>
        <w:numPr>
          <w:ilvl w:val="0"/>
          <w:numId w:val="9"/>
        </w:numPr>
        <w:tabs>
          <w:tab w:val="left" w:pos="1068"/>
        </w:tabs>
        <w:ind w:right="214"/>
        <w:rPr>
          <w:rFonts w:cstheme="minorHAnsi"/>
        </w:rPr>
      </w:pPr>
      <w:r w:rsidRPr="00FB4337">
        <w:rPr>
          <w:rFonts w:cstheme="minorHAnsi"/>
        </w:rPr>
        <w:t xml:space="preserve">Place feeding tube and start enteral feeds </w:t>
      </w:r>
      <w:r w:rsidR="00C136C9" w:rsidRPr="00FB4337">
        <w:rPr>
          <w:rFonts w:cstheme="minorHAnsi"/>
        </w:rPr>
        <w:t>within 12</w:t>
      </w:r>
      <w:r w:rsidR="00F056E9" w:rsidRPr="00FB4337">
        <w:rPr>
          <w:rFonts w:cstheme="minorHAnsi"/>
        </w:rPr>
        <w:t xml:space="preserve"> </w:t>
      </w:r>
      <w:r w:rsidR="00C136C9" w:rsidRPr="00FB4337">
        <w:rPr>
          <w:rFonts w:cstheme="minorHAnsi"/>
        </w:rPr>
        <w:t>h</w:t>
      </w:r>
      <w:r w:rsidR="00F056E9" w:rsidRPr="00FB4337">
        <w:rPr>
          <w:rFonts w:cstheme="minorHAnsi"/>
        </w:rPr>
        <w:t>ours</w:t>
      </w:r>
      <w:r w:rsidR="00C136C9" w:rsidRPr="00FB4337">
        <w:rPr>
          <w:rFonts w:cstheme="minorHAnsi"/>
        </w:rPr>
        <w:t xml:space="preserve"> </w:t>
      </w:r>
      <w:r w:rsidR="00545230" w:rsidRPr="00FB4337">
        <w:rPr>
          <w:rFonts w:cstheme="minorHAnsi"/>
        </w:rPr>
        <w:t>if medically stable and</w:t>
      </w:r>
      <w:r w:rsidRPr="00FB4337">
        <w:rPr>
          <w:rFonts w:cstheme="minorHAnsi"/>
        </w:rPr>
        <w:t xml:space="preserve"> unable to take PO</w:t>
      </w:r>
      <w:r w:rsidR="00C136C9" w:rsidRPr="00FB4337">
        <w:rPr>
          <w:rFonts w:cstheme="minorHAnsi"/>
        </w:rPr>
        <w:t xml:space="preserve">. </w:t>
      </w:r>
      <w:r w:rsidR="000C1FD6" w:rsidRPr="00FB4337">
        <w:rPr>
          <w:rFonts w:cstheme="minorHAnsi"/>
        </w:rPr>
        <w:t xml:space="preserve"> Feeds</w:t>
      </w:r>
      <w:r w:rsidR="00C136C9" w:rsidRPr="00FB4337">
        <w:rPr>
          <w:rFonts w:cstheme="minorHAnsi"/>
        </w:rPr>
        <w:t xml:space="preserve"> held for sedation per K</w:t>
      </w:r>
      <w:r w:rsidR="00F056E9" w:rsidRPr="00FB4337">
        <w:rPr>
          <w:rFonts w:cstheme="minorHAnsi"/>
        </w:rPr>
        <w:t>CH</w:t>
      </w:r>
      <w:r w:rsidR="00C136C9" w:rsidRPr="00FB4337">
        <w:rPr>
          <w:rFonts w:cstheme="minorHAnsi"/>
        </w:rPr>
        <w:t xml:space="preserve"> policies. Wean Bag 2 fluids as enteral feeds are increased.</w:t>
      </w:r>
    </w:p>
    <w:p w14:paraId="26C836D9" w14:textId="357B8C7F" w:rsidR="00545230" w:rsidRPr="00FB4337" w:rsidRDefault="00F056E9" w:rsidP="006803BB">
      <w:pPr>
        <w:pStyle w:val="ListParagraph"/>
        <w:numPr>
          <w:ilvl w:val="0"/>
          <w:numId w:val="9"/>
        </w:numPr>
        <w:tabs>
          <w:tab w:val="left" w:pos="1068"/>
        </w:tabs>
        <w:ind w:right="214"/>
        <w:rPr>
          <w:rFonts w:cstheme="minorHAnsi"/>
        </w:rPr>
      </w:pPr>
      <w:r w:rsidRPr="00FB4337">
        <w:rPr>
          <w:rFonts w:cstheme="minorHAnsi"/>
        </w:rPr>
        <w:t xml:space="preserve">Monitor finger stick glucoses every </w:t>
      </w:r>
      <w:r w:rsidR="008B7D61" w:rsidRPr="00FB4337">
        <w:rPr>
          <w:rFonts w:cstheme="minorHAnsi"/>
        </w:rPr>
        <w:t>1-2</w:t>
      </w:r>
      <w:r w:rsidRPr="00FB4337">
        <w:rPr>
          <w:rFonts w:cstheme="minorHAnsi"/>
        </w:rPr>
        <w:t xml:space="preserve"> </w:t>
      </w:r>
      <w:r w:rsidR="008B7D61" w:rsidRPr="00FB4337">
        <w:rPr>
          <w:rFonts w:cstheme="minorHAnsi"/>
        </w:rPr>
        <w:t>h</w:t>
      </w:r>
      <w:r w:rsidRPr="00FB4337">
        <w:rPr>
          <w:rFonts w:cstheme="minorHAnsi"/>
        </w:rPr>
        <w:t>ours</w:t>
      </w:r>
      <w:r w:rsidR="008B7D61" w:rsidRPr="00FB4337">
        <w:rPr>
          <w:rFonts w:cstheme="minorHAnsi"/>
        </w:rPr>
        <w:t xml:space="preserve"> until stable</w:t>
      </w:r>
      <w:r w:rsidRPr="00FB4337">
        <w:rPr>
          <w:rFonts w:cstheme="minorHAnsi"/>
        </w:rPr>
        <w:t>.</w:t>
      </w:r>
    </w:p>
    <w:p w14:paraId="52DFE171" w14:textId="68D9E51A" w:rsidR="00C136C9" w:rsidRPr="00FB4337" w:rsidRDefault="00C339CF" w:rsidP="006803BB">
      <w:pPr>
        <w:pStyle w:val="ListParagraph"/>
        <w:numPr>
          <w:ilvl w:val="0"/>
          <w:numId w:val="9"/>
        </w:numPr>
        <w:tabs>
          <w:tab w:val="left" w:pos="1068"/>
        </w:tabs>
        <w:ind w:right="214"/>
        <w:rPr>
          <w:rFonts w:cstheme="minorHAnsi"/>
        </w:rPr>
      </w:pPr>
      <w:r w:rsidRPr="00FB4337">
        <w:rPr>
          <w:rFonts w:cstheme="minorHAnsi"/>
        </w:rPr>
        <w:t>Continue r</w:t>
      </w:r>
      <w:r w:rsidR="00C136C9" w:rsidRPr="00FB4337">
        <w:rPr>
          <w:rFonts w:cstheme="minorHAnsi"/>
        </w:rPr>
        <w:t>e</w:t>
      </w:r>
      <w:r w:rsidRPr="00FB4337">
        <w:rPr>
          <w:rFonts w:cstheme="minorHAnsi"/>
        </w:rPr>
        <w:t>suscitation fluids</w:t>
      </w:r>
      <w:r w:rsidR="00C136C9" w:rsidRPr="00FB4337">
        <w:rPr>
          <w:rFonts w:cstheme="minorHAnsi"/>
        </w:rPr>
        <w:t xml:space="preserve"> until enteral intake is sufficient to maintain adequate UO</w:t>
      </w:r>
      <w:r w:rsidR="00545230" w:rsidRPr="00FB4337">
        <w:rPr>
          <w:rFonts w:cstheme="minorHAnsi"/>
        </w:rPr>
        <w:t xml:space="preserve">P and patient has had full thickness burns excised. </w:t>
      </w:r>
      <w:r w:rsidR="00C136C9" w:rsidRPr="00FB4337">
        <w:rPr>
          <w:rFonts w:cstheme="minorHAnsi"/>
        </w:rPr>
        <w:t xml:space="preserve"> </w:t>
      </w:r>
      <w:r w:rsidR="008B60FD" w:rsidRPr="00FB4337">
        <w:rPr>
          <w:rFonts w:cstheme="minorHAnsi"/>
        </w:rPr>
        <w:t xml:space="preserve">Patients </w:t>
      </w:r>
      <w:r w:rsidR="00C136C9" w:rsidRPr="00FB4337">
        <w:rPr>
          <w:rFonts w:cstheme="minorHAnsi"/>
        </w:rPr>
        <w:t>will have an ongoing infla</w:t>
      </w:r>
      <w:r w:rsidR="008B60FD" w:rsidRPr="00FB4337">
        <w:rPr>
          <w:rFonts w:cstheme="minorHAnsi"/>
        </w:rPr>
        <w:t>mmatory response,</w:t>
      </w:r>
      <w:r w:rsidR="00C136C9" w:rsidRPr="00FB4337">
        <w:rPr>
          <w:rFonts w:cstheme="minorHAnsi"/>
        </w:rPr>
        <w:t xml:space="preserve"> capillary leak and relative intravascular hypovolemia.</w:t>
      </w:r>
    </w:p>
    <w:p w14:paraId="2BC31B02" w14:textId="14B46B42" w:rsidR="009F4E24" w:rsidRPr="00FB4337" w:rsidRDefault="009F4E24" w:rsidP="009F4E24">
      <w:p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</w:p>
    <w:p w14:paraId="3CB02360" w14:textId="77777777" w:rsidR="00BE05D0" w:rsidRPr="00FB4337" w:rsidRDefault="009F4E24" w:rsidP="00BE05D0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b/>
          <w:u w:val="single"/>
        </w:rPr>
        <w:t>Basic Wound Care</w:t>
      </w:r>
    </w:p>
    <w:p w14:paraId="2F750821" w14:textId="08AB2283" w:rsidR="00BE05D0" w:rsidRPr="00FB4337" w:rsidRDefault="009F4E24" w:rsidP="006803B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Remove affected clothing if not already done and anything wet/cold.</w:t>
      </w:r>
    </w:p>
    <w:p w14:paraId="2857A840" w14:textId="45DE5C9E" w:rsidR="007C196C" w:rsidRPr="00FB4337" w:rsidRDefault="007C196C" w:rsidP="006803B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Cover burns with dry dressing.</w:t>
      </w:r>
    </w:p>
    <w:p w14:paraId="3E9B7B5F" w14:textId="55751B74" w:rsidR="00BE05D0" w:rsidRPr="00FB4337" w:rsidRDefault="009F4E24" w:rsidP="00F702C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Patients for whom transfer is directed by Shriners Hospital: no need to wash, debride or apply topical medications.</w:t>
      </w:r>
      <w:r w:rsidR="00F702CB" w:rsidRPr="00FB4337">
        <w:rPr>
          <w:rFonts w:eastAsia="Courier New" w:cstheme="minorHAnsi"/>
        </w:rPr>
        <w:t xml:space="preserve"> </w:t>
      </w:r>
    </w:p>
    <w:p w14:paraId="0815A420" w14:textId="77777777" w:rsidR="00BE05D0" w:rsidRPr="00FB4337" w:rsidRDefault="009F4E24" w:rsidP="006803BB">
      <w:pPr>
        <w:pStyle w:val="ListParagraph"/>
        <w:numPr>
          <w:ilvl w:val="0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lastRenderedPageBreak/>
        <w:t xml:space="preserve">Patients for whom </w:t>
      </w:r>
      <w:r w:rsidRPr="00FB4337">
        <w:rPr>
          <w:rFonts w:eastAsia="Courier New" w:cstheme="minorHAnsi"/>
          <w:b/>
        </w:rPr>
        <w:t>outpatient referral is directed by Shriners Hospital</w:t>
      </w:r>
      <w:r w:rsidRPr="00FB4337">
        <w:rPr>
          <w:rFonts w:eastAsia="Courier New" w:cstheme="minorHAnsi"/>
        </w:rPr>
        <w:t>:</w:t>
      </w:r>
    </w:p>
    <w:p w14:paraId="7084CA4F" w14:textId="332F26B3" w:rsidR="00BE05D0" w:rsidRPr="00FB4337" w:rsidRDefault="009F4E24" w:rsidP="006803BB">
      <w:pPr>
        <w:pStyle w:val="ListParagraph"/>
        <w:numPr>
          <w:ilvl w:val="1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 xml:space="preserve">Wash burn with soap and water if visibly dirty. </w:t>
      </w:r>
      <w:r w:rsidR="00C339CF" w:rsidRPr="00FB4337">
        <w:rPr>
          <w:rFonts w:eastAsia="Courier New" w:cstheme="minorHAnsi"/>
        </w:rPr>
        <w:t xml:space="preserve"> </w:t>
      </w:r>
      <w:r w:rsidRPr="00FB4337">
        <w:rPr>
          <w:rFonts w:eastAsia="Courier New" w:cstheme="minorHAnsi"/>
        </w:rPr>
        <w:t>One wipe is sufficient; no need to debride loose skin.</w:t>
      </w:r>
    </w:p>
    <w:p w14:paraId="30EEF718" w14:textId="32EC78C5" w:rsidR="00BE05D0" w:rsidRPr="00FB4337" w:rsidRDefault="009F4E24" w:rsidP="006803BB">
      <w:pPr>
        <w:pStyle w:val="ListParagraph"/>
        <w:numPr>
          <w:ilvl w:val="1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 xml:space="preserve">Apply antibiotic ointment to non-adherent dressing. </w:t>
      </w:r>
      <w:r w:rsidR="00C339CF" w:rsidRPr="00FB4337">
        <w:rPr>
          <w:rFonts w:eastAsia="Courier New" w:cstheme="minorHAnsi"/>
        </w:rPr>
        <w:t xml:space="preserve"> </w:t>
      </w:r>
      <w:r w:rsidRPr="00FB4337">
        <w:rPr>
          <w:rFonts w:eastAsia="Courier New" w:cstheme="minorHAnsi"/>
        </w:rPr>
        <w:t>DO NOT USE SILVER SULFADIAZINE.</w:t>
      </w:r>
    </w:p>
    <w:p w14:paraId="0787027A" w14:textId="08388F44" w:rsidR="009F4E24" w:rsidRPr="00FB4337" w:rsidRDefault="009F4E24" w:rsidP="006803BB">
      <w:pPr>
        <w:pStyle w:val="ListParagraph"/>
        <w:numPr>
          <w:ilvl w:val="1"/>
          <w:numId w:val="8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Place dressing directly on burn and wrap lightly with gauze, maintaining full range of motion.</w:t>
      </w:r>
    </w:p>
    <w:p w14:paraId="7CDCE3D7" w14:textId="3794A84D" w:rsidR="00C71DAA" w:rsidRPr="00FB4337" w:rsidRDefault="00C71DAA" w:rsidP="00C71DAA">
      <w:pPr>
        <w:pStyle w:val="ListParagraph"/>
        <w:numPr>
          <w:ilvl w:val="0"/>
          <w:numId w:val="16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  <w:b/>
        </w:rPr>
        <w:t xml:space="preserve">Wound Care for those </w:t>
      </w:r>
      <w:r w:rsidRPr="00FB4337">
        <w:rPr>
          <w:rFonts w:eastAsia="Courier New" w:cstheme="minorHAnsi"/>
          <w:b/>
          <w:u w:val="single"/>
        </w:rPr>
        <w:t>not transferred or referred</w:t>
      </w:r>
      <w:r w:rsidRPr="00FB4337">
        <w:rPr>
          <w:rFonts w:eastAsia="Courier New" w:cstheme="minorHAnsi"/>
          <w:b/>
        </w:rPr>
        <w:t xml:space="preserve">: </w:t>
      </w:r>
    </w:p>
    <w:p w14:paraId="5D097301" w14:textId="2623AFF7" w:rsidR="00C71DAA" w:rsidRPr="00FB4337" w:rsidRDefault="00BB5BFA" w:rsidP="00BB5BFA">
      <w:pPr>
        <w:pStyle w:val="ListParagraph"/>
        <w:numPr>
          <w:ilvl w:val="1"/>
          <w:numId w:val="16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>Superficial partial thickness: Mepilex AG, wrap with kerlix or stretch net</w:t>
      </w:r>
    </w:p>
    <w:p w14:paraId="42226BA0" w14:textId="5C302A8E" w:rsidR="00BB5BFA" w:rsidRPr="00FB4337" w:rsidRDefault="00BC68E9" w:rsidP="00BC68E9">
      <w:pPr>
        <w:pStyle w:val="ListParagraph"/>
        <w:numPr>
          <w:ilvl w:val="1"/>
          <w:numId w:val="16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 xml:space="preserve">Deep partial thickness:  bacitracin with </w:t>
      </w:r>
      <w:proofErr w:type="spellStart"/>
      <w:r w:rsidRPr="00FB4337">
        <w:rPr>
          <w:rFonts w:eastAsia="Courier New" w:cstheme="minorHAnsi"/>
        </w:rPr>
        <w:t>Adaptic</w:t>
      </w:r>
      <w:proofErr w:type="spellEnd"/>
      <w:r w:rsidRPr="00FB4337">
        <w:rPr>
          <w:rFonts w:eastAsia="Courier New" w:cstheme="minorHAnsi"/>
        </w:rPr>
        <w:t xml:space="preserve"> or Vaseline gauze; </w:t>
      </w:r>
      <w:proofErr w:type="spellStart"/>
      <w:r w:rsidRPr="00FB4337">
        <w:rPr>
          <w:rFonts w:eastAsia="Courier New" w:cstheme="minorHAnsi"/>
        </w:rPr>
        <w:t>Dermanet</w:t>
      </w:r>
      <w:proofErr w:type="spellEnd"/>
      <w:r w:rsidRPr="00FB4337">
        <w:rPr>
          <w:rFonts w:eastAsia="Courier New" w:cstheme="minorHAnsi"/>
        </w:rPr>
        <w:t xml:space="preserve"> for larger areas; pad with 10 </w:t>
      </w:r>
      <w:proofErr w:type="gramStart"/>
      <w:r w:rsidRPr="00FB4337">
        <w:rPr>
          <w:rFonts w:eastAsia="Courier New" w:cstheme="minorHAnsi"/>
        </w:rPr>
        <w:t>ply</w:t>
      </w:r>
      <w:proofErr w:type="gramEnd"/>
      <w:r w:rsidRPr="00FB4337">
        <w:rPr>
          <w:rFonts w:eastAsia="Courier New" w:cstheme="minorHAnsi"/>
        </w:rPr>
        <w:t xml:space="preserve"> burn gauze, wrap with kerlix/stretch net. Transition to Mepilex AG prior to discharge home.</w:t>
      </w:r>
    </w:p>
    <w:p w14:paraId="3EDD72C9" w14:textId="3CED5B86" w:rsidR="00BC68E9" w:rsidRPr="00FB4337" w:rsidRDefault="00BC68E9" w:rsidP="00BC68E9">
      <w:pPr>
        <w:pStyle w:val="ListParagraph"/>
        <w:numPr>
          <w:ilvl w:val="1"/>
          <w:numId w:val="16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 xml:space="preserve">Full thickness burn: can use Silvadene for older for than 2 months of age. </w:t>
      </w:r>
    </w:p>
    <w:p w14:paraId="486F8B4D" w14:textId="77777777" w:rsidR="001672C4" w:rsidRPr="00FB4337" w:rsidRDefault="001672C4" w:rsidP="008B7D61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</w:p>
    <w:p w14:paraId="3276AFAD" w14:textId="77777777" w:rsidR="001672C4" w:rsidRPr="00FB4337" w:rsidRDefault="008B7D61" w:rsidP="001672C4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b/>
          <w:u w:val="single"/>
        </w:rPr>
        <w:t>Circumferential burns</w:t>
      </w:r>
    </w:p>
    <w:p w14:paraId="0274518A" w14:textId="77777777" w:rsidR="001672C4" w:rsidRPr="00FB4337" w:rsidRDefault="008B7D61" w:rsidP="006803BB">
      <w:pPr>
        <w:pStyle w:val="ListParagraph"/>
        <w:numPr>
          <w:ilvl w:val="0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Extremities:</w:t>
      </w:r>
    </w:p>
    <w:p w14:paraId="2E88D48D" w14:textId="16269974" w:rsidR="001672C4" w:rsidRPr="00FB4337" w:rsidRDefault="008B7D61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Remove rings and bracelets and assess distal circulation</w:t>
      </w:r>
      <w:r w:rsidR="008B60FD" w:rsidRPr="00FB4337">
        <w:rPr>
          <w:rFonts w:eastAsia="Courier New" w:cstheme="minorHAnsi"/>
        </w:rPr>
        <w:t>.</w:t>
      </w:r>
    </w:p>
    <w:p w14:paraId="35D846B3" w14:textId="61D9A2BF" w:rsidR="001672C4" w:rsidRPr="00FB4337" w:rsidRDefault="001F2856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Check pulses with</w:t>
      </w:r>
      <w:r w:rsidR="008B7D61" w:rsidRPr="00FB4337">
        <w:rPr>
          <w:rFonts w:eastAsia="Courier New" w:cstheme="minorHAnsi"/>
        </w:rPr>
        <w:t xml:space="preserve"> Doppler</w:t>
      </w:r>
      <w:r w:rsidR="008B60FD" w:rsidRPr="00FB4337">
        <w:rPr>
          <w:rFonts w:eastAsia="Courier New" w:cstheme="minorHAnsi"/>
        </w:rPr>
        <w:t>.</w:t>
      </w:r>
    </w:p>
    <w:p w14:paraId="5EBE564B" w14:textId="1E0EC935" w:rsidR="001672C4" w:rsidRPr="00FB4337" w:rsidRDefault="008B7D61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Observe for cyanosis, impaired capillary refill, or progr</w:t>
      </w:r>
      <w:r w:rsidR="00BB5BFA" w:rsidRPr="00FB4337">
        <w:rPr>
          <w:rFonts w:eastAsia="Courier New" w:cstheme="minorHAnsi"/>
        </w:rPr>
        <w:t>essive neurological signs (i.e.</w:t>
      </w:r>
      <w:r w:rsidRPr="00FB4337">
        <w:rPr>
          <w:rFonts w:eastAsia="Courier New" w:cstheme="minorHAnsi"/>
        </w:rPr>
        <w:t xml:space="preserve"> paresthesia and deep tissue pain)</w:t>
      </w:r>
      <w:r w:rsidR="008B60FD" w:rsidRPr="00FB4337">
        <w:rPr>
          <w:rFonts w:eastAsia="Courier New" w:cstheme="minorHAnsi"/>
        </w:rPr>
        <w:t>.</w:t>
      </w:r>
    </w:p>
    <w:p w14:paraId="73D99A09" w14:textId="175917CD" w:rsidR="001672C4" w:rsidRPr="00FB4337" w:rsidRDefault="004D217E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u w:val="single"/>
        </w:rPr>
        <w:t>Limb Escharotomy</w:t>
      </w:r>
      <w:r w:rsidR="001F2856" w:rsidRPr="00FB4337">
        <w:rPr>
          <w:rFonts w:eastAsia="Courier New" w:cstheme="minorHAnsi"/>
          <w:u w:val="single"/>
        </w:rPr>
        <w:t>:</w:t>
      </w:r>
    </w:p>
    <w:p w14:paraId="51A86322" w14:textId="0B920776" w:rsidR="001672C4" w:rsidRPr="00FB4337" w:rsidRDefault="004D217E" w:rsidP="006803BB">
      <w:pPr>
        <w:pStyle w:val="ListParagraph"/>
        <w:numPr>
          <w:ilvl w:val="2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Relieve com</w:t>
      </w:r>
      <w:r w:rsidR="008B60FD" w:rsidRPr="00FB4337">
        <w:rPr>
          <w:rFonts w:eastAsia="Courier New" w:cstheme="minorHAnsi"/>
        </w:rPr>
        <w:t>promised distal circulation in</w:t>
      </w:r>
      <w:r w:rsidRPr="00FB4337">
        <w:rPr>
          <w:rFonts w:eastAsia="Courier New" w:cstheme="minorHAnsi"/>
        </w:rPr>
        <w:t xml:space="preserve"> circumferentially burned limb by escharotomy, which can be don</w:t>
      </w:r>
      <w:r w:rsidR="00C339CF" w:rsidRPr="00FB4337">
        <w:rPr>
          <w:rFonts w:eastAsia="Courier New" w:cstheme="minorHAnsi"/>
        </w:rPr>
        <w:t xml:space="preserve">e </w:t>
      </w:r>
      <w:r w:rsidR="00BB5BFA" w:rsidRPr="00FB4337">
        <w:rPr>
          <w:rFonts w:eastAsia="Courier New" w:cstheme="minorHAnsi"/>
        </w:rPr>
        <w:t>with sedation or local anesthesia in lieu of</w:t>
      </w:r>
      <w:r w:rsidR="00C339CF" w:rsidRPr="00FB4337">
        <w:rPr>
          <w:rFonts w:eastAsia="Courier New" w:cstheme="minorHAnsi"/>
        </w:rPr>
        <w:t xml:space="preserve"> </w:t>
      </w:r>
      <w:r w:rsidR="00BB5BFA" w:rsidRPr="00FB4337">
        <w:rPr>
          <w:rFonts w:eastAsia="Courier New" w:cstheme="minorHAnsi"/>
        </w:rPr>
        <w:t xml:space="preserve">general </w:t>
      </w:r>
      <w:r w:rsidR="00C339CF" w:rsidRPr="00FB4337">
        <w:rPr>
          <w:rFonts w:eastAsia="Courier New" w:cstheme="minorHAnsi"/>
        </w:rPr>
        <w:t>anesthesia, due to</w:t>
      </w:r>
      <w:r w:rsidR="00F056E9" w:rsidRPr="00FB4337">
        <w:rPr>
          <w:rFonts w:eastAsia="Courier New" w:cstheme="minorHAnsi"/>
        </w:rPr>
        <w:t xml:space="preserve"> insensitive full</w:t>
      </w:r>
      <w:r w:rsidRPr="00FB4337">
        <w:rPr>
          <w:rFonts w:eastAsia="Courier New" w:cstheme="minorHAnsi"/>
        </w:rPr>
        <w:t xml:space="preserve"> thickness burn</w:t>
      </w:r>
      <w:r w:rsidR="002F5E2F" w:rsidRPr="00FB4337">
        <w:rPr>
          <w:rFonts w:eastAsia="Courier New" w:cstheme="minorHAnsi"/>
        </w:rPr>
        <w:t>.</w:t>
      </w:r>
      <w:r w:rsidR="008B7D61" w:rsidRPr="00FB4337">
        <w:rPr>
          <w:rFonts w:eastAsia="Courier New" w:cstheme="minorHAnsi"/>
        </w:rPr>
        <w:t xml:space="preserve"> </w:t>
      </w:r>
    </w:p>
    <w:p w14:paraId="3EDEBD30" w14:textId="6C7203BF" w:rsidR="001672C4" w:rsidRPr="00FB4337" w:rsidRDefault="008B60FD" w:rsidP="006803BB">
      <w:pPr>
        <w:pStyle w:val="ListParagraph"/>
        <w:numPr>
          <w:ilvl w:val="2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Incision must extend across</w:t>
      </w:r>
      <w:r w:rsidR="004D217E" w:rsidRPr="00FB4337">
        <w:rPr>
          <w:rFonts w:eastAsia="Courier New" w:cstheme="minorHAnsi"/>
        </w:rPr>
        <w:t xml:space="preserve"> entire length o</w:t>
      </w:r>
      <w:r w:rsidRPr="00FB4337">
        <w:rPr>
          <w:rFonts w:eastAsia="Courier New" w:cstheme="minorHAnsi"/>
        </w:rPr>
        <w:t>f</w:t>
      </w:r>
      <w:r w:rsidR="000C1FD6" w:rsidRPr="00FB4337">
        <w:rPr>
          <w:rFonts w:eastAsia="Courier New" w:cstheme="minorHAnsi"/>
        </w:rPr>
        <w:t xml:space="preserve"> eschar in</w:t>
      </w:r>
      <w:r w:rsidR="004D217E" w:rsidRPr="00FB4337">
        <w:rPr>
          <w:rFonts w:eastAsia="Courier New" w:cstheme="minorHAnsi"/>
        </w:rPr>
        <w:t xml:space="preserve"> l</w:t>
      </w:r>
      <w:r w:rsidRPr="00FB4337">
        <w:rPr>
          <w:rFonts w:eastAsia="Courier New" w:cstheme="minorHAnsi"/>
        </w:rPr>
        <w:t>ateral and/or medial line of limb including</w:t>
      </w:r>
      <w:r w:rsidR="004D217E" w:rsidRPr="00FB4337">
        <w:rPr>
          <w:rFonts w:eastAsia="Courier New" w:cstheme="minorHAnsi"/>
        </w:rPr>
        <w:t xml:space="preserve"> fingers and joints</w:t>
      </w:r>
      <w:r w:rsidR="001672C4" w:rsidRPr="00FB4337">
        <w:rPr>
          <w:rFonts w:eastAsia="Courier New" w:cstheme="minorHAnsi"/>
        </w:rPr>
        <w:t>.</w:t>
      </w:r>
    </w:p>
    <w:p w14:paraId="06D515DC" w14:textId="4AB557B6" w:rsidR="001672C4" w:rsidRPr="00FB4337" w:rsidRDefault="008B60FD" w:rsidP="006803BB">
      <w:pPr>
        <w:pStyle w:val="ListParagraph"/>
        <w:numPr>
          <w:ilvl w:val="2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I</w:t>
      </w:r>
      <w:r w:rsidR="004D217E" w:rsidRPr="00FB4337">
        <w:rPr>
          <w:rFonts w:eastAsia="Courier New" w:cstheme="minorHAnsi"/>
        </w:rPr>
        <w:t>ncision sh</w:t>
      </w:r>
      <w:r w:rsidRPr="00FB4337">
        <w:rPr>
          <w:rFonts w:eastAsia="Courier New" w:cstheme="minorHAnsi"/>
        </w:rPr>
        <w:t>ould be deep enough to allow cut edges of</w:t>
      </w:r>
      <w:r w:rsidR="004D217E" w:rsidRPr="00FB4337">
        <w:rPr>
          <w:rFonts w:eastAsia="Courier New" w:cstheme="minorHAnsi"/>
        </w:rPr>
        <w:t xml:space="preserve"> eschar to separate</w:t>
      </w:r>
      <w:r w:rsidR="008B7D61" w:rsidRPr="00FB4337">
        <w:rPr>
          <w:rFonts w:eastAsia="Courier New" w:cstheme="minorHAnsi"/>
        </w:rPr>
        <w:t>.</w:t>
      </w:r>
    </w:p>
    <w:p w14:paraId="2A758365" w14:textId="0C710371" w:rsidR="001672C4" w:rsidRPr="00FB4337" w:rsidRDefault="008D0F8D" w:rsidP="006803BB">
      <w:pPr>
        <w:pStyle w:val="ListParagraph"/>
        <w:numPr>
          <w:ilvl w:val="2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Escharo</w:t>
      </w:r>
      <w:r w:rsidR="001672C4" w:rsidRPr="00FB4337">
        <w:rPr>
          <w:rFonts w:eastAsia="Courier New" w:cstheme="minorHAnsi"/>
        </w:rPr>
        <w:t>tom</w:t>
      </w:r>
      <w:r w:rsidRPr="00FB4337">
        <w:rPr>
          <w:rFonts w:eastAsia="Courier New" w:cstheme="minorHAnsi"/>
        </w:rPr>
        <w:t>y should be performed through burned skin when possible</w:t>
      </w:r>
      <w:r w:rsidR="008B60FD" w:rsidRPr="00FB4337">
        <w:rPr>
          <w:rFonts w:eastAsia="Courier New" w:cstheme="minorHAnsi"/>
        </w:rPr>
        <w:t>.</w:t>
      </w:r>
    </w:p>
    <w:p w14:paraId="3344FBA3" w14:textId="77777777" w:rsidR="001672C4" w:rsidRPr="00FB4337" w:rsidRDefault="008D0F8D" w:rsidP="006803BB">
      <w:pPr>
        <w:pStyle w:val="ListParagraph"/>
        <w:numPr>
          <w:ilvl w:val="0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Thorax/Abdomen/Neck</w:t>
      </w:r>
    </w:p>
    <w:p w14:paraId="03992B46" w14:textId="12C9AE74" w:rsidR="001672C4" w:rsidRPr="00FB4337" w:rsidRDefault="004D217E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 xml:space="preserve">Circumferential </w:t>
      </w:r>
      <w:r w:rsidR="000C1FD6" w:rsidRPr="00FB4337">
        <w:rPr>
          <w:rFonts w:eastAsia="Courier New" w:cstheme="minorHAnsi"/>
        </w:rPr>
        <w:t>burns of</w:t>
      </w:r>
      <w:r w:rsidR="00704DF5" w:rsidRPr="00FB4337">
        <w:rPr>
          <w:rFonts w:eastAsia="Courier New" w:cstheme="minorHAnsi"/>
        </w:rPr>
        <w:t xml:space="preserve"> thorax can</w:t>
      </w:r>
      <w:r w:rsidRPr="00FB4337">
        <w:rPr>
          <w:rFonts w:eastAsia="Courier New" w:cstheme="minorHAnsi"/>
        </w:rPr>
        <w:t xml:space="preserve"> impair respiratory excursion</w:t>
      </w:r>
      <w:r w:rsidR="00704DF5" w:rsidRPr="00FB4337">
        <w:rPr>
          <w:rFonts w:eastAsia="Courier New" w:cstheme="minorHAnsi"/>
        </w:rPr>
        <w:t>.</w:t>
      </w:r>
    </w:p>
    <w:p w14:paraId="694F7EEE" w14:textId="1D84B2A1" w:rsidR="001672C4" w:rsidRPr="00FB4337" w:rsidRDefault="008D0F8D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Circumferential burns of abdomen can cause abdominal compartment syndrome</w:t>
      </w:r>
      <w:r w:rsidR="00704DF5" w:rsidRPr="00FB4337">
        <w:rPr>
          <w:rFonts w:eastAsia="Courier New" w:cstheme="minorHAnsi"/>
        </w:rPr>
        <w:t>.</w:t>
      </w:r>
    </w:p>
    <w:p w14:paraId="7E9E1639" w14:textId="62F8A498" w:rsidR="001672C4" w:rsidRPr="00FB4337" w:rsidRDefault="008D0F8D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Circumferential burns of neck can cause airway compromise</w:t>
      </w:r>
      <w:r w:rsidR="00704DF5" w:rsidRPr="00FB4337">
        <w:rPr>
          <w:rFonts w:eastAsia="Courier New" w:cstheme="minorHAnsi"/>
        </w:rPr>
        <w:t>.</w:t>
      </w:r>
    </w:p>
    <w:p w14:paraId="1351319A" w14:textId="77777777" w:rsidR="001672C4" w:rsidRPr="00FB4337" w:rsidRDefault="008D0F8D" w:rsidP="006803BB">
      <w:pPr>
        <w:pStyle w:val="ListParagraph"/>
        <w:numPr>
          <w:ilvl w:val="1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u w:val="single"/>
        </w:rPr>
        <w:t>Thoracic Escharotomy:</w:t>
      </w:r>
    </w:p>
    <w:p w14:paraId="4464B7A9" w14:textId="22FE2F80" w:rsidR="001672C4" w:rsidRPr="00FB4337" w:rsidRDefault="004D217E" w:rsidP="006803BB">
      <w:pPr>
        <w:pStyle w:val="ListParagraph"/>
        <w:numPr>
          <w:ilvl w:val="2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Bilateral, mid-axillary escharotomy incisions should be considered</w:t>
      </w:r>
      <w:r w:rsidR="008B60FD" w:rsidRPr="00FB4337">
        <w:rPr>
          <w:rFonts w:eastAsia="Courier New" w:cstheme="minorHAnsi"/>
        </w:rPr>
        <w:t>.</w:t>
      </w:r>
    </w:p>
    <w:p w14:paraId="179775CE" w14:textId="2D509B21" w:rsidR="008D0F8D" w:rsidRPr="00FB4337" w:rsidRDefault="008D0F8D" w:rsidP="006803BB">
      <w:pPr>
        <w:pStyle w:val="ListParagraph"/>
        <w:numPr>
          <w:ilvl w:val="2"/>
          <w:numId w:val="10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>Escharo</w:t>
      </w:r>
      <w:r w:rsidR="007C196C" w:rsidRPr="00FB4337">
        <w:rPr>
          <w:rFonts w:eastAsia="Courier New" w:cstheme="minorHAnsi"/>
        </w:rPr>
        <w:t>t</w:t>
      </w:r>
      <w:r w:rsidRPr="00FB4337">
        <w:rPr>
          <w:rFonts w:eastAsia="Courier New" w:cstheme="minorHAnsi"/>
        </w:rPr>
        <w:t>o</w:t>
      </w:r>
      <w:r w:rsidR="007C196C" w:rsidRPr="00FB4337">
        <w:rPr>
          <w:rFonts w:eastAsia="Courier New" w:cstheme="minorHAnsi"/>
        </w:rPr>
        <w:t>m</w:t>
      </w:r>
      <w:r w:rsidRPr="00FB4337">
        <w:rPr>
          <w:rFonts w:eastAsia="Courier New" w:cstheme="minorHAnsi"/>
        </w:rPr>
        <w:t>y should be performed through burned skin when possible</w:t>
      </w:r>
      <w:r w:rsidR="008B60FD" w:rsidRPr="00FB4337">
        <w:rPr>
          <w:rFonts w:eastAsia="Courier New" w:cstheme="minorHAnsi"/>
        </w:rPr>
        <w:t>.</w:t>
      </w:r>
    </w:p>
    <w:p w14:paraId="3BCB856E" w14:textId="77777777" w:rsidR="004D217E" w:rsidRPr="00FB4337" w:rsidRDefault="004D217E" w:rsidP="008B7D61">
      <w:pPr>
        <w:tabs>
          <w:tab w:val="left" w:pos="480"/>
        </w:tabs>
        <w:spacing w:before="45"/>
        <w:ind w:firstLine="90"/>
        <w:rPr>
          <w:rFonts w:eastAsia="Courier New" w:cstheme="minorHAnsi"/>
          <w:b/>
        </w:rPr>
      </w:pPr>
    </w:p>
    <w:p w14:paraId="376C9304" w14:textId="77777777" w:rsidR="001672C4" w:rsidRPr="00FB4337" w:rsidRDefault="001672C4" w:rsidP="004D217E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</w:p>
    <w:p w14:paraId="4712A995" w14:textId="44F82804" w:rsidR="001672C4" w:rsidRPr="00FB4337" w:rsidRDefault="001672C4" w:rsidP="00704DF5">
      <w:pPr>
        <w:tabs>
          <w:tab w:val="left" w:pos="480"/>
        </w:tabs>
        <w:spacing w:before="45"/>
        <w:ind w:right="597"/>
        <w:jc w:val="center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noProof/>
        </w:rPr>
        <w:lastRenderedPageBreak/>
        <w:drawing>
          <wp:inline distT="0" distB="0" distL="0" distR="0" wp14:anchorId="613DD62D" wp14:editId="30846A86">
            <wp:extent cx="2317873" cy="2877836"/>
            <wp:effectExtent l="0" t="0" r="6350" b="0"/>
            <wp:docPr id="254" name="Picture 254" descr="Bedside Escharotomies for Burns | Springer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dside Escharotomies for Burns | SpringerLin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690" cy="289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197A" w14:textId="77777777" w:rsidR="001672C4" w:rsidRPr="00FB4337" w:rsidRDefault="001672C4" w:rsidP="004D217E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</w:p>
    <w:p w14:paraId="3EBB9DB5" w14:textId="77777777" w:rsidR="001672C4" w:rsidRPr="00FB4337" w:rsidRDefault="001672C4" w:rsidP="0B8115A4">
      <w:pPr>
        <w:tabs>
          <w:tab w:val="left" w:pos="480"/>
        </w:tabs>
        <w:spacing w:before="45"/>
        <w:ind w:right="597"/>
        <w:rPr>
          <w:rFonts w:eastAsia="Courier New" w:cstheme="minorHAnsi"/>
          <w:b/>
          <w:bCs/>
          <w:u w:val="single"/>
        </w:rPr>
      </w:pPr>
    </w:p>
    <w:p w14:paraId="086D49E2" w14:textId="0501F0C4" w:rsidR="27DEB134" w:rsidRPr="00BA5382" w:rsidRDefault="27DEB134" w:rsidP="0B8115A4">
      <w:pPr>
        <w:tabs>
          <w:tab w:val="left" w:pos="480"/>
        </w:tabs>
        <w:spacing w:before="45"/>
        <w:ind w:right="597"/>
        <w:rPr>
          <w:rFonts w:eastAsia="Courier New" w:cstheme="minorHAnsi"/>
          <w:b/>
          <w:bCs/>
          <w:u w:val="single"/>
        </w:rPr>
      </w:pPr>
      <w:r w:rsidRPr="00BA5382">
        <w:rPr>
          <w:rFonts w:eastAsia="Courier New" w:cstheme="minorHAnsi"/>
          <w:b/>
          <w:bCs/>
          <w:u w:val="single"/>
        </w:rPr>
        <w:t>Inhalation Injury</w:t>
      </w:r>
    </w:p>
    <w:p w14:paraId="7C6828B4" w14:textId="5E81C492" w:rsidR="27DEB134" w:rsidRPr="00BA5382" w:rsidRDefault="27DEB134" w:rsidP="0B8115A4">
      <w:pPr>
        <w:pStyle w:val="ListParagraph"/>
        <w:numPr>
          <w:ilvl w:val="0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Those with carbonaceous sputum or trapped in house fire should be presumed to have suffered inhalation injury</w:t>
      </w:r>
    </w:p>
    <w:p w14:paraId="7A2B92AB" w14:textId="517C69E6" w:rsidR="27DEB134" w:rsidRPr="00BA5382" w:rsidRDefault="27DEB134" w:rsidP="0B8115A4">
      <w:pPr>
        <w:pStyle w:val="ListParagraph"/>
        <w:numPr>
          <w:ilvl w:val="0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Assess for CO and cyanide toxicity (see prior section under “stabilization”)</w:t>
      </w:r>
    </w:p>
    <w:p w14:paraId="483D1E3C" w14:textId="5689C85B" w:rsidR="27DEB134" w:rsidRPr="00BA5382" w:rsidRDefault="27DEB134" w:rsidP="0B8115A4">
      <w:pPr>
        <w:pStyle w:val="ListParagraph"/>
        <w:numPr>
          <w:ilvl w:val="0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Confirmed with use of fiberoptic bronchoscopy.</w:t>
      </w:r>
    </w:p>
    <w:p w14:paraId="4F5CF234" w14:textId="659E8E0A" w:rsidR="27DEB134" w:rsidRPr="00BA5382" w:rsidRDefault="27DEB134" w:rsidP="0B8115A4">
      <w:pPr>
        <w:pStyle w:val="ListParagraph"/>
        <w:numPr>
          <w:ilvl w:val="1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Identification of edema, inflammatory changes to tracheal mucosa, carbonaceous material in airway</w:t>
      </w:r>
    </w:p>
    <w:p w14:paraId="4C60B969" w14:textId="48B788DB" w:rsidR="27DEB134" w:rsidRPr="00BA5382" w:rsidRDefault="27DEB134" w:rsidP="0B8115A4">
      <w:pPr>
        <w:pStyle w:val="ListParagraph"/>
        <w:numPr>
          <w:ilvl w:val="1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Some changes do not manifest until 12-24 hours after injury</w:t>
      </w:r>
      <w:r w:rsidR="00BA5382">
        <w:rPr>
          <w:rFonts w:eastAsia="Courier New" w:cstheme="minorHAnsi"/>
        </w:rPr>
        <w:t xml:space="preserve"> so repeat </w:t>
      </w:r>
      <w:proofErr w:type="gramStart"/>
      <w:r w:rsidR="00BA5382">
        <w:rPr>
          <w:rFonts w:eastAsia="Courier New" w:cstheme="minorHAnsi"/>
        </w:rPr>
        <w:t>bronchoscopy  may</w:t>
      </w:r>
      <w:proofErr w:type="gramEnd"/>
      <w:r w:rsidR="00BA5382">
        <w:rPr>
          <w:rFonts w:eastAsia="Courier New" w:cstheme="minorHAnsi"/>
        </w:rPr>
        <w:t xml:space="preserve"> be indicated if high suspicion</w:t>
      </w:r>
      <w:r w:rsidRPr="00BA5382">
        <w:rPr>
          <w:rFonts w:eastAsia="Courier New" w:cstheme="minorHAnsi"/>
        </w:rPr>
        <w:t>.</w:t>
      </w:r>
    </w:p>
    <w:p w14:paraId="0CEDED69" w14:textId="7A20EE2A" w:rsidR="27DEB134" w:rsidRPr="00BA5382" w:rsidRDefault="27DEB134" w:rsidP="0B8115A4">
      <w:pPr>
        <w:pStyle w:val="ListParagraph"/>
        <w:numPr>
          <w:ilvl w:val="0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 xml:space="preserve">Management is focused on treatment of associated bronchospasm and airway occlusion.  </w:t>
      </w:r>
    </w:p>
    <w:p w14:paraId="0C1421CD" w14:textId="31D3DE14" w:rsidR="27DEB134" w:rsidRPr="00BA5382" w:rsidRDefault="27DEB134" w:rsidP="0B8115A4">
      <w:pPr>
        <w:pStyle w:val="ListParagraph"/>
        <w:numPr>
          <w:ilvl w:val="1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Bronchodilators</w:t>
      </w:r>
    </w:p>
    <w:p w14:paraId="1F500577" w14:textId="545E73E5" w:rsidR="27DEB134" w:rsidRPr="00BA5382" w:rsidRDefault="27DEB134" w:rsidP="0B8115A4">
      <w:pPr>
        <w:pStyle w:val="ListParagraph"/>
        <w:numPr>
          <w:ilvl w:val="1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Racemic epinephrine to decrease mucosal edema</w:t>
      </w:r>
    </w:p>
    <w:p w14:paraId="7B8D5590" w14:textId="0CBC12B0" w:rsidR="27DEB134" w:rsidRPr="00BA5382" w:rsidRDefault="27DEB134" w:rsidP="0B8115A4">
      <w:pPr>
        <w:pStyle w:val="ListParagraph"/>
        <w:numPr>
          <w:ilvl w:val="1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Aggressive pulmonary toilet</w:t>
      </w:r>
    </w:p>
    <w:p w14:paraId="6674A197" w14:textId="7105E752" w:rsidR="27DEB134" w:rsidRPr="00BA5382" w:rsidRDefault="27DEB134" w:rsidP="0B8115A4">
      <w:pPr>
        <w:pStyle w:val="ListParagraph"/>
        <w:numPr>
          <w:ilvl w:val="2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Inhaled heparin and acetylcysteine can help clear secretions</w:t>
      </w:r>
    </w:p>
    <w:p w14:paraId="25427D79" w14:textId="5457C72F" w:rsidR="0B8115A4" w:rsidRPr="00BA5382" w:rsidRDefault="1F6AAD54" w:rsidP="0B8115A4">
      <w:pPr>
        <w:pStyle w:val="ListParagraph"/>
        <w:numPr>
          <w:ilvl w:val="2"/>
          <w:numId w:val="1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BA5382">
        <w:rPr>
          <w:rFonts w:eastAsia="Courier New" w:cstheme="minorHAnsi"/>
        </w:rPr>
        <w:t>Consider daily bronchoscopy to clear airways</w:t>
      </w:r>
    </w:p>
    <w:p w14:paraId="6A932618" w14:textId="573DE4AE" w:rsidR="0B8115A4" w:rsidRPr="00FB4337" w:rsidRDefault="0B8115A4" w:rsidP="0B8115A4">
      <w:pPr>
        <w:tabs>
          <w:tab w:val="left" w:pos="480"/>
        </w:tabs>
        <w:spacing w:before="45"/>
        <w:ind w:right="597"/>
        <w:rPr>
          <w:rFonts w:eastAsia="Courier New" w:cstheme="minorHAnsi"/>
          <w:b/>
          <w:bCs/>
          <w:u w:val="single"/>
        </w:rPr>
      </w:pPr>
    </w:p>
    <w:p w14:paraId="2F00D2E0" w14:textId="77777777" w:rsidR="001F2856" w:rsidRPr="00FB4337" w:rsidRDefault="001F2856" w:rsidP="004D217E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</w:p>
    <w:p w14:paraId="09CAAEBF" w14:textId="61B3B6EA" w:rsidR="004D217E" w:rsidRPr="00FB4337" w:rsidRDefault="004D217E" w:rsidP="004D217E">
      <w:p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  <w:b/>
          <w:u w:val="single"/>
        </w:rPr>
        <w:t xml:space="preserve">Special Burn </w:t>
      </w:r>
      <w:r w:rsidR="00D851C1" w:rsidRPr="00FB4337">
        <w:rPr>
          <w:rFonts w:eastAsia="Courier New" w:cstheme="minorHAnsi"/>
          <w:b/>
          <w:u w:val="single"/>
        </w:rPr>
        <w:t>Considerations</w:t>
      </w:r>
    </w:p>
    <w:p w14:paraId="0C09B2A3" w14:textId="77777777" w:rsidR="00FA1B32" w:rsidRPr="00FB4337" w:rsidRDefault="00FA1B32" w:rsidP="00C94595">
      <w:pPr>
        <w:tabs>
          <w:tab w:val="left" w:pos="480"/>
        </w:tabs>
        <w:spacing w:before="45"/>
        <w:ind w:left="371" w:right="597"/>
        <w:rPr>
          <w:rFonts w:eastAsia="Courier New" w:cstheme="minorHAnsi"/>
          <w:b/>
          <w:u w:val="single"/>
        </w:rPr>
      </w:pPr>
    </w:p>
    <w:p w14:paraId="6BF50530" w14:textId="77777777" w:rsidR="00DF1DDE" w:rsidRPr="00FB4337" w:rsidRDefault="004D217E" w:rsidP="00DF1DDE">
      <w:p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  <w:b/>
        </w:rPr>
        <w:t>Chemical burns</w:t>
      </w:r>
    </w:p>
    <w:p w14:paraId="449F0B00" w14:textId="03B2BA6A" w:rsidR="00DF1DDE" w:rsidRPr="00FB4337" w:rsidRDefault="00D851C1" w:rsidP="006803BB">
      <w:pPr>
        <w:pStyle w:val="ListParagraph"/>
        <w:numPr>
          <w:ilvl w:val="0"/>
          <w:numId w:val="13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Brush dry powder off before irrigation</w:t>
      </w:r>
      <w:r w:rsidR="008B60FD" w:rsidRPr="00FB4337">
        <w:rPr>
          <w:rFonts w:eastAsia="Courier New" w:cstheme="minorHAnsi"/>
        </w:rPr>
        <w:t>.</w:t>
      </w:r>
    </w:p>
    <w:p w14:paraId="60C8888D" w14:textId="586B43CF" w:rsidR="00DF1DDE" w:rsidRPr="00FB4337" w:rsidRDefault="00DF1DDE" w:rsidP="006803BB">
      <w:pPr>
        <w:pStyle w:val="ListParagraph"/>
        <w:numPr>
          <w:ilvl w:val="0"/>
          <w:numId w:val="13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 xml:space="preserve">Irrigate </w:t>
      </w:r>
      <w:r w:rsidR="004D217E" w:rsidRPr="00FB4337">
        <w:rPr>
          <w:rFonts w:eastAsia="Courier New" w:cstheme="minorHAnsi"/>
        </w:rPr>
        <w:t xml:space="preserve">burns </w:t>
      </w:r>
      <w:r w:rsidR="00D851C1" w:rsidRPr="00FB4337">
        <w:rPr>
          <w:rFonts w:eastAsia="Courier New" w:cstheme="minorHAnsi"/>
        </w:rPr>
        <w:t xml:space="preserve">with water </w:t>
      </w:r>
      <w:r w:rsidR="004D217E" w:rsidRPr="00FB4337">
        <w:rPr>
          <w:rFonts w:eastAsia="Courier New" w:cstheme="minorHAnsi"/>
        </w:rPr>
        <w:t xml:space="preserve">for </w:t>
      </w:r>
      <w:r w:rsidR="008B60FD" w:rsidRPr="00FB4337">
        <w:rPr>
          <w:rFonts w:eastAsia="Courier New" w:cstheme="minorHAnsi"/>
        </w:rPr>
        <w:t>at least 20 to</w:t>
      </w:r>
      <w:r w:rsidR="004D217E" w:rsidRPr="00FB4337">
        <w:rPr>
          <w:rFonts w:eastAsia="Courier New" w:cstheme="minorHAnsi"/>
        </w:rPr>
        <w:t xml:space="preserve"> 30 minutes; alkali burns require longer irrigation</w:t>
      </w:r>
      <w:r w:rsidR="008B60FD" w:rsidRPr="00FB4337">
        <w:rPr>
          <w:rFonts w:eastAsia="Courier New" w:cstheme="minorHAnsi"/>
        </w:rPr>
        <w:t>.</w:t>
      </w:r>
    </w:p>
    <w:p w14:paraId="2724A0E0" w14:textId="52FD0E9C" w:rsidR="004D217E" w:rsidRPr="00FB4337" w:rsidRDefault="004D217E" w:rsidP="006803BB">
      <w:pPr>
        <w:pStyle w:val="ListParagraph"/>
        <w:numPr>
          <w:ilvl w:val="0"/>
          <w:numId w:val="13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Alkali burns to the eye require continuous irrigat</w:t>
      </w:r>
      <w:r w:rsidR="000C1FD6" w:rsidRPr="00FB4337">
        <w:rPr>
          <w:rFonts w:eastAsia="Courier New" w:cstheme="minorHAnsi"/>
        </w:rPr>
        <w:t>ion during first 8</w:t>
      </w:r>
      <w:r w:rsidR="00DF1DDE" w:rsidRPr="00FB4337">
        <w:rPr>
          <w:rFonts w:eastAsia="Courier New" w:cstheme="minorHAnsi"/>
        </w:rPr>
        <w:t xml:space="preserve"> hours</w:t>
      </w:r>
      <w:r w:rsidR="00E218F9" w:rsidRPr="00FB4337">
        <w:rPr>
          <w:rFonts w:eastAsia="Courier New" w:cstheme="minorHAnsi"/>
        </w:rPr>
        <w:t xml:space="preserve"> –</w:t>
      </w:r>
      <w:r w:rsidR="00F056E9" w:rsidRPr="00FB4337">
        <w:rPr>
          <w:rFonts w:eastAsia="Courier New" w:cstheme="minorHAnsi"/>
        </w:rPr>
        <w:t xml:space="preserve"> c</w:t>
      </w:r>
      <w:r w:rsidR="00E218F9" w:rsidRPr="00FB4337">
        <w:rPr>
          <w:rFonts w:eastAsia="Courier New" w:cstheme="minorHAnsi"/>
        </w:rPr>
        <w:t>onsult Ophthalmology</w:t>
      </w:r>
      <w:r w:rsidR="008B60FD" w:rsidRPr="00FB4337">
        <w:rPr>
          <w:rFonts w:eastAsia="Courier New" w:cstheme="minorHAnsi"/>
        </w:rPr>
        <w:t>.</w:t>
      </w:r>
    </w:p>
    <w:p w14:paraId="64175DB9" w14:textId="77777777" w:rsidR="00FA1B32" w:rsidRPr="00FB4337" w:rsidRDefault="00C94595" w:rsidP="00C94595">
      <w:pPr>
        <w:tabs>
          <w:tab w:val="left" w:pos="480"/>
        </w:tabs>
        <w:spacing w:before="45"/>
        <w:ind w:left="99" w:right="597"/>
        <w:rPr>
          <w:rFonts w:eastAsia="Courier New" w:cstheme="minorHAnsi"/>
          <w:b/>
        </w:rPr>
      </w:pPr>
      <w:r w:rsidRPr="00FB4337">
        <w:rPr>
          <w:rFonts w:eastAsia="Courier New" w:cstheme="minorHAnsi"/>
          <w:b/>
        </w:rPr>
        <w:t xml:space="preserve"> </w:t>
      </w:r>
      <w:r w:rsidRPr="00FB4337">
        <w:rPr>
          <w:rFonts w:eastAsia="Courier New" w:cstheme="minorHAnsi"/>
          <w:b/>
        </w:rPr>
        <w:tab/>
      </w:r>
    </w:p>
    <w:p w14:paraId="6887EF06" w14:textId="3BC7D550" w:rsidR="00DF1DDE" w:rsidRPr="00FB4337" w:rsidRDefault="004D217E" w:rsidP="00DF1DDE">
      <w:p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  <w:b/>
        </w:rPr>
        <w:t>Electrical burns - frequently more serious than they appear on the surface</w:t>
      </w:r>
    </w:p>
    <w:p w14:paraId="69890359" w14:textId="283BC298" w:rsidR="00DF1DDE" w:rsidRPr="00FB4337" w:rsidRDefault="004D217E" w:rsidP="006803BB">
      <w:pPr>
        <w:pStyle w:val="ListParagraph"/>
        <w:numPr>
          <w:ilvl w:val="0"/>
          <w:numId w:val="14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>Initial care as above</w:t>
      </w:r>
      <w:r w:rsidR="00930F59" w:rsidRPr="00FB4337">
        <w:rPr>
          <w:rFonts w:eastAsia="Courier New" w:cstheme="minorHAnsi"/>
        </w:rPr>
        <w:t xml:space="preserve"> including EKG monitoring and urinary catheter placement</w:t>
      </w:r>
      <w:r w:rsidR="008B60FD" w:rsidRPr="00FB4337">
        <w:rPr>
          <w:rFonts w:eastAsia="Courier New" w:cstheme="minorHAnsi"/>
        </w:rPr>
        <w:t>.</w:t>
      </w:r>
    </w:p>
    <w:p w14:paraId="3FC13BFA" w14:textId="17A4FBE4" w:rsidR="00DF1DDE" w:rsidRPr="00FB4337" w:rsidRDefault="004D217E" w:rsidP="006803BB">
      <w:pPr>
        <w:pStyle w:val="ListParagraph"/>
        <w:numPr>
          <w:ilvl w:val="0"/>
          <w:numId w:val="14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>Full spinal immobilization</w:t>
      </w:r>
      <w:r w:rsidR="008B60FD" w:rsidRPr="00FB4337">
        <w:rPr>
          <w:rFonts w:eastAsia="Courier New" w:cstheme="minorHAnsi"/>
        </w:rPr>
        <w:t>.</w:t>
      </w:r>
    </w:p>
    <w:p w14:paraId="02A09ACA" w14:textId="4E61A100" w:rsidR="00DF1DDE" w:rsidRPr="00FB4337" w:rsidRDefault="004D217E" w:rsidP="006803BB">
      <w:pPr>
        <w:pStyle w:val="ListParagraph"/>
        <w:numPr>
          <w:ilvl w:val="0"/>
          <w:numId w:val="14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 xml:space="preserve">Observe for </w:t>
      </w:r>
      <w:r w:rsidR="007C196C" w:rsidRPr="00FB4337">
        <w:rPr>
          <w:rFonts w:eastAsia="Courier New" w:cstheme="minorHAnsi"/>
        </w:rPr>
        <w:t>myoglobinuria</w:t>
      </w:r>
      <w:r w:rsidRPr="00FB4337">
        <w:rPr>
          <w:rFonts w:eastAsia="Courier New" w:cstheme="minorHAnsi"/>
        </w:rPr>
        <w:t xml:space="preserve"> (due to rhabdomyolysis)</w:t>
      </w:r>
      <w:r w:rsidR="00F26328" w:rsidRPr="00FB4337">
        <w:rPr>
          <w:rFonts w:eastAsia="Courier New" w:cstheme="minorHAnsi"/>
        </w:rPr>
        <w:t>; consult with burn center regarding alkalization of fluids</w:t>
      </w:r>
      <w:r w:rsidR="008B60FD" w:rsidRPr="00FB4337">
        <w:rPr>
          <w:rFonts w:eastAsia="Courier New" w:cstheme="minorHAnsi"/>
        </w:rPr>
        <w:t>.</w:t>
      </w:r>
    </w:p>
    <w:p w14:paraId="3931D11E" w14:textId="62A98FA6" w:rsidR="004D217E" w:rsidRPr="00FB4337" w:rsidRDefault="004D217E" w:rsidP="006803BB">
      <w:pPr>
        <w:pStyle w:val="ListParagraph"/>
        <w:numPr>
          <w:ilvl w:val="0"/>
          <w:numId w:val="14"/>
        </w:numPr>
        <w:tabs>
          <w:tab w:val="left" w:pos="4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lastRenderedPageBreak/>
        <w:t>Increase IV</w:t>
      </w:r>
      <w:r w:rsidR="00E218F9" w:rsidRPr="00FB4337">
        <w:rPr>
          <w:rFonts w:eastAsia="Courier New" w:cstheme="minorHAnsi"/>
        </w:rPr>
        <w:t>F rate</w:t>
      </w:r>
      <w:r w:rsidRPr="00FB4337">
        <w:rPr>
          <w:rFonts w:eastAsia="Courier New" w:cstheme="minorHAnsi"/>
        </w:rPr>
        <w:t xml:space="preserve"> to ensure UO</w:t>
      </w:r>
      <w:r w:rsidR="00930F59" w:rsidRPr="00FB4337">
        <w:rPr>
          <w:rFonts w:eastAsia="Courier New" w:cstheme="minorHAnsi"/>
        </w:rPr>
        <w:t>P</w:t>
      </w:r>
      <w:r w:rsidR="00F26328" w:rsidRPr="00FB4337">
        <w:rPr>
          <w:rFonts w:eastAsia="Courier New" w:cstheme="minorHAnsi"/>
        </w:rPr>
        <w:t xml:space="preserve"> </w:t>
      </w:r>
      <w:r w:rsidR="00F26328" w:rsidRPr="00FB4337">
        <w:rPr>
          <w:rFonts w:eastAsia="TisaOT" w:cstheme="minorHAnsi"/>
          <w:color w:val="414142"/>
        </w:rPr>
        <w:t>1–1.5 mL/kg/</w:t>
      </w:r>
      <w:proofErr w:type="spellStart"/>
      <w:r w:rsidR="00F26328" w:rsidRPr="00FB4337">
        <w:rPr>
          <w:rFonts w:eastAsia="TisaOT" w:cstheme="minorHAnsi"/>
          <w:color w:val="414142"/>
        </w:rPr>
        <w:t>hr</w:t>
      </w:r>
      <w:proofErr w:type="spellEnd"/>
      <w:r w:rsidR="00F26328" w:rsidRPr="00FB4337">
        <w:rPr>
          <w:rFonts w:eastAsia="TisaOT" w:cstheme="minorHAnsi"/>
          <w:color w:val="414142"/>
        </w:rPr>
        <w:t xml:space="preserve"> in children weighing less than 30 kg or 100</w:t>
      </w:r>
      <w:r w:rsidR="00E218F9" w:rsidRPr="00FB4337">
        <w:rPr>
          <w:rFonts w:eastAsia="TisaOT" w:cstheme="minorHAnsi"/>
          <w:color w:val="414142"/>
        </w:rPr>
        <w:t xml:space="preserve"> </w:t>
      </w:r>
      <w:r w:rsidR="000C1FD6" w:rsidRPr="00FB4337">
        <w:rPr>
          <w:rFonts w:eastAsia="TisaOT" w:cstheme="minorHAnsi"/>
          <w:color w:val="414142"/>
        </w:rPr>
        <w:t>ml/</w:t>
      </w:r>
      <w:proofErr w:type="spellStart"/>
      <w:r w:rsidR="000C1FD6" w:rsidRPr="00FB4337">
        <w:rPr>
          <w:rFonts w:eastAsia="TisaOT" w:cstheme="minorHAnsi"/>
          <w:color w:val="414142"/>
        </w:rPr>
        <w:t>hr</w:t>
      </w:r>
      <w:proofErr w:type="spellEnd"/>
      <w:r w:rsidR="000C1FD6" w:rsidRPr="00FB4337">
        <w:rPr>
          <w:rFonts w:eastAsia="TisaOT" w:cstheme="minorHAnsi"/>
          <w:color w:val="414142"/>
        </w:rPr>
        <w:t xml:space="preserve"> in adults. Once</w:t>
      </w:r>
      <w:r w:rsidR="00F26328" w:rsidRPr="00FB4337">
        <w:rPr>
          <w:rFonts w:eastAsia="TisaOT" w:cstheme="minorHAnsi"/>
          <w:color w:val="414142"/>
        </w:rPr>
        <w:t xml:space="preserve"> urine is cl</w:t>
      </w:r>
      <w:r w:rsidR="000C1FD6" w:rsidRPr="00FB4337">
        <w:rPr>
          <w:rFonts w:eastAsia="TisaOT" w:cstheme="minorHAnsi"/>
          <w:color w:val="414142"/>
        </w:rPr>
        <w:t>ear of pigmentation, titrate</w:t>
      </w:r>
      <w:r w:rsidR="00F26328" w:rsidRPr="00FB4337">
        <w:rPr>
          <w:rFonts w:eastAsia="TisaOT" w:cstheme="minorHAnsi"/>
          <w:color w:val="414142"/>
        </w:rPr>
        <w:t xml:space="preserve"> IV</w:t>
      </w:r>
      <w:r w:rsidR="000C1FD6" w:rsidRPr="00FB4337">
        <w:rPr>
          <w:rFonts w:eastAsia="TisaOT" w:cstheme="minorHAnsi"/>
          <w:color w:val="414142"/>
        </w:rPr>
        <w:t>F down to ensure standard UOP as described</w:t>
      </w:r>
      <w:r w:rsidR="00F26328" w:rsidRPr="00FB4337">
        <w:rPr>
          <w:rFonts w:eastAsia="TisaOT" w:cstheme="minorHAnsi"/>
          <w:color w:val="414142"/>
        </w:rPr>
        <w:t xml:space="preserve"> above.</w:t>
      </w:r>
    </w:p>
    <w:p w14:paraId="0CBEA0C1" w14:textId="77777777" w:rsidR="00FE2E5A" w:rsidRPr="00FB4337" w:rsidRDefault="00FE2E5A" w:rsidP="00FE2E5A">
      <w:pPr>
        <w:tabs>
          <w:tab w:val="left" w:pos="503"/>
        </w:tabs>
        <w:spacing w:before="45"/>
        <w:ind w:left="180" w:right="597"/>
        <w:rPr>
          <w:rFonts w:eastAsia="Courier New" w:cstheme="minorHAnsi"/>
          <w:b/>
        </w:rPr>
      </w:pPr>
    </w:p>
    <w:p w14:paraId="7A27084F" w14:textId="77777777" w:rsidR="00DF1DDE" w:rsidRPr="00FB4337" w:rsidRDefault="00FE2E5A" w:rsidP="00DF1DDE">
      <w:p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  <w:b/>
        </w:rPr>
        <w:t>Ex</w:t>
      </w:r>
      <w:r w:rsidR="004D217E" w:rsidRPr="00FB4337">
        <w:rPr>
          <w:rFonts w:eastAsia="Courier New" w:cstheme="minorHAnsi"/>
          <w:b/>
        </w:rPr>
        <w:t>plosive Injuries</w:t>
      </w:r>
    </w:p>
    <w:p w14:paraId="16EC98A5" w14:textId="0510FAF0" w:rsidR="00DF1DDE" w:rsidRPr="00FB4337" w:rsidRDefault="004D217E" w:rsidP="006803BB">
      <w:pPr>
        <w:pStyle w:val="ListParagraph"/>
        <w:numPr>
          <w:ilvl w:val="0"/>
          <w:numId w:val="15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 xml:space="preserve">Any patient </w:t>
      </w:r>
      <w:r w:rsidR="00FA1B32" w:rsidRPr="00FB4337">
        <w:rPr>
          <w:rFonts w:eastAsia="Courier New" w:cstheme="minorHAnsi"/>
        </w:rPr>
        <w:t>involved in an explosion has</w:t>
      </w:r>
      <w:r w:rsidRPr="00FB4337">
        <w:rPr>
          <w:rFonts w:eastAsia="Courier New" w:cstheme="minorHAnsi"/>
        </w:rPr>
        <w:t xml:space="preserve"> mechanism for traumatic injuries.</w:t>
      </w:r>
    </w:p>
    <w:p w14:paraId="00D3A715" w14:textId="14F4ED9A" w:rsidR="004D217E" w:rsidRPr="00FB4337" w:rsidRDefault="004D217E" w:rsidP="006803BB">
      <w:pPr>
        <w:pStyle w:val="ListParagraph"/>
        <w:numPr>
          <w:ilvl w:val="0"/>
          <w:numId w:val="15"/>
        </w:numPr>
        <w:tabs>
          <w:tab w:val="left" w:pos="480"/>
        </w:tabs>
        <w:spacing w:before="45"/>
        <w:ind w:right="597"/>
        <w:rPr>
          <w:rFonts w:eastAsia="Courier New" w:cstheme="minorHAnsi"/>
          <w:b/>
        </w:rPr>
      </w:pPr>
      <w:r w:rsidRPr="00FB4337">
        <w:rPr>
          <w:rFonts w:eastAsia="Courier New" w:cstheme="minorHAnsi"/>
        </w:rPr>
        <w:t>Even</w:t>
      </w:r>
      <w:r w:rsidR="00DF1DDE" w:rsidRPr="00FB4337">
        <w:rPr>
          <w:rFonts w:eastAsia="Courier New" w:cstheme="minorHAnsi"/>
        </w:rPr>
        <w:t xml:space="preserve"> if child was</w:t>
      </w:r>
      <w:r w:rsidR="00F056E9" w:rsidRPr="00FB4337">
        <w:rPr>
          <w:rFonts w:eastAsia="Courier New" w:cstheme="minorHAnsi"/>
        </w:rPr>
        <w:t xml:space="preserve"> not</w:t>
      </w:r>
      <w:r w:rsidR="008B60FD" w:rsidRPr="00FB4337">
        <w:rPr>
          <w:rFonts w:eastAsia="Courier New" w:cstheme="minorHAnsi"/>
        </w:rPr>
        <w:t xml:space="preserve"> thrown</w:t>
      </w:r>
      <w:r w:rsidR="00DF1DDE" w:rsidRPr="00FB4337">
        <w:rPr>
          <w:rFonts w:eastAsia="Courier New" w:cstheme="minorHAnsi"/>
        </w:rPr>
        <w:t>, a flash flame explosion can have</w:t>
      </w:r>
      <w:r w:rsidRPr="00FB4337">
        <w:rPr>
          <w:rFonts w:eastAsia="Courier New" w:cstheme="minorHAnsi"/>
        </w:rPr>
        <w:t xml:space="preserve"> enough</w:t>
      </w:r>
      <w:r w:rsidR="00FA1B32" w:rsidRPr="00FB4337">
        <w:rPr>
          <w:rFonts w:eastAsia="Courier New" w:cstheme="minorHAnsi"/>
        </w:rPr>
        <w:t xml:space="preserve"> </w:t>
      </w:r>
      <w:r w:rsidRPr="00FB4337">
        <w:rPr>
          <w:rFonts w:eastAsia="Courier New" w:cstheme="minorHAnsi"/>
        </w:rPr>
        <w:t>energy to c</w:t>
      </w:r>
      <w:r w:rsidR="00FA1B32" w:rsidRPr="00FB4337">
        <w:rPr>
          <w:rFonts w:eastAsia="Courier New" w:cstheme="minorHAnsi"/>
        </w:rPr>
        <w:t>ause mild TBI (concussion)</w:t>
      </w:r>
      <w:r w:rsidRPr="00FB4337">
        <w:rPr>
          <w:rFonts w:eastAsia="Courier New" w:cstheme="minorHAnsi"/>
        </w:rPr>
        <w:t>.</w:t>
      </w:r>
    </w:p>
    <w:p w14:paraId="52BD9364" w14:textId="4DA3D25A" w:rsidR="00FE2E5A" w:rsidRPr="00FB4337" w:rsidRDefault="00FE2E5A" w:rsidP="00FE2E5A">
      <w:pPr>
        <w:tabs>
          <w:tab w:val="left" w:pos="480"/>
        </w:tabs>
        <w:spacing w:before="45"/>
        <w:ind w:left="360" w:right="597"/>
        <w:rPr>
          <w:rFonts w:eastAsia="Courier New" w:cstheme="minorHAnsi"/>
        </w:rPr>
      </w:pPr>
    </w:p>
    <w:p w14:paraId="20C9AE2C" w14:textId="77777777" w:rsidR="00751BD4" w:rsidRPr="00FB4337" w:rsidRDefault="00751BD4" w:rsidP="00FE2E5A">
      <w:pPr>
        <w:tabs>
          <w:tab w:val="left" w:pos="480"/>
        </w:tabs>
        <w:spacing w:before="45"/>
        <w:ind w:left="360" w:right="597"/>
        <w:rPr>
          <w:rFonts w:eastAsia="Courier New" w:cstheme="minorHAnsi"/>
        </w:rPr>
      </w:pPr>
    </w:p>
    <w:p w14:paraId="72567CCB" w14:textId="77777777" w:rsidR="001F2856" w:rsidRPr="00FB4337" w:rsidRDefault="00DB4A5B" w:rsidP="001F2856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  <w:b/>
          <w:u w:val="single"/>
        </w:rPr>
        <w:t xml:space="preserve">Other </w:t>
      </w:r>
      <w:r w:rsidR="004D217E" w:rsidRPr="00FB4337">
        <w:rPr>
          <w:rFonts w:eastAsia="Courier New" w:cstheme="minorHAnsi"/>
          <w:b/>
          <w:u w:val="single"/>
        </w:rPr>
        <w:t xml:space="preserve">Pediatric </w:t>
      </w:r>
      <w:r w:rsidR="00FE2E5A" w:rsidRPr="00FB4337">
        <w:rPr>
          <w:rFonts w:eastAsia="Courier New" w:cstheme="minorHAnsi"/>
          <w:b/>
          <w:u w:val="single"/>
        </w:rPr>
        <w:t>Considerations</w:t>
      </w:r>
    </w:p>
    <w:p w14:paraId="080B352E" w14:textId="4E79053E" w:rsidR="00622AA7" w:rsidRPr="00FB4337" w:rsidRDefault="00BD4D5F" w:rsidP="006803BB">
      <w:pPr>
        <w:pStyle w:val="ListParagraph"/>
        <w:numPr>
          <w:ilvl w:val="0"/>
          <w:numId w:val="11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 xml:space="preserve">Consult </w:t>
      </w:r>
      <w:r w:rsidR="001F2856" w:rsidRPr="00FB4337">
        <w:rPr>
          <w:rFonts w:eastAsia="Courier New" w:cstheme="minorHAnsi"/>
        </w:rPr>
        <w:t>Child L</w:t>
      </w:r>
      <w:r w:rsidRPr="00FB4337">
        <w:rPr>
          <w:rFonts w:eastAsia="Courier New" w:cstheme="minorHAnsi"/>
        </w:rPr>
        <w:t>ife</w:t>
      </w:r>
      <w:r w:rsidR="00F056E9" w:rsidRPr="00FB4337">
        <w:rPr>
          <w:rFonts w:eastAsia="Courier New" w:cstheme="minorHAnsi"/>
        </w:rPr>
        <w:t xml:space="preserve"> for all burn patients.</w:t>
      </w:r>
    </w:p>
    <w:p w14:paraId="5C7A9348" w14:textId="761C2610" w:rsidR="001F2856" w:rsidRPr="00FB4337" w:rsidRDefault="00FE2E5A" w:rsidP="006803BB">
      <w:pPr>
        <w:pStyle w:val="ListParagraph"/>
        <w:numPr>
          <w:ilvl w:val="0"/>
          <w:numId w:val="11"/>
        </w:numPr>
        <w:tabs>
          <w:tab w:val="left" w:pos="480"/>
        </w:tabs>
        <w:spacing w:before="45"/>
        <w:ind w:right="597"/>
        <w:rPr>
          <w:rFonts w:eastAsia="Courier New" w:cstheme="minorHAnsi"/>
          <w:b/>
          <w:u w:val="single"/>
        </w:rPr>
      </w:pPr>
      <w:r w:rsidRPr="00FB4337">
        <w:rPr>
          <w:rFonts w:eastAsia="Courier New" w:cstheme="minorHAnsi"/>
        </w:rPr>
        <w:t xml:space="preserve">Consult </w:t>
      </w:r>
      <w:r w:rsidR="00622AA7" w:rsidRPr="00FB4337">
        <w:rPr>
          <w:rFonts w:eastAsia="Courier New" w:cstheme="minorHAnsi"/>
        </w:rPr>
        <w:t>Pediatric Forensic Medicine Service and</w:t>
      </w:r>
      <w:r w:rsidR="00E218F9" w:rsidRPr="00FB4337">
        <w:rPr>
          <w:rFonts w:eastAsia="Courier New" w:cstheme="minorHAnsi"/>
        </w:rPr>
        <w:t>/or</w:t>
      </w:r>
      <w:r w:rsidR="00622AA7" w:rsidRPr="00FB4337">
        <w:rPr>
          <w:rFonts w:eastAsia="Courier New" w:cstheme="minorHAnsi"/>
        </w:rPr>
        <w:t xml:space="preserve"> </w:t>
      </w:r>
      <w:r w:rsidR="00E218F9" w:rsidRPr="00FB4337">
        <w:rPr>
          <w:rFonts w:eastAsia="Courier New" w:cstheme="minorHAnsi"/>
        </w:rPr>
        <w:t>DCBS if</w:t>
      </w:r>
      <w:r w:rsidR="00F056E9" w:rsidRPr="00FB4337">
        <w:rPr>
          <w:rFonts w:eastAsia="Courier New" w:cstheme="minorHAnsi"/>
        </w:rPr>
        <w:t xml:space="preserve"> injury</w:t>
      </w:r>
      <w:r w:rsidRPr="00FB4337">
        <w:rPr>
          <w:rFonts w:eastAsia="Courier New" w:cstheme="minorHAnsi"/>
        </w:rPr>
        <w:t xml:space="preserve"> due </w:t>
      </w:r>
      <w:r w:rsidR="00622AA7" w:rsidRPr="00FB4337">
        <w:rPr>
          <w:rFonts w:eastAsia="Courier New" w:cstheme="minorHAnsi"/>
        </w:rPr>
        <w:t xml:space="preserve">to </w:t>
      </w:r>
      <w:r w:rsidRPr="00FB4337">
        <w:rPr>
          <w:rFonts w:eastAsia="Courier New" w:cstheme="minorHAnsi"/>
        </w:rPr>
        <w:t>suspected a</w:t>
      </w:r>
      <w:r w:rsidR="00622AA7" w:rsidRPr="00FB4337">
        <w:rPr>
          <w:rFonts w:eastAsia="Courier New" w:cstheme="minorHAnsi"/>
        </w:rPr>
        <w:t>buse, neglect, or</w:t>
      </w:r>
      <w:r w:rsidRPr="00FB4337">
        <w:rPr>
          <w:rFonts w:eastAsia="Courier New" w:cstheme="minorHAnsi"/>
        </w:rPr>
        <w:t xml:space="preserve"> safety</w:t>
      </w:r>
      <w:r w:rsidR="00622AA7" w:rsidRPr="00FB4337">
        <w:rPr>
          <w:rFonts w:eastAsia="Courier New" w:cstheme="minorHAnsi"/>
        </w:rPr>
        <w:t xml:space="preserve"> </w:t>
      </w:r>
      <w:r w:rsidR="001F2856" w:rsidRPr="00FB4337">
        <w:rPr>
          <w:rFonts w:eastAsia="Courier New" w:cstheme="minorHAnsi"/>
        </w:rPr>
        <w:t>hazards in the home</w:t>
      </w:r>
      <w:r w:rsidR="00F056E9" w:rsidRPr="00FB4337">
        <w:rPr>
          <w:rFonts w:eastAsia="Courier New" w:cstheme="minorHAnsi"/>
        </w:rPr>
        <w:t>.</w:t>
      </w:r>
    </w:p>
    <w:p w14:paraId="27DE71AF" w14:textId="5E3A01E9" w:rsidR="001F2856" w:rsidRPr="00FB4337" w:rsidRDefault="00FE2E5A" w:rsidP="00F056E9">
      <w:pPr>
        <w:pStyle w:val="ListParagraph"/>
        <w:numPr>
          <w:ilvl w:val="0"/>
          <w:numId w:val="12"/>
        </w:numPr>
        <w:tabs>
          <w:tab w:val="left" w:pos="360"/>
          <w:tab w:val="left" w:pos="10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>Consider Pediatric Psych</w:t>
      </w:r>
      <w:r w:rsidR="00622AA7" w:rsidRPr="00FB4337">
        <w:rPr>
          <w:rFonts w:eastAsia="Courier New" w:cstheme="minorHAnsi"/>
        </w:rPr>
        <w:t>iatry or Psychology c</w:t>
      </w:r>
      <w:r w:rsidRPr="00FB4337">
        <w:rPr>
          <w:rFonts w:eastAsia="Courier New" w:cstheme="minorHAnsi"/>
        </w:rPr>
        <w:t>on</w:t>
      </w:r>
      <w:r w:rsidR="00622AA7" w:rsidRPr="00FB4337">
        <w:rPr>
          <w:rFonts w:eastAsia="Courier New" w:cstheme="minorHAnsi"/>
        </w:rPr>
        <w:t>sult to help child</w:t>
      </w:r>
      <w:r w:rsidRPr="00FB4337">
        <w:rPr>
          <w:rFonts w:eastAsia="Courier New" w:cstheme="minorHAnsi"/>
        </w:rPr>
        <w:t xml:space="preserve"> </w:t>
      </w:r>
      <w:r w:rsidR="00F056E9" w:rsidRPr="00FB4337">
        <w:rPr>
          <w:rFonts w:eastAsia="Courier New" w:cstheme="minorHAnsi"/>
        </w:rPr>
        <w:t xml:space="preserve">cope with hospitalization, body </w:t>
      </w:r>
      <w:r w:rsidRPr="00FB4337">
        <w:rPr>
          <w:rFonts w:eastAsia="Courier New" w:cstheme="minorHAnsi"/>
        </w:rPr>
        <w:t xml:space="preserve">image </w:t>
      </w:r>
      <w:r w:rsidR="00622AA7" w:rsidRPr="00FB4337">
        <w:rPr>
          <w:rFonts w:eastAsia="Courier New" w:cstheme="minorHAnsi"/>
        </w:rPr>
        <w:t>changes, and/or acute s</w:t>
      </w:r>
      <w:r w:rsidRPr="00FB4337">
        <w:rPr>
          <w:rFonts w:eastAsia="Courier New" w:cstheme="minorHAnsi"/>
        </w:rPr>
        <w:t>tress</w:t>
      </w:r>
      <w:r w:rsidR="00622AA7" w:rsidRPr="00FB4337">
        <w:rPr>
          <w:rFonts w:eastAsia="Courier New" w:cstheme="minorHAnsi"/>
        </w:rPr>
        <w:t xml:space="preserve"> d</w:t>
      </w:r>
      <w:r w:rsidR="00983F49" w:rsidRPr="00FB4337">
        <w:rPr>
          <w:rFonts w:eastAsia="Courier New" w:cstheme="minorHAnsi"/>
        </w:rPr>
        <w:t>isorders.</w:t>
      </w:r>
    </w:p>
    <w:p w14:paraId="5E4BAF9E" w14:textId="5927F563" w:rsidR="00DF1DDE" w:rsidRPr="00FB4337" w:rsidRDefault="00DB4A5B" w:rsidP="006803BB">
      <w:pPr>
        <w:pStyle w:val="ListParagraph"/>
        <w:numPr>
          <w:ilvl w:val="0"/>
          <w:numId w:val="12"/>
        </w:numPr>
        <w:tabs>
          <w:tab w:val="left" w:pos="360"/>
          <w:tab w:val="left" w:pos="1080"/>
        </w:tabs>
        <w:spacing w:before="45"/>
        <w:ind w:right="597"/>
        <w:rPr>
          <w:rFonts w:eastAsia="Courier New" w:cstheme="minorHAnsi"/>
        </w:rPr>
      </w:pPr>
      <w:r w:rsidRPr="00FB4337">
        <w:rPr>
          <w:rFonts w:eastAsia="Courier New" w:cstheme="minorHAnsi"/>
        </w:rPr>
        <w:t>Asses tetanus immunization status and provide immunization per AAP Red Book recommendations</w:t>
      </w:r>
      <w:r w:rsidR="00DF1DDE" w:rsidRPr="00FB4337">
        <w:rPr>
          <w:rFonts w:eastAsia="Courier New" w:cstheme="minorHAnsi"/>
        </w:rPr>
        <w:t xml:space="preserve">:  </w:t>
      </w:r>
      <w:hyperlink r:id="rId15" w:anchor="192303674" w:history="1">
        <w:r w:rsidR="00DF1DDE" w:rsidRPr="00FB4337">
          <w:rPr>
            <w:rStyle w:val="Hyperlink"/>
            <w:rFonts w:eastAsia="Courier New" w:cstheme="minorHAnsi"/>
          </w:rPr>
          <w:t>https://redbook.solutions.aap.org/chapter.aspx?sectionId=189640195&amp;bookId=2205&amp;resultClick=24#192303674</w:t>
        </w:r>
      </w:hyperlink>
    </w:p>
    <w:p w14:paraId="2C94D228" w14:textId="77777777" w:rsidR="00DF1DDE" w:rsidRPr="00FB4337" w:rsidRDefault="00DF1DDE" w:rsidP="00DF1DDE">
      <w:pPr>
        <w:pStyle w:val="ListParagraph"/>
        <w:tabs>
          <w:tab w:val="left" w:pos="360"/>
          <w:tab w:val="left" w:pos="1080"/>
        </w:tabs>
        <w:spacing w:before="45"/>
        <w:ind w:left="360" w:right="597"/>
        <w:rPr>
          <w:rFonts w:eastAsia="Courier New" w:cstheme="minorHAnsi"/>
        </w:rPr>
      </w:pPr>
    </w:p>
    <w:p w14:paraId="39815B6A" w14:textId="2183243B" w:rsidR="00436A50" w:rsidRPr="00FB4337" w:rsidRDefault="00436A50" w:rsidP="00FE2E5A">
      <w:pPr>
        <w:tabs>
          <w:tab w:val="left" w:pos="480"/>
        </w:tabs>
        <w:spacing w:before="45"/>
        <w:ind w:right="597"/>
        <w:rPr>
          <w:rFonts w:eastAsia="Courier New" w:cstheme="minorHAnsi"/>
          <w:b/>
          <w:u w:val="thick"/>
        </w:rPr>
      </w:pPr>
      <w:r w:rsidRPr="00FB4337">
        <w:rPr>
          <w:rFonts w:eastAsia="Courier New" w:cstheme="minorHAnsi"/>
          <w:b/>
          <w:u w:val="thick"/>
        </w:rPr>
        <w:t>Resources:</w:t>
      </w:r>
    </w:p>
    <w:p w14:paraId="3F11BD41" w14:textId="2526CECE" w:rsidR="00436A50" w:rsidRPr="00FB4337" w:rsidRDefault="00130C95" w:rsidP="006803BB">
      <w:pPr>
        <w:pStyle w:val="ListParagraph"/>
        <w:numPr>
          <w:ilvl w:val="0"/>
          <w:numId w:val="4"/>
        </w:numPr>
        <w:tabs>
          <w:tab w:val="left" w:pos="480"/>
        </w:tabs>
        <w:spacing w:before="45"/>
        <w:ind w:right="597"/>
        <w:rPr>
          <w:rFonts w:eastAsia="Courier New" w:cstheme="minorHAnsi"/>
          <w:u w:val="thick"/>
        </w:rPr>
      </w:pPr>
      <w:r w:rsidRPr="00FB4337">
        <w:rPr>
          <w:rFonts w:eastAsia="Courier New" w:cstheme="minorHAnsi"/>
          <w:b/>
        </w:rPr>
        <w:t>Shriners Children’s Ohio</w:t>
      </w:r>
      <w:r w:rsidR="00704DF5" w:rsidRPr="00FB4337">
        <w:rPr>
          <w:rFonts w:cstheme="minorHAnsi"/>
          <w:bCs/>
          <w:color w:val="221E1F"/>
        </w:rPr>
        <w:t xml:space="preserve"> </w:t>
      </w:r>
      <w:r w:rsidR="00436A50" w:rsidRPr="00FB4337">
        <w:rPr>
          <w:rFonts w:cstheme="minorHAnsi"/>
          <w:bCs/>
          <w:color w:val="221E1F"/>
        </w:rPr>
        <w:t xml:space="preserve">is available 24/7 to assist </w:t>
      </w:r>
      <w:r w:rsidR="003A2628" w:rsidRPr="00FB4337">
        <w:rPr>
          <w:rFonts w:cstheme="minorHAnsi"/>
          <w:bCs/>
          <w:color w:val="221E1F"/>
        </w:rPr>
        <w:t>with</w:t>
      </w:r>
      <w:r w:rsidR="00436A50" w:rsidRPr="00FB4337">
        <w:rPr>
          <w:rFonts w:cstheme="minorHAnsi"/>
          <w:bCs/>
          <w:color w:val="221E1F"/>
        </w:rPr>
        <w:t xml:space="preserve"> management</w:t>
      </w:r>
      <w:r w:rsidR="003A2628" w:rsidRPr="00FB4337">
        <w:rPr>
          <w:rFonts w:cstheme="minorHAnsi"/>
          <w:bCs/>
          <w:color w:val="221E1F"/>
        </w:rPr>
        <w:t xml:space="preserve"> of burn patients</w:t>
      </w:r>
      <w:r w:rsidR="00436A50" w:rsidRPr="00FB4337">
        <w:rPr>
          <w:rFonts w:cstheme="minorHAnsi"/>
          <w:bCs/>
          <w:color w:val="221E1F"/>
        </w:rPr>
        <w:t>.</w:t>
      </w:r>
      <w:r w:rsidR="00704DF5" w:rsidRPr="00FB4337">
        <w:rPr>
          <w:rFonts w:cstheme="minorHAnsi"/>
          <w:bCs/>
          <w:color w:val="221E1F"/>
        </w:rPr>
        <w:t xml:space="preserve"> </w:t>
      </w:r>
      <w:r w:rsidR="00436A50" w:rsidRPr="00FB4337">
        <w:rPr>
          <w:rFonts w:cstheme="minorHAnsi"/>
          <w:bCs/>
          <w:color w:val="221E1F"/>
        </w:rPr>
        <w:t xml:space="preserve"> Call </w:t>
      </w:r>
      <w:r w:rsidR="007C196C" w:rsidRPr="00FB4337">
        <w:rPr>
          <w:rFonts w:cstheme="minorHAnsi"/>
          <w:bCs/>
          <w:color w:val="221E1F"/>
        </w:rPr>
        <w:t>855-206-2096</w:t>
      </w:r>
      <w:r w:rsidR="00436A50" w:rsidRPr="00FB4337">
        <w:rPr>
          <w:rFonts w:cstheme="minorHAnsi"/>
          <w:bCs/>
          <w:color w:val="221E1F"/>
        </w:rPr>
        <w:t xml:space="preserve"> and ask to speak with the Charge Nurse.</w:t>
      </w:r>
    </w:p>
    <w:p w14:paraId="5CD87772" w14:textId="24F2278A" w:rsidR="00C56040" w:rsidRPr="00FB4337" w:rsidRDefault="00C56040" w:rsidP="00C56040">
      <w:pPr>
        <w:tabs>
          <w:tab w:val="left" w:pos="480"/>
        </w:tabs>
        <w:spacing w:before="45"/>
        <w:ind w:right="597"/>
        <w:rPr>
          <w:rFonts w:eastAsia="Courier New" w:cstheme="minorHAnsi"/>
          <w:u w:val="thick"/>
        </w:rPr>
      </w:pPr>
    </w:p>
    <w:sectPr w:rsidR="00C56040" w:rsidRPr="00FB4337" w:rsidSect="00E3267C">
      <w:headerReference w:type="default" r:id="rId16"/>
      <w:pgSz w:w="12240" w:h="15840" w:code="1"/>
      <w:pgMar w:top="1685" w:right="605" w:bottom="288" w:left="619" w:header="720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9E1449" w14:textId="77777777" w:rsidR="002B4223" w:rsidRDefault="002B4223">
      <w:r>
        <w:separator/>
      </w:r>
    </w:p>
  </w:endnote>
  <w:endnote w:type="continuationSeparator" w:id="0">
    <w:p w14:paraId="78CFEC3C" w14:textId="77777777" w:rsidR="002B4223" w:rsidRDefault="002B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tiva Sans Medium">
    <w:altName w:val="Motiva Sans Mediu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otiva Sans Black">
    <w:altName w:val="Motiva Sans Blac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saOT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3533D" w14:textId="77777777" w:rsidR="002B4223" w:rsidRDefault="002B4223">
      <w:r>
        <w:separator/>
      </w:r>
    </w:p>
  </w:footnote>
  <w:footnote w:type="continuationSeparator" w:id="0">
    <w:p w14:paraId="4ADAEFD9" w14:textId="77777777" w:rsidR="002B4223" w:rsidRDefault="002B4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F5BE4F" w14:textId="77777777" w:rsidR="00D66737" w:rsidRDefault="00D66737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94552" behindDoc="1" locked="0" layoutInCell="1" allowOverlap="1" wp14:anchorId="6F731F54" wp14:editId="2E85CF62">
          <wp:simplePos x="0" y="0"/>
          <wp:positionH relativeFrom="page">
            <wp:posOffset>5886450</wp:posOffset>
          </wp:positionH>
          <wp:positionV relativeFrom="page">
            <wp:posOffset>457835</wp:posOffset>
          </wp:positionV>
          <wp:extent cx="1429385" cy="370205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9385" cy="370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95576" behindDoc="1" locked="0" layoutInCell="1" allowOverlap="1" wp14:anchorId="5E71A25D" wp14:editId="486EB9BA">
              <wp:simplePos x="0" y="0"/>
              <wp:positionH relativeFrom="page">
                <wp:posOffset>5843270</wp:posOffset>
              </wp:positionH>
              <wp:positionV relativeFrom="page">
                <wp:posOffset>834390</wp:posOffset>
              </wp:positionV>
              <wp:extent cx="1485265" cy="251460"/>
              <wp:effectExtent l="4445" t="0" r="0" b="0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26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E68B34" w14:textId="77777777" w:rsidR="00D66737" w:rsidRDefault="00D66737">
                          <w:pPr>
                            <w:spacing w:line="183" w:lineRule="exact"/>
                            <w:ind w:left="20" w:firstLine="447"/>
                            <w:rPr>
                              <w:rFonts w:ascii="Calibri" w:eastAsia="Calibri" w:hAnsi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2"/>
                              <w:sz w:val="16"/>
                              <w:szCs w:val="16"/>
                            </w:rPr>
                            <w:t>Kentucky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6"/>
                              <w:szCs w:val="16"/>
                            </w:rPr>
                            <w:t xml:space="preserve"> Children’s Hospital</w:t>
                          </w:r>
                        </w:p>
                        <w:p w14:paraId="1E77344B" w14:textId="77777777" w:rsidR="00D66737" w:rsidRDefault="00D66737">
                          <w:pPr>
                            <w:spacing w:line="195" w:lineRule="exact"/>
                            <w:ind w:left="20"/>
                            <w:rPr>
                              <w:rFonts w:ascii="Calibri" w:eastAsia="Calibri" w:hAnsi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Pediatric Trauma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 xml:space="preserve">Guideline 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71A25D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margin-left:460.1pt;margin-top:65.7pt;width:116.95pt;height:19.8pt;z-index:-20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" filled="f" stroked="f">
              <v:textbox inset="0,0,0,0">
                <w:txbxContent>
                  <w:p w14:paraId="63E68B34" w14:textId="77777777" w:rsidR="00D66737" w:rsidRDefault="00D66737">
                    <w:pPr>
                      <w:spacing w:line="183" w:lineRule="exact"/>
                      <w:ind w:left="20" w:firstLine="447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pacing w:val="-2"/>
                        <w:sz w:val="16"/>
                        <w:szCs w:val="16"/>
                      </w:rPr>
                      <w:t>Kentucky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6"/>
                        <w:szCs w:val="16"/>
                      </w:rPr>
                      <w:t xml:space="preserve"> Children’s Hospital</w:t>
                    </w:r>
                  </w:p>
                  <w:p w14:paraId="1E77344B" w14:textId="77777777" w:rsidR="00D66737" w:rsidRDefault="00D66737">
                    <w:pPr>
                      <w:spacing w:line="195" w:lineRule="exact"/>
                      <w:ind w:left="20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Pediatric Trauma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 xml:space="preserve">Guideline 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numFmt w:val="bullet"/>
      <w:lvlText w:val="•"/>
      <w:lvlJc w:val="left"/>
      <w:pPr>
        <w:ind w:left="492" w:hanging="274"/>
      </w:pPr>
      <w:rPr>
        <w:rFonts w:ascii="Arial" w:hAnsi="Arial" w:cs="Arial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24" w:hanging="274"/>
      </w:pPr>
    </w:lvl>
    <w:lvl w:ilvl="2">
      <w:numFmt w:val="bullet"/>
      <w:lvlText w:val="•"/>
      <w:lvlJc w:val="left"/>
      <w:pPr>
        <w:ind w:left="2548" w:hanging="274"/>
      </w:pPr>
    </w:lvl>
    <w:lvl w:ilvl="3">
      <w:numFmt w:val="bullet"/>
      <w:lvlText w:val="•"/>
      <w:lvlJc w:val="left"/>
      <w:pPr>
        <w:ind w:left="3572" w:hanging="274"/>
      </w:pPr>
    </w:lvl>
    <w:lvl w:ilvl="4">
      <w:numFmt w:val="bullet"/>
      <w:lvlText w:val="•"/>
      <w:lvlJc w:val="left"/>
      <w:pPr>
        <w:ind w:left="4596" w:hanging="274"/>
      </w:pPr>
    </w:lvl>
    <w:lvl w:ilvl="5">
      <w:numFmt w:val="bullet"/>
      <w:lvlText w:val="•"/>
      <w:lvlJc w:val="left"/>
      <w:pPr>
        <w:ind w:left="5620" w:hanging="274"/>
      </w:pPr>
    </w:lvl>
    <w:lvl w:ilvl="6">
      <w:numFmt w:val="bullet"/>
      <w:lvlText w:val="•"/>
      <w:lvlJc w:val="left"/>
      <w:pPr>
        <w:ind w:left="6644" w:hanging="274"/>
      </w:pPr>
    </w:lvl>
    <w:lvl w:ilvl="7">
      <w:numFmt w:val="bullet"/>
      <w:lvlText w:val="•"/>
      <w:lvlJc w:val="left"/>
      <w:pPr>
        <w:ind w:left="7668" w:hanging="274"/>
      </w:pPr>
    </w:lvl>
    <w:lvl w:ilvl="8">
      <w:numFmt w:val="bullet"/>
      <w:lvlText w:val="•"/>
      <w:lvlJc w:val="left"/>
      <w:pPr>
        <w:ind w:left="8692" w:hanging="27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•"/>
      <w:lvlJc w:val="left"/>
      <w:pPr>
        <w:ind w:left="492" w:hanging="274"/>
      </w:pPr>
      <w:rPr>
        <w:rFonts w:ascii="Arial" w:hAnsi="Arial" w:cs="Arial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24" w:hanging="274"/>
      </w:pPr>
    </w:lvl>
    <w:lvl w:ilvl="2">
      <w:numFmt w:val="bullet"/>
      <w:lvlText w:val="•"/>
      <w:lvlJc w:val="left"/>
      <w:pPr>
        <w:ind w:left="2548" w:hanging="274"/>
      </w:pPr>
    </w:lvl>
    <w:lvl w:ilvl="3">
      <w:numFmt w:val="bullet"/>
      <w:lvlText w:val="•"/>
      <w:lvlJc w:val="left"/>
      <w:pPr>
        <w:ind w:left="3572" w:hanging="274"/>
      </w:pPr>
    </w:lvl>
    <w:lvl w:ilvl="4">
      <w:numFmt w:val="bullet"/>
      <w:lvlText w:val="•"/>
      <w:lvlJc w:val="left"/>
      <w:pPr>
        <w:ind w:left="4596" w:hanging="274"/>
      </w:pPr>
    </w:lvl>
    <w:lvl w:ilvl="5">
      <w:numFmt w:val="bullet"/>
      <w:lvlText w:val="•"/>
      <w:lvlJc w:val="left"/>
      <w:pPr>
        <w:ind w:left="5620" w:hanging="274"/>
      </w:pPr>
    </w:lvl>
    <w:lvl w:ilvl="6">
      <w:numFmt w:val="bullet"/>
      <w:lvlText w:val="•"/>
      <w:lvlJc w:val="left"/>
      <w:pPr>
        <w:ind w:left="6644" w:hanging="274"/>
      </w:pPr>
    </w:lvl>
    <w:lvl w:ilvl="7">
      <w:numFmt w:val="bullet"/>
      <w:lvlText w:val="•"/>
      <w:lvlJc w:val="left"/>
      <w:pPr>
        <w:ind w:left="7668" w:hanging="274"/>
      </w:pPr>
    </w:lvl>
    <w:lvl w:ilvl="8">
      <w:numFmt w:val="bullet"/>
      <w:lvlText w:val="•"/>
      <w:lvlJc w:val="left"/>
      <w:pPr>
        <w:ind w:left="8692" w:hanging="274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•"/>
      <w:lvlJc w:val="left"/>
      <w:pPr>
        <w:ind w:left="492" w:hanging="274"/>
      </w:pPr>
      <w:rPr>
        <w:rFonts w:ascii="Arial" w:hAnsi="Arial" w:cs="Arial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524" w:hanging="274"/>
      </w:pPr>
    </w:lvl>
    <w:lvl w:ilvl="2">
      <w:numFmt w:val="bullet"/>
      <w:lvlText w:val="•"/>
      <w:lvlJc w:val="left"/>
      <w:pPr>
        <w:ind w:left="2548" w:hanging="274"/>
      </w:pPr>
    </w:lvl>
    <w:lvl w:ilvl="3">
      <w:numFmt w:val="bullet"/>
      <w:lvlText w:val="•"/>
      <w:lvlJc w:val="left"/>
      <w:pPr>
        <w:ind w:left="3572" w:hanging="274"/>
      </w:pPr>
    </w:lvl>
    <w:lvl w:ilvl="4">
      <w:numFmt w:val="bullet"/>
      <w:lvlText w:val="•"/>
      <w:lvlJc w:val="left"/>
      <w:pPr>
        <w:ind w:left="4596" w:hanging="274"/>
      </w:pPr>
    </w:lvl>
    <w:lvl w:ilvl="5">
      <w:numFmt w:val="bullet"/>
      <w:lvlText w:val="•"/>
      <w:lvlJc w:val="left"/>
      <w:pPr>
        <w:ind w:left="5620" w:hanging="274"/>
      </w:pPr>
    </w:lvl>
    <w:lvl w:ilvl="6">
      <w:numFmt w:val="bullet"/>
      <w:lvlText w:val="•"/>
      <w:lvlJc w:val="left"/>
      <w:pPr>
        <w:ind w:left="6644" w:hanging="274"/>
      </w:pPr>
    </w:lvl>
    <w:lvl w:ilvl="7">
      <w:numFmt w:val="bullet"/>
      <w:lvlText w:val="•"/>
      <w:lvlJc w:val="left"/>
      <w:pPr>
        <w:ind w:left="7668" w:hanging="274"/>
      </w:pPr>
    </w:lvl>
    <w:lvl w:ilvl="8">
      <w:numFmt w:val="bullet"/>
      <w:lvlText w:val="•"/>
      <w:lvlJc w:val="left"/>
      <w:pPr>
        <w:ind w:left="8692" w:hanging="274"/>
      </w:pPr>
    </w:lvl>
  </w:abstractNum>
  <w:abstractNum w:abstractNumId="3" w15:restartNumberingAfterBreak="0">
    <w:nsid w:val="00DB067E"/>
    <w:multiLevelType w:val="hybridMultilevel"/>
    <w:tmpl w:val="727ED00A"/>
    <w:lvl w:ilvl="0" w:tplc="D8446A6E">
      <w:start w:val="1"/>
      <w:numFmt w:val="bullet"/>
      <w:lvlText w:val="•"/>
      <w:lvlJc w:val="left"/>
      <w:pPr>
        <w:tabs>
          <w:tab w:val="num" w:pos="720"/>
        </w:tabs>
        <w:ind w:left="1080" w:hanging="360"/>
      </w:pPr>
      <w:rPr>
        <w:rFonts w:ascii="Arial" w:hAnsi="Arial" w:hint="default"/>
      </w:rPr>
    </w:lvl>
    <w:lvl w:ilvl="1" w:tplc="9FE0E67E">
      <w:start w:val="1"/>
      <w:numFmt w:val="bullet"/>
      <w:lvlText w:val="•"/>
      <w:lvlJc w:val="left"/>
      <w:pPr>
        <w:tabs>
          <w:tab w:val="num" w:pos="1440"/>
        </w:tabs>
        <w:ind w:left="1800" w:hanging="360"/>
      </w:pPr>
      <w:rPr>
        <w:rFonts w:ascii="Arial" w:hAnsi="Arial" w:hint="default"/>
      </w:rPr>
    </w:lvl>
    <w:lvl w:ilvl="2" w:tplc="0A2EF32A" w:tentative="1">
      <w:start w:val="1"/>
      <w:numFmt w:val="bullet"/>
      <w:lvlText w:val="•"/>
      <w:lvlJc w:val="left"/>
      <w:pPr>
        <w:tabs>
          <w:tab w:val="num" w:pos="2160"/>
        </w:tabs>
        <w:ind w:left="2520" w:hanging="360"/>
      </w:pPr>
      <w:rPr>
        <w:rFonts w:ascii="Arial" w:hAnsi="Arial" w:hint="default"/>
      </w:rPr>
    </w:lvl>
    <w:lvl w:ilvl="3" w:tplc="421225CE" w:tentative="1">
      <w:start w:val="1"/>
      <w:numFmt w:val="bullet"/>
      <w:lvlText w:val="•"/>
      <w:lvlJc w:val="left"/>
      <w:pPr>
        <w:tabs>
          <w:tab w:val="num" w:pos="2880"/>
        </w:tabs>
        <w:ind w:left="3240" w:hanging="360"/>
      </w:pPr>
      <w:rPr>
        <w:rFonts w:ascii="Arial" w:hAnsi="Arial" w:hint="default"/>
      </w:rPr>
    </w:lvl>
    <w:lvl w:ilvl="4" w:tplc="94F64256" w:tentative="1">
      <w:start w:val="1"/>
      <w:numFmt w:val="bullet"/>
      <w:lvlText w:val="•"/>
      <w:lvlJc w:val="left"/>
      <w:pPr>
        <w:tabs>
          <w:tab w:val="num" w:pos="3600"/>
        </w:tabs>
        <w:ind w:left="3960" w:hanging="360"/>
      </w:pPr>
      <w:rPr>
        <w:rFonts w:ascii="Arial" w:hAnsi="Arial" w:hint="default"/>
      </w:rPr>
    </w:lvl>
    <w:lvl w:ilvl="5" w:tplc="72D6F11C" w:tentative="1">
      <w:start w:val="1"/>
      <w:numFmt w:val="bullet"/>
      <w:lvlText w:val="•"/>
      <w:lvlJc w:val="left"/>
      <w:pPr>
        <w:tabs>
          <w:tab w:val="num" w:pos="4320"/>
        </w:tabs>
        <w:ind w:left="4680" w:hanging="360"/>
      </w:pPr>
      <w:rPr>
        <w:rFonts w:ascii="Arial" w:hAnsi="Arial" w:hint="default"/>
      </w:rPr>
    </w:lvl>
    <w:lvl w:ilvl="6" w:tplc="532AC652" w:tentative="1">
      <w:start w:val="1"/>
      <w:numFmt w:val="bullet"/>
      <w:lvlText w:val="•"/>
      <w:lvlJc w:val="left"/>
      <w:pPr>
        <w:tabs>
          <w:tab w:val="num" w:pos="5040"/>
        </w:tabs>
        <w:ind w:left="5400" w:hanging="360"/>
      </w:pPr>
      <w:rPr>
        <w:rFonts w:ascii="Arial" w:hAnsi="Arial" w:hint="default"/>
      </w:rPr>
    </w:lvl>
    <w:lvl w:ilvl="7" w:tplc="E500C654" w:tentative="1">
      <w:start w:val="1"/>
      <w:numFmt w:val="bullet"/>
      <w:lvlText w:val="•"/>
      <w:lvlJc w:val="left"/>
      <w:pPr>
        <w:tabs>
          <w:tab w:val="num" w:pos="5760"/>
        </w:tabs>
        <w:ind w:left="6120" w:hanging="360"/>
      </w:pPr>
      <w:rPr>
        <w:rFonts w:ascii="Arial" w:hAnsi="Arial" w:hint="default"/>
      </w:rPr>
    </w:lvl>
    <w:lvl w:ilvl="8" w:tplc="0CC8CC90" w:tentative="1">
      <w:start w:val="1"/>
      <w:numFmt w:val="bullet"/>
      <w:lvlText w:val="•"/>
      <w:lvlJc w:val="left"/>
      <w:pPr>
        <w:tabs>
          <w:tab w:val="num" w:pos="6480"/>
        </w:tabs>
        <w:ind w:left="6840" w:hanging="360"/>
      </w:pPr>
      <w:rPr>
        <w:rFonts w:ascii="Arial" w:hAnsi="Arial" w:hint="default"/>
      </w:rPr>
    </w:lvl>
  </w:abstractNum>
  <w:abstractNum w:abstractNumId="4" w15:restartNumberingAfterBreak="0">
    <w:nsid w:val="05124648"/>
    <w:multiLevelType w:val="hybridMultilevel"/>
    <w:tmpl w:val="FCBA3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C55E3"/>
    <w:multiLevelType w:val="hybridMultilevel"/>
    <w:tmpl w:val="22626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E0471"/>
    <w:multiLevelType w:val="hybridMultilevel"/>
    <w:tmpl w:val="90E07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B20480"/>
    <w:multiLevelType w:val="hybridMultilevel"/>
    <w:tmpl w:val="9DAEA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EB706C"/>
    <w:multiLevelType w:val="hybridMultilevel"/>
    <w:tmpl w:val="554CB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A500BE"/>
    <w:multiLevelType w:val="hybridMultilevel"/>
    <w:tmpl w:val="58B20638"/>
    <w:lvl w:ilvl="0" w:tplc="E91435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B8B7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769C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AE53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4C4C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2AE8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4046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2056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1AF1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3B8D4"/>
    <w:multiLevelType w:val="hybridMultilevel"/>
    <w:tmpl w:val="EB42EB8A"/>
    <w:lvl w:ilvl="0" w:tplc="BA968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00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525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20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6B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FC3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ED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E6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E5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32A4A"/>
    <w:multiLevelType w:val="hybridMultilevel"/>
    <w:tmpl w:val="066A87F0"/>
    <w:lvl w:ilvl="0" w:tplc="8460B944">
      <w:start w:val="1"/>
      <w:numFmt w:val="decimal"/>
      <w:lvlText w:val="%1."/>
      <w:lvlJc w:val="left"/>
      <w:pPr>
        <w:ind w:left="720" w:hanging="360"/>
      </w:pPr>
    </w:lvl>
    <w:lvl w:ilvl="1" w:tplc="ECAAFBCC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FEDE2D4C">
      <w:start w:val="1"/>
      <w:numFmt w:val="decimal"/>
      <w:lvlText w:val="%4."/>
      <w:lvlJc w:val="left"/>
      <w:pPr>
        <w:ind w:left="2880" w:hanging="360"/>
      </w:pPr>
    </w:lvl>
    <w:lvl w:ilvl="4" w:tplc="2DE4E458">
      <w:start w:val="1"/>
      <w:numFmt w:val="lowerLetter"/>
      <w:lvlText w:val="%5."/>
      <w:lvlJc w:val="left"/>
      <w:pPr>
        <w:ind w:left="3600" w:hanging="360"/>
      </w:pPr>
    </w:lvl>
    <w:lvl w:ilvl="5" w:tplc="86560810">
      <w:start w:val="1"/>
      <w:numFmt w:val="lowerRoman"/>
      <w:lvlText w:val="%6."/>
      <w:lvlJc w:val="right"/>
      <w:pPr>
        <w:ind w:left="4320" w:hanging="180"/>
      </w:pPr>
    </w:lvl>
    <w:lvl w:ilvl="6" w:tplc="A992F874">
      <w:start w:val="1"/>
      <w:numFmt w:val="decimal"/>
      <w:lvlText w:val="%7."/>
      <w:lvlJc w:val="left"/>
      <w:pPr>
        <w:ind w:left="5040" w:hanging="360"/>
      </w:pPr>
    </w:lvl>
    <w:lvl w:ilvl="7" w:tplc="0800390C">
      <w:start w:val="1"/>
      <w:numFmt w:val="lowerLetter"/>
      <w:lvlText w:val="%8."/>
      <w:lvlJc w:val="left"/>
      <w:pPr>
        <w:ind w:left="5760" w:hanging="360"/>
      </w:pPr>
    </w:lvl>
    <w:lvl w:ilvl="8" w:tplc="CCA6B32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4521D"/>
    <w:multiLevelType w:val="hybridMultilevel"/>
    <w:tmpl w:val="D72A1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7E04C9"/>
    <w:multiLevelType w:val="hybridMultilevel"/>
    <w:tmpl w:val="F0D24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8CF87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765363"/>
    <w:multiLevelType w:val="hybridMultilevel"/>
    <w:tmpl w:val="872E6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804010"/>
    <w:multiLevelType w:val="hybridMultilevel"/>
    <w:tmpl w:val="BB541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8767F9"/>
    <w:multiLevelType w:val="hybridMultilevel"/>
    <w:tmpl w:val="EC2E4D20"/>
    <w:lvl w:ilvl="0" w:tplc="5CDCC4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7AAD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C47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709C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E80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605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E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BEB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1E11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64D1A61"/>
    <w:multiLevelType w:val="hybridMultilevel"/>
    <w:tmpl w:val="46FCA61A"/>
    <w:lvl w:ilvl="0" w:tplc="5ABEBAA8">
      <w:start w:val="1"/>
      <w:numFmt w:val="bullet"/>
      <w:lvlText w:val="•"/>
      <w:lvlJc w:val="left"/>
      <w:pPr>
        <w:tabs>
          <w:tab w:val="num" w:pos="720"/>
        </w:tabs>
        <w:ind w:left="1080" w:hanging="360"/>
      </w:pPr>
      <w:rPr>
        <w:rFonts w:ascii="Arial" w:hAnsi="Arial" w:hint="default"/>
      </w:rPr>
    </w:lvl>
    <w:lvl w:ilvl="1" w:tplc="545008E6">
      <w:start w:val="1"/>
      <w:numFmt w:val="bullet"/>
      <w:lvlText w:val="•"/>
      <w:lvlJc w:val="left"/>
      <w:pPr>
        <w:tabs>
          <w:tab w:val="num" w:pos="1440"/>
        </w:tabs>
        <w:ind w:left="1800" w:hanging="360"/>
      </w:pPr>
      <w:rPr>
        <w:rFonts w:ascii="Arial" w:hAnsi="Arial" w:hint="default"/>
      </w:rPr>
    </w:lvl>
    <w:lvl w:ilvl="2" w:tplc="9D30D698" w:tentative="1">
      <w:start w:val="1"/>
      <w:numFmt w:val="bullet"/>
      <w:lvlText w:val="•"/>
      <w:lvlJc w:val="left"/>
      <w:pPr>
        <w:tabs>
          <w:tab w:val="num" w:pos="2160"/>
        </w:tabs>
        <w:ind w:left="2520" w:hanging="360"/>
      </w:pPr>
      <w:rPr>
        <w:rFonts w:ascii="Arial" w:hAnsi="Arial" w:hint="default"/>
      </w:rPr>
    </w:lvl>
    <w:lvl w:ilvl="3" w:tplc="218C5EC8" w:tentative="1">
      <w:start w:val="1"/>
      <w:numFmt w:val="bullet"/>
      <w:lvlText w:val="•"/>
      <w:lvlJc w:val="left"/>
      <w:pPr>
        <w:tabs>
          <w:tab w:val="num" w:pos="2880"/>
        </w:tabs>
        <w:ind w:left="3240" w:hanging="360"/>
      </w:pPr>
      <w:rPr>
        <w:rFonts w:ascii="Arial" w:hAnsi="Arial" w:hint="default"/>
      </w:rPr>
    </w:lvl>
    <w:lvl w:ilvl="4" w:tplc="7A765EDA" w:tentative="1">
      <w:start w:val="1"/>
      <w:numFmt w:val="bullet"/>
      <w:lvlText w:val="•"/>
      <w:lvlJc w:val="left"/>
      <w:pPr>
        <w:tabs>
          <w:tab w:val="num" w:pos="3600"/>
        </w:tabs>
        <w:ind w:left="3960" w:hanging="360"/>
      </w:pPr>
      <w:rPr>
        <w:rFonts w:ascii="Arial" w:hAnsi="Arial" w:hint="default"/>
      </w:rPr>
    </w:lvl>
    <w:lvl w:ilvl="5" w:tplc="6260619C" w:tentative="1">
      <w:start w:val="1"/>
      <w:numFmt w:val="bullet"/>
      <w:lvlText w:val="•"/>
      <w:lvlJc w:val="left"/>
      <w:pPr>
        <w:tabs>
          <w:tab w:val="num" w:pos="4320"/>
        </w:tabs>
        <w:ind w:left="4680" w:hanging="360"/>
      </w:pPr>
      <w:rPr>
        <w:rFonts w:ascii="Arial" w:hAnsi="Arial" w:hint="default"/>
      </w:rPr>
    </w:lvl>
    <w:lvl w:ilvl="6" w:tplc="100628FE" w:tentative="1">
      <w:start w:val="1"/>
      <w:numFmt w:val="bullet"/>
      <w:lvlText w:val="•"/>
      <w:lvlJc w:val="left"/>
      <w:pPr>
        <w:tabs>
          <w:tab w:val="num" w:pos="5040"/>
        </w:tabs>
        <w:ind w:left="5400" w:hanging="360"/>
      </w:pPr>
      <w:rPr>
        <w:rFonts w:ascii="Arial" w:hAnsi="Arial" w:hint="default"/>
      </w:rPr>
    </w:lvl>
    <w:lvl w:ilvl="7" w:tplc="1ACC81DE" w:tentative="1">
      <w:start w:val="1"/>
      <w:numFmt w:val="bullet"/>
      <w:lvlText w:val="•"/>
      <w:lvlJc w:val="left"/>
      <w:pPr>
        <w:tabs>
          <w:tab w:val="num" w:pos="5760"/>
        </w:tabs>
        <w:ind w:left="6120" w:hanging="360"/>
      </w:pPr>
      <w:rPr>
        <w:rFonts w:ascii="Arial" w:hAnsi="Arial" w:hint="default"/>
      </w:rPr>
    </w:lvl>
    <w:lvl w:ilvl="8" w:tplc="8CA89306" w:tentative="1">
      <w:start w:val="1"/>
      <w:numFmt w:val="bullet"/>
      <w:lvlText w:val="•"/>
      <w:lvlJc w:val="left"/>
      <w:pPr>
        <w:tabs>
          <w:tab w:val="num" w:pos="6480"/>
        </w:tabs>
        <w:ind w:left="6840" w:hanging="360"/>
      </w:pPr>
      <w:rPr>
        <w:rFonts w:ascii="Arial" w:hAnsi="Arial" w:hint="default"/>
      </w:rPr>
    </w:lvl>
  </w:abstractNum>
  <w:abstractNum w:abstractNumId="18" w15:restartNumberingAfterBreak="0">
    <w:nsid w:val="633D524A"/>
    <w:multiLevelType w:val="hybridMultilevel"/>
    <w:tmpl w:val="86C6F108"/>
    <w:lvl w:ilvl="0" w:tplc="8460B944">
      <w:start w:val="1"/>
      <w:numFmt w:val="decimal"/>
      <w:lvlText w:val="%1."/>
      <w:lvlJc w:val="left"/>
      <w:pPr>
        <w:ind w:left="720" w:hanging="360"/>
      </w:pPr>
    </w:lvl>
    <w:lvl w:ilvl="1" w:tplc="ECAAFBCC">
      <w:start w:val="1"/>
      <w:numFmt w:val="lowerLetter"/>
      <w:lvlText w:val="%2."/>
      <w:lvlJc w:val="left"/>
      <w:pPr>
        <w:ind w:left="1440" w:hanging="360"/>
      </w:pPr>
    </w:lvl>
    <w:lvl w:ilvl="2" w:tplc="797E7BB2">
      <w:start w:val="1"/>
      <w:numFmt w:val="lowerRoman"/>
      <w:lvlText w:val="%3."/>
      <w:lvlJc w:val="right"/>
      <w:pPr>
        <w:ind w:left="2160" w:hanging="180"/>
      </w:pPr>
    </w:lvl>
    <w:lvl w:ilvl="3" w:tplc="FEDE2D4C">
      <w:start w:val="1"/>
      <w:numFmt w:val="decimal"/>
      <w:lvlText w:val="%4."/>
      <w:lvlJc w:val="left"/>
      <w:pPr>
        <w:ind w:left="2880" w:hanging="360"/>
      </w:pPr>
    </w:lvl>
    <w:lvl w:ilvl="4" w:tplc="2DE4E458">
      <w:start w:val="1"/>
      <w:numFmt w:val="lowerLetter"/>
      <w:lvlText w:val="%5."/>
      <w:lvlJc w:val="left"/>
      <w:pPr>
        <w:ind w:left="3600" w:hanging="360"/>
      </w:pPr>
    </w:lvl>
    <w:lvl w:ilvl="5" w:tplc="86560810">
      <w:start w:val="1"/>
      <w:numFmt w:val="lowerRoman"/>
      <w:lvlText w:val="%6."/>
      <w:lvlJc w:val="right"/>
      <w:pPr>
        <w:ind w:left="4320" w:hanging="180"/>
      </w:pPr>
    </w:lvl>
    <w:lvl w:ilvl="6" w:tplc="A992F874">
      <w:start w:val="1"/>
      <w:numFmt w:val="decimal"/>
      <w:lvlText w:val="%7."/>
      <w:lvlJc w:val="left"/>
      <w:pPr>
        <w:ind w:left="5040" w:hanging="360"/>
      </w:pPr>
    </w:lvl>
    <w:lvl w:ilvl="7" w:tplc="0800390C">
      <w:start w:val="1"/>
      <w:numFmt w:val="lowerLetter"/>
      <w:lvlText w:val="%8."/>
      <w:lvlJc w:val="left"/>
      <w:pPr>
        <w:ind w:left="5760" w:hanging="360"/>
      </w:pPr>
    </w:lvl>
    <w:lvl w:ilvl="8" w:tplc="CCA6B32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B100F7"/>
    <w:multiLevelType w:val="hybridMultilevel"/>
    <w:tmpl w:val="EDE02A84"/>
    <w:lvl w:ilvl="0" w:tplc="58D8D3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EA7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82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70F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6F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165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C6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0A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CE1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63C7F"/>
    <w:multiLevelType w:val="hybridMultilevel"/>
    <w:tmpl w:val="0F98A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47D3CC8"/>
    <w:multiLevelType w:val="hybridMultilevel"/>
    <w:tmpl w:val="66728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942454"/>
    <w:multiLevelType w:val="hybridMultilevel"/>
    <w:tmpl w:val="EB362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FD0C83"/>
    <w:multiLevelType w:val="hybridMultilevel"/>
    <w:tmpl w:val="5E901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9"/>
  </w:num>
  <w:num w:numId="3">
    <w:abstractNumId w:val="18"/>
  </w:num>
  <w:num w:numId="4">
    <w:abstractNumId w:val="21"/>
  </w:num>
  <w:num w:numId="5">
    <w:abstractNumId w:val="15"/>
  </w:num>
  <w:num w:numId="6">
    <w:abstractNumId w:val="8"/>
  </w:num>
  <w:num w:numId="7">
    <w:abstractNumId w:val="20"/>
  </w:num>
  <w:num w:numId="8">
    <w:abstractNumId w:val="13"/>
  </w:num>
  <w:num w:numId="9">
    <w:abstractNumId w:val="4"/>
  </w:num>
  <w:num w:numId="10">
    <w:abstractNumId w:val="6"/>
  </w:num>
  <w:num w:numId="11">
    <w:abstractNumId w:val="23"/>
  </w:num>
  <w:num w:numId="12">
    <w:abstractNumId w:val="5"/>
  </w:num>
  <w:num w:numId="13">
    <w:abstractNumId w:val="12"/>
  </w:num>
  <w:num w:numId="14">
    <w:abstractNumId w:val="7"/>
  </w:num>
  <w:num w:numId="15">
    <w:abstractNumId w:val="14"/>
  </w:num>
  <w:num w:numId="16">
    <w:abstractNumId w:val="22"/>
  </w:num>
  <w:num w:numId="17">
    <w:abstractNumId w:val="3"/>
  </w:num>
  <w:num w:numId="18">
    <w:abstractNumId w:val="17"/>
  </w:num>
  <w:num w:numId="19">
    <w:abstractNumId w:val="2"/>
  </w:num>
  <w:num w:numId="20">
    <w:abstractNumId w:val="1"/>
  </w:num>
  <w:num w:numId="21">
    <w:abstractNumId w:val="0"/>
  </w:num>
  <w:num w:numId="22">
    <w:abstractNumId w:val="16"/>
  </w:num>
  <w:num w:numId="23">
    <w:abstractNumId w:val="9"/>
  </w:num>
  <w:num w:numId="2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E6D"/>
    <w:rsid w:val="0000472F"/>
    <w:rsid w:val="00006834"/>
    <w:rsid w:val="00011DED"/>
    <w:rsid w:val="000124F6"/>
    <w:rsid w:val="000157D3"/>
    <w:rsid w:val="00016FB8"/>
    <w:rsid w:val="00030CF4"/>
    <w:rsid w:val="00030E13"/>
    <w:rsid w:val="0004173E"/>
    <w:rsid w:val="000447C8"/>
    <w:rsid w:val="0004496B"/>
    <w:rsid w:val="00056FC4"/>
    <w:rsid w:val="00060855"/>
    <w:rsid w:val="0006106B"/>
    <w:rsid w:val="00063BB9"/>
    <w:rsid w:val="00070D26"/>
    <w:rsid w:val="00075602"/>
    <w:rsid w:val="00080A13"/>
    <w:rsid w:val="00081F4B"/>
    <w:rsid w:val="00085230"/>
    <w:rsid w:val="00093B7C"/>
    <w:rsid w:val="00094DC9"/>
    <w:rsid w:val="00097D04"/>
    <w:rsid w:val="000A3168"/>
    <w:rsid w:val="000A6192"/>
    <w:rsid w:val="000B0DB1"/>
    <w:rsid w:val="000C1FD6"/>
    <w:rsid w:val="000C2375"/>
    <w:rsid w:val="000C489D"/>
    <w:rsid w:val="000C596E"/>
    <w:rsid w:val="000C7838"/>
    <w:rsid w:val="000E1483"/>
    <w:rsid w:val="000E1F22"/>
    <w:rsid w:val="000E44B9"/>
    <w:rsid w:val="000E6606"/>
    <w:rsid w:val="000F5E34"/>
    <w:rsid w:val="0010042A"/>
    <w:rsid w:val="001009BD"/>
    <w:rsid w:val="00107C4D"/>
    <w:rsid w:val="0011754F"/>
    <w:rsid w:val="00125E7D"/>
    <w:rsid w:val="00125F7A"/>
    <w:rsid w:val="00130C95"/>
    <w:rsid w:val="001447B5"/>
    <w:rsid w:val="00152D98"/>
    <w:rsid w:val="00157B47"/>
    <w:rsid w:val="00163936"/>
    <w:rsid w:val="0016505D"/>
    <w:rsid w:val="00166979"/>
    <w:rsid w:val="001672C4"/>
    <w:rsid w:val="00173CA6"/>
    <w:rsid w:val="00180168"/>
    <w:rsid w:val="001832A5"/>
    <w:rsid w:val="001846E0"/>
    <w:rsid w:val="0018500A"/>
    <w:rsid w:val="001942AD"/>
    <w:rsid w:val="001942E4"/>
    <w:rsid w:val="00194E6E"/>
    <w:rsid w:val="001A1147"/>
    <w:rsid w:val="001A1CC2"/>
    <w:rsid w:val="001C200C"/>
    <w:rsid w:val="001D1E4B"/>
    <w:rsid w:val="001D20D9"/>
    <w:rsid w:val="001D23D1"/>
    <w:rsid w:val="001D3B3B"/>
    <w:rsid w:val="001D4E6A"/>
    <w:rsid w:val="001D542E"/>
    <w:rsid w:val="001F2856"/>
    <w:rsid w:val="001F32F5"/>
    <w:rsid w:val="001F59B3"/>
    <w:rsid w:val="00203632"/>
    <w:rsid w:val="0021786E"/>
    <w:rsid w:val="00222D9B"/>
    <w:rsid w:val="002318F3"/>
    <w:rsid w:val="0023276B"/>
    <w:rsid w:val="00233577"/>
    <w:rsid w:val="00233FBF"/>
    <w:rsid w:val="00235E03"/>
    <w:rsid w:val="002478CA"/>
    <w:rsid w:val="00254919"/>
    <w:rsid w:val="00261EF1"/>
    <w:rsid w:val="0026347E"/>
    <w:rsid w:val="0026601D"/>
    <w:rsid w:val="00266E99"/>
    <w:rsid w:val="00272B08"/>
    <w:rsid w:val="00276C19"/>
    <w:rsid w:val="00282708"/>
    <w:rsid w:val="00284C0D"/>
    <w:rsid w:val="00294A5F"/>
    <w:rsid w:val="002A0477"/>
    <w:rsid w:val="002A0A1C"/>
    <w:rsid w:val="002A33BA"/>
    <w:rsid w:val="002B0696"/>
    <w:rsid w:val="002B4223"/>
    <w:rsid w:val="002B47DF"/>
    <w:rsid w:val="002B639F"/>
    <w:rsid w:val="002C3B84"/>
    <w:rsid w:val="002C3E7D"/>
    <w:rsid w:val="002D5D43"/>
    <w:rsid w:val="002D7428"/>
    <w:rsid w:val="002E00A6"/>
    <w:rsid w:val="002E2D7E"/>
    <w:rsid w:val="002E487C"/>
    <w:rsid w:val="002F5E2F"/>
    <w:rsid w:val="0031452B"/>
    <w:rsid w:val="00315974"/>
    <w:rsid w:val="003221CE"/>
    <w:rsid w:val="003228CF"/>
    <w:rsid w:val="00323158"/>
    <w:rsid w:val="0032532B"/>
    <w:rsid w:val="0032649C"/>
    <w:rsid w:val="00330D00"/>
    <w:rsid w:val="00332E55"/>
    <w:rsid w:val="00334DA2"/>
    <w:rsid w:val="003429BD"/>
    <w:rsid w:val="00343DF3"/>
    <w:rsid w:val="003467C5"/>
    <w:rsid w:val="00355125"/>
    <w:rsid w:val="003737F4"/>
    <w:rsid w:val="00373EC2"/>
    <w:rsid w:val="003807D9"/>
    <w:rsid w:val="00380D20"/>
    <w:rsid w:val="00381B8E"/>
    <w:rsid w:val="00383C38"/>
    <w:rsid w:val="00385938"/>
    <w:rsid w:val="00395ED5"/>
    <w:rsid w:val="003A2628"/>
    <w:rsid w:val="003A3D83"/>
    <w:rsid w:val="003A473A"/>
    <w:rsid w:val="003A74CA"/>
    <w:rsid w:val="003A77FD"/>
    <w:rsid w:val="003B2FAE"/>
    <w:rsid w:val="003B3C90"/>
    <w:rsid w:val="003C2EBB"/>
    <w:rsid w:val="003D2218"/>
    <w:rsid w:val="003D5370"/>
    <w:rsid w:val="003D5986"/>
    <w:rsid w:val="003E5268"/>
    <w:rsid w:val="003F0185"/>
    <w:rsid w:val="003F0223"/>
    <w:rsid w:val="003F65A7"/>
    <w:rsid w:val="003F6B4A"/>
    <w:rsid w:val="004133E0"/>
    <w:rsid w:val="004151C6"/>
    <w:rsid w:val="004200FE"/>
    <w:rsid w:val="00426BAC"/>
    <w:rsid w:val="00427941"/>
    <w:rsid w:val="004346F7"/>
    <w:rsid w:val="00435542"/>
    <w:rsid w:val="00436A50"/>
    <w:rsid w:val="00437380"/>
    <w:rsid w:val="00441A81"/>
    <w:rsid w:val="00444B86"/>
    <w:rsid w:val="0044719E"/>
    <w:rsid w:val="00460C2F"/>
    <w:rsid w:val="00463708"/>
    <w:rsid w:val="0047035D"/>
    <w:rsid w:val="00472AB6"/>
    <w:rsid w:val="00481559"/>
    <w:rsid w:val="0049084F"/>
    <w:rsid w:val="00492CFE"/>
    <w:rsid w:val="0049548B"/>
    <w:rsid w:val="004979BF"/>
    <w:rsid w:val="004A0AB0"/>
    <w:rsid w:val="004A0FEA"/>
    <w:rsid w:val="004A2050"/>
    <w:rsid w:val="004A76E8"/>
    <w:rsid w:val="004B35F3"/>
    <w:rsid w:val="004B46B0"/>
    <w:rsid w:val="004B746B"/>
    <w:rsid w:val="004C44C2"/>
    <w:rsid w:val="004C5499"/>
    <w:rsid w:val="004C6FE1"/>
    <w:rsid w:val="004D217E"/>
    <w:rsid w:val="004D2A6C"/>
    <w:rsid w:val="004D5B63"/>
    <w:rsid w:val="004D67D5"/>
    <w:rsid w:val="004E0CC7"/>
    <w:rsid w:val="004E0F08"/>
    <w:rsid w:val="004E75CF"/>
    <w:rsid w:val="004E7766"/>
    <w:rsid w:val="004E7E9E"/>
    <w:rsid w:val="004F2DA4"/>
    <w:rsid w:val="00504E75"/>
    <w:rsid w:val="005067CA"/>
    <w:rsid w:val="00522542"/>
    <w:rsid w:val="00526C6F"/>
    <w:rsid w:val="00530905"/>
    <w:rsid w:val="005314F5"/>
    <w:rsid w:val="00532589"/>
    <w:rsid w:val="00532C19"/>
    <w:rsid w:val="0053353B"/>
    <w:rsid w:val="00534206"/>
    <w:rsid w:val="00535B4E"/>
    <w:rsid w:val="005365C8"/>
    <w:rsid w:val="0054414E"/>
    <w:rsid w:val="00545230"/>
    <w:rsid w:val="00545490"/>
    <w:rsid w:val="00552A45"/>
    <w:rsid w:val="00556CEE"/>
    <w:rsid w:val="00560870"/>
    <w:rsid w:val="0056194B"/>
    <w:rsid w:val="00562958"/>
    <w:rsid w:val="00570B98"/>
    <w:rsid w:val="00596C40"/>
    <w:rsid w:val="005A0B45"/>
    <w:rsid w:val="005A3812"/>
    <w:rsid w:val="005A3D1C"/>
    <w:rsid w:val="005A5B92"/>
    <w:rsid w:val="005B0AAB"/>
    <w:rsid w:val="005C555C"/>
    <w:rsid w:val="005C6BBC"/>
    <w:rsid w:val="005D0B31"/>
    <w:rsid w:val="005D174F"/>
    <w:rsid w:val="005D2FDA"/>
    <w:rsid w:val="005D4A25"/>
    <w:rsid w:val="005D5C09"/>
    <w:rsid w:val="005E0409"/>
    <w:rsid w:val="005F18F6"/>
    <w:rsid w:val="005F7971"/>
    <w:rsid w:val="006019CB"/>
    <w:rsid w:val="006053A7"/>
    <w:rsid w:val="00607F57"/>
    <w:rsid w:val="006129F7"/>
    <w:rsid w:val="00622AA7"/>
    <w:rsid w:val="00623C91"/>
    <w:rsid w:val="00624DA7"/>
    <w:rsid w:val="00637B6D"/>
    <w:rsid w:val="006403EC"/>
    <w:rsid w:val="00642843"/>
    <w:rsid w:val="00647CD1"/>
    <w:rsid w:val="006503E6"/>
    <w:rsid w:val="00662C55"/>
    <w:rsid w:val="00664243"/>
    <w:rsid w:val="0066624B"/>
    <w:rsid w:val="00673954"/>
    <w:rsid w:val="00675ECF"/>
    <w:rsid w:val="006803BB"/>
    <w:rsid w:val="00680AC2"/>
    <w:rsid w:val="00683804"/>
    <w:rsid w:val="006975D6"/>
    <w:rsid w:val="006A0AE6"/>
    <w:rsid w:val="006A0D1A"/>
    <w:rsid w:val="006A12EC"/>
    <w:rsid w:val="006A24C3"/>
    <w:rsid w:val="006A6CFF"/>
    <w:rsid w:val="006A72A0"/>
    <w:rsid w:val="006B7845"/>
    <w:rsid w:val="006C1649"/>
    <w:rsid w:val="006C5F54"/>
    <w:rsid w:val="006D0FD1"/>
    <w:rsid w:val="006D1891"/>
    <w:rsid w:val="006D214A"/>
    <w:rsid w:val="006D7319"/>
    <w:rsid w:val="006E105F"/>
    <w:rsid w:val="00701EDF"/>
    <w:rsid w:val="00704DF5"/>
    <w:rsid w:val="00704F14"/>
    <w:rsid w:val="00705FA4"/>
    <w:rsid w:val="00707FB1"/>
    <w:rsid w:val="007102A5"/>
    <w:rsid w:val="007108A3"/>
    <w:rsid w:val="0072007F"/>
    <w:rsid w:val="00723EF5"/>
    <w:rsid w:val="00723F1A"/>
    <w:rsid w:val="00731F92"/>
    <w:rsid w:val="0073258B"/>
    <w:rsid w:val="00740201"/>
    <w:rsid w:val="00740813"/>
    <w:rsid w:val="0074564B"/>
    <w:rsid w:val="00747870"/>
    <w:rsid w:val="0075104B"/>
    <w:rsid w:val="00751BD4"/>
    <w:rsid w:val="00752E98"/>
    <w:rsid w:val="00761455"/>
    <w:rsid w:val="00771052"/>
    <w:rsid w:val="00771F64"/>
    <w:rsid w:val="00784562"/>
    <w:rsid w:val="0078639E"/>
    <w:rsid w:val="00787F4A"/>
    <w:rsid w:val="007A009C"/>
    <w:rsid w:val="007A16B1"/>
    <w:rsid w:val="007A2146"/>
    <w:rsid w:val="007A2513"/>
    <w:rsid w:val="007A4BFD"/>
    <w:rsid w:val="007A6103"/>
    <w:rsid w:val="007A6E01"/>
    <w:rsid w:val="007B5EE4"/>
    <w:rsid w:val="007C196C"/>
    <w:rsid w:val="007C28D7"/>
    <w:rsid w:val="007C6F8C"/>
    <w:rsid w:val="007D0E07"/>
    <w:rsid w:val="007D0F16"/>
    <w:rsid w:val="007D44B1"/>
    <w:rsid w:val="007D504F"/>
    <w:rsid w:val="007E181C"/>
    <w:rsid w:val="007E1AD1"/>
    <w:rsid w:val="007E545B"/>
    <w:rsid w:val="007F0DA4"/>
    <w:rsid w:val="007F0E1D"/>
    <w:rsid w:val="007F512A"/>
    <w:rsid w:val="008004C4"/>
    <w:rsid w:val="00803A25"/>
    <w:rsid w:val="00812892"/>
    <w:rsid w:val="00823869"/>
    <w:rsid w:val="008241F1"/>
    <w:rsid w:val="00824EC2"/>
    <w:rsid w:val="00832539"/>
    <w:rsid w:val="00833431"/>
    <w:rsid w:val="00835BC3"/>
    <w:rsid w:val="008372EC"/>
    <w:rsid w:val="00841CE8"/>
    <w:rsid w:val="00852CCB"/>
    <w:rsid w:val="008638E6"/>
    <w:rsid w:val="00864D63"/>
    <w:rsid w:val="008715D8"/>
    <w:rsid w:val="008763E5"/>
    <w:rsid w:val="00876CC8"/>
    <w:rsid w:val="00880CCA"/>
    <w:rsid w:val="0088480B"/>
    <w:rsid w:val="008856F3"/>
    <w:rsid w:val="0089222E"/>
    <w:rsid w:val="008A2476"/>
    <w:rsid w:val="008A372C"/>
    <w:rsid w:val="008B60FD"/>
    <w:rsid w:val="008B7D61"/>
    <w:rsid w:val="008C2080"/>
    <w:rsid w:val="008C3ED1"/>
    <w:rsid w:val="008C5AF4"/>
    <w:rsid w:val="008D06B0"/>
    <w:rsid w:val="008D0F8D"/>
    <w:rsid w:val="008D340A"/>
    <w:rsid w:val="008D3D8F"/>
    <w:rsid w:val="008E2408"/>
    <w:rsid w:val="008E4C10"/>
    <w:rsid w:val="008E52FE"/>
    <w:rsid w:val="008F04E4"/>
    <w:rsid w:val="008F548D"/>
    <w:rsid w:val="00903A17"/>
    <w:rsid w:val="009071AE"/>
    <w:rsid w:val="00907DCF"/>
    <w:rsid w:val="00911356"/>
    <w:rsid w:val="0091270A"/>
    <w:rsid w:val="009150F1"/>
    <w:rsid w:val="00916175"/>
    <w:rsid w:val="00916354"/>
    <w:rsid w:val="009234B1"/>
    <w:rsid w:val="00925134"/>
    <w:rsid w:val="00926E25"/>
    <w:rsid w:val="00930F59"/>
    <w:rsid w:val="009371D8"/>
    <w:rsid w:val="009456FE"/>
    <w:rsid w:val="0095166D"/>
    <w:rsid w:val="00972797"/>
    <w:rsid w:val="00974BB3"/>
    <w:rsid w:val="009772DF"/>
    <w:rsid w:val="00981D01"/>
    <w:rsid w:val="00983F49"/>
    <w:rsid w:val="00985096"/>
    <w:rsid w:val="00990567"/>
    <w:rsid w:val="009928AA"/>
    <w:rsid w:val="00993F98"/>
    <w:rsid w:val="00995808"/>
    <w:rsid w:val="0099608C"/>
    <w:rsid w:val="009966F3"/>
    <w:rsid w:val="00997D9C"/>
    <w:rsid w:val="009A3039"/>
    <w:rsid w:val="009A322F"/>
    <w:rsid w:val="009A4E98"/>
    <w:rsid w:val="009B5FE4"/>
    <w:rsid w:val="009C4219"/>
    <w:rsid w:val="009D0ABD"/>
    <w:rsid w:val="009D0AC2"/>
    <w:rsid w:val="009D0F75"/>
    <w:rsid w:val="009D2044"/>
    <w:rsid w:val="009D4874"/>
    <w:rsid w:val="009E5402"/>
    <w:rsid w:val="009E68A8"/>
    <w:rsid w:val="009E79AF"/>
    <w:rsid w:val="009E7A69"/>
    <w:rsid w:val="009F4E24"/>
    <w:rsid w:val="009F4E4A"/>
    <w:rsid w:val="00A10EEC"/>
    <w:rsid w:val="00A168DA"/>
    <w:rsid w:val="00A231E3"/>
    <w:rsid w:val="00A23995"/>
    <w:rsid w:val="00A24D02"/>
    <w:rsid w:val="00A36011"/>
    <w:rsid w:val="00A36279"/>
    <w:rsid w:val="00A451DE"/>
    <w:rsid w:val="00A50521"/>
    <w:rsid w:val="00A6165F"/>
    <w:rsid w:val="00A62629"/>
    <w:rsid w:val="00A75EB3"/>
    <w:rsid w:val="00A77126"/>
    <w:rsid w:val="00A83DF9"/>
    <w:rsid w:val="00A964B3"/>
    <w:rsid w:val="00A96A9F"/>
    <w:rsid w:val="00A97133"/>
    <w:rsid w:val="00AA3BFF"/>
    <w:rsid w:val="00AB5ED5"/>
    <w:rsid w:val="00AB6C57"/>
    <w:rsid w:val="00AC1A3F"/>
    <w:rsid w:val="00AC390C"/>
    <w:rsid w:val="00AD070F"/>
    <w:rsid w:val="00AD1314"/>
    <w:rsid w:val="00AE0AD0"/>
    <w:rsid w:val="00AF1B62"/>
    <w:rsid w:val="00AF2D1A"/>
    <w:rsid w:val="00AF342A"/>
    <w:rsid w:val="00B038C3"/>
    <w:rsid w:val="00B1280E"/>
    <w:rsid w:val="00B36EBC"/>
    <w:rsid w:val="00B45384"/>
    <w:rsid w:val="00B50181"/>
    <w:rsid w:val="00B63E1A"/>
    <w:rsid w:val="00B74F85"/>
    <w:rsid w:val="00B77D53"/>
    <w:rsid w:val="00B82BA3"/>
    <w:rsid w:val="00B94D91"/>
    <w:rsid w:val="00B958D5"/>
    <w:rsid w:val="00B958F7"/>
    <w:rsid w:val="00BA46B9"/>
    <w:rsid w:val="00BA5382"/>
    <w:rsid w:val="00BA60F9"/>
    <w:rsid w:val="00BB0A72"/>
    <w:rsid w:val="00BB38E4"/>
    <w:rsid w:val="00BB5BFA"/>
    <w:rsid w:val="00BB5D66"/>
    <w:rsid w:val="00BB7EFB"/>
    <w:rsid w:val="00BC3139"/>
    <w:rsid w:val="00BC68E9"/>
    <w:rsid w:val="00BD02F3"/>
    <w:rsid w:val="00BD28A7"/>
    <w:rsid w:val="00BD37D5"/>
    <w:rsid w:val="00BD3AE4"/>
    <w:rsid w:val="00BD4D5F"/>
    <w:rsid w:val="00BE05D0"/>
    <w:rsid w:val="00BE0691"/>
    <w:rsid w:val="00BE186E"/>
    <w:rsid w:val="00BF280F"/>
    <w:rsid w:val="00C110C2"/>
    <w:rsid w:val="00C11F09"/>
    <w:rsid w:val="00C136C9"/>
    <w:rsid w:val="00C2109B"/>
    <w:rsid w:val="00C21947"/>
    <w:rsid w:val="00C23247"/>
    <w:rsid w:val="00C3310F"/>
    <w:rsid w:val="00C334A6"/>
    <w:rsid w:val="00C339CF"/>
    <w:rsid w:val="00C3479B"/>
    <w:rsid w:val="00C50D72"/>
    <w:rsid w:val="00C56040"/>
    <w:rsid w:val="00C56A2F"/>
    <w:rsid w:val="00C61B63"/>
    <w:rsid w:val="00C65B5B"/>
    <w:rsid w:val="00C6740A"/>
    <w:rsid w:val="00C71DAA"/>
    <w:rsid w:val="00C750AA"/>
    <w:rsid w:val="00C76E38"/>
    <w:rsid w:val="00C8276C"/>
    <w:rsid w:val="00C82ED5"/>
    <w:rsid w:val="00C8611C"/>
    <w:rsid w:val="00C86A1C"/>
    <w:rsid w:val="00C94595"/>
    <w:rsid w:val="00C94D55"/>
    <w:rsid w:val="00CA12F9"/>
    <w:rsid w:val="00CB3F3F"/>
    <w:rsid w:val="00CB54DC"/>
    <w:rsid w:val="00CC4B3C"/>
    <w:rsid w:val="00CC71DF"/>
    <w:rsid w:val="00CD5D46"/>
    <w:rsid w:val="00CD6259"/>
    <w:rsid w:val="00CD7A0C"/>
    <w:rsid w:val="00CE50BA"/>
    <w:rsid w:val="00CF2A5F"/>
    <w:rsid w:val="00D01806"/>
    <w:rsid w:val="00D02E6C"/>
    <w:rsid w:val="00D03EBE"/>
    <w:rsid w:val="00D056C4"/>
    <w:rsid w:val="00D1094D"/>
    <w:rsid w:val="00D2312C"/>
    <w:rsid w:val="00D37D15"/>
    <w:rsid w:val="00D42DF4"/>
    <w:rsid w:val="00D4357D"/>
    <w:rsid w:val="00D4395D"/>
    <w:rsid w:val="00D5569C"/>
    <w:rsid w:val="00D5702E"/>
    <w:rsid w:val="00D64770"/>
    <w:rsid w:val="00D66737"/>
    <w:rsid w:val="00D71ED3"/>
    <w:rsid w:val="00D8179B"/>
    <w:rsid w:val="00D847F9"/>
    <w:rsid w:val="00D851C1"/>
    <w:rsid w:val="00D86446"/>
    <w:rsid w:val="00D90339"/>
    <w:rsid w:val="00D90F50"/>
    <w:rsid w:val="00DA4294"/>
    <w:rsid w:val="00DB03A4"/>
    <w:rsid w:val="00DB09E8"/>
    <w:rsid w:val="00DB4A5B"/>
    <w:rsid w:val="00DD7CEE"/>
    <w:rsid w:val="00DE1E69"/>
    <w:rsid w:val="00DE530F"/>
    <w:rsid w:val="00DE72FF"/>
    <w:rsid w:val="00DF1DDE"/>
    <w:rsid w:val="00E01B17"/>
    <w:rsid w:val="00E03243"/>
    <w:rsid w:val="00E03AE7"/>
    <w:rsid w:val="00E10220"/>
    <w:rsid w:val="00E10C25"/>
    <w:rsid w:val="00E10E6D"/>
    <w:rsid w:val="00E218F9"/>
    <w:rsid w:val="00E31423"/>
    <w:rsid w:val="00E3267C"/>
    <w:rsid w:val="00E32B12"/>
    <w:rsid w:val="00E4047A"/>
    <w:rsid w:val="00E41F21"/>
    <w:rsid w:val="00E43CBF"/>
    <w:rsid w:val="00E47A63"/>
    <w:rsid w:val="00E47DF4"/>
    <w:rsid w:val="00E51FD6"/>
    <w:rsid w:val="00E52578"/>
    <w:rsid w:val="00E52E0B"/>
    <w:rsid w:val="00E55E70"/>
    <w:rsid w:val="00E601A9"/>
    <w:rsid w:val="00E6235C"/>
    <w:rsid w:val="00E7216F"/>
    <w:rsid w:val="00E73F33"/>
    <w:rsid w:val="00E74907"/>
    <w:rsid w:val="00E75161"/>
    <w:rsid w:val="00E81DB7"/>
    <w:rsid w:val="00E86F4C"/>
    <w:rsid w:val="00E87BE5"/>
    <w:rsid w:val="00EA6DC4"/>
    <w:rsid w:val="00EB053F"/>
    <w:rsid w:val="00EB084E"/>
    <w:rsid w:val="00EB543E"/>
    <w:rsid w:val="00EB5A82"/>
    <w:rsid w:val="00EC50B4"/>
    <w:rsid w:val="00ED1873"/>
    <w:rsid w:val="00EF344F"/>
    <w:rsid w:val="00EF565B"/>
    <w:rsid w:val="00EF76C6"/>
    <w:rsid w:val="00F0280D"/>
    <w:rsid w:val="00F056E9"/>
    <w:rsid w:val="00F14D80"/>
    <w:rsid w:val="00F14FA6"/>
    <w:rsid w:val="00F22CF7"/>
    <w:rsid w:val="00F24C40"/>
    <w:rsid w:val="00F25E9B"/>
    <w:rsid w:val="00F26328"/>
    <w:rsid w:val="00F26A6B"/>
    <w:rsid w:val="00F27085"/>
    <w:rsid w:val="00F36A05"/>
    <w:rsid w:val="00F457BE"/>
    <w:rsid w:val="00F51BCF"/>
    <w:rsid w:val="00F66CF1"/>
    <w:rsid w:val="00F67E68"/>
    <w:rsid w:val="00F702CB"/>
    <w:rsid w:val="00F74D4D"/>
    <w:rsid w:val="00F77748"/>
    <w:rsid w:val="00F779CF"/>
    <w:rsid w:val="00F823EF"/>
    <w:rsid w:val="00F82759"/>
    <w:rsid w:val="00F84F15"/>
    <w:rsid w:val="00F91636"/>
    <w:rsid w:val="00F933DD"/>
    <w:rsid w:val="00FA1B32"/>
    <w:rsid w:val="00FA2533"/>
    <w:rsid w:val="00FA4DED"/>
    <w:rsid w:val="00FA554A"/>
    <w:rsid w:val="00FA62AA"/>
    <w:rsid w:val="00FB096A"/>
    <w:rsid w:val="00FB3B6D"/>
    <w:rsid w:val="00FB4337"/>
    <w:rsid w:val="00FB52DE"/>
    <w:rsid w:val="00FD1EEE"/>
    <w:rsid w:val="00FD2043"/>
    <w:rsid w:val="00FD68B7"/>
    <w:rsid w:val="00FD6F1F"/>
    <w:rsid w:val="00FE2BB8"/>
    <w:rsid w:val="00FE2E5A"/>
    <w:rsid w:val="00FE5441"/>
    <w:rsid w:val="00FE61C9"/>
    <w:rsid w:val="00FE7AF5"/>
    <w:rsid w:val="00FF57F5"/>
    <w:rsid w:val="01920ABE"/>
    <w:rsid w:val="02D86114"/>
    <w:rsid w:val="0579F26B"/>
    <w:rsid w:val="058CA144"/>
    <w:rsid w:val="06D7842B"/>
    <w:rsid w:val="0779DFBA"/>
    <w:rsid w:val="08E5292F"/>
    <w:rsid w:val="0B8115A4"/>
    <w:rsid w:val="0CCC1FF0"/>
    <w:rsid w:val="0DCA1D61"/>
    <w:rsid w:val="0DEE0EF7"/>
    <w:rsid w:val="0ECB6917"/>
    <w:rsid w:val="12C53C81"/>
    <w:rsid w:val="14216D8A"/>
    <w:rsid w:val="19048C87"/>
    <w:rsid w:val="1A5D19AF"/>
    <w:rsid w:val="1BD63C87"/>
    <w:rsid w:val="1BFDCB24"/>
    <w:rsid w:val="1C76BC30"/>
    <w:rsid w:val="1DB20968"/>
    <w:rsid w:val="1F6AAD54"/>
    <w:rsid w:val="1FDDF712"/>
    <w:rsid w:val="1FFE7011"/>
    <w:rsid w:val="201A25CD"/>
    <w:rsid w:val="256BC1B8"/>
    <w:rsid w:val="265E32AE"/>
    <w:rsid w:val="27DEB134"/>
    <w:rsid w:val="2811518C"/>
    <w:rsid w:val="2CD5300A"/>
    <w:rsid w:val="2D5EBB64"/>
    <w:rsid w:val="33EC8E4D"/>
    <w:rsid w:val="34381027"/>
    <w:rsid w:val="37EF5C20"/>
    <w:rsid w:val="39671DAE"/>
    <w:rsid w:val="3B0CE00D"/>
    <w:rsid w:val="3CE63E30"/>
    <w:rsid w:val="3EFEC3C0"/>
    <w:rsid w:val="45451D1E"/>
    <w:rsid w:val="4561E4FC"/>
    <w:rsid w:val="49ED6524"/>
    <w:rsid w:val="4A3164D1"/>
    <w:rsid w:val="4CF59530"/>
    <w:rsid w:val="52972892"/>
    <w:rsid w:val="557FA7F0"/>
    <w:rsid w:val="566CFFF6"/>
    <w:rsid w:val="59ADCE03"/>
    <w:rsid w:val="5C9EA3EC"/>
    <w:rsid w:val="5F7133FA"/>
    <w:rsid w:val="603EE26D"/>
    <w:rsid w:val="629EA82D"/>
    <w:rsid w:val="62C6501B"/>
    <w:rsid w:val="666F7A76"/>
    <w:rsid w:val="673E6920"/>
    <w:rsid w:val="6743A58F"/>
    <w:rsid w:val="6C699489"/>
    <w:rsid w:val="6EC8B0F8"/>
    <w:rsid w:val="70F462EE"/>
    <w:rsid w:val="746A658D"/>
    <w:rsid w:val="75CFDB4D"/>
    <w:rsid w:val="760E56F2"/>
    <w:rsid w:val="7A19125F"/>
    <w:rsid w:val="7ABCD85D"/>
    <w:rsid w:val="7B99A2F1"/>
    <w:rsid w:val="7D3C8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B2A3EB"/>
  <w15:docId w15:val="{844028F4-A753-40C2-905A-5F02F1EE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spacing w:before="69"/>
      <w:ind w:left="10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Times New Roman" w:eastAsia="Times New Roman" w:hAnsi="Times New Roman"/>
      <w:b/>
      <w:bCs/>
      <w:u w:val="single"/>
    </w:rPr>
  </w:style>
  <w:style w:type="paragraph" w:styleId="Heading3">
    <w:name w:val="heading 3"/>
    <w:basedOn w:val="Normal"/>
    <w:link w:val="Heading3Char"/>
    <w:uiPriority w:val="1"/>
    <w:qFormat/>
    <w:rsid w:val="000E1F22"/>
    <w:pPr>
      <w:ind w:left="120"/>
      <w:outlineLvl w:val="2"/>
    </w:pPr>
    <w:rPr>
      <w:rFonts w:ascii="Arial" w:eastAsia="Arial" w:hAnsi="Arial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0E1F22"/>
    <w:pPr>
      <w:ind w:left="100"/>
      <w:outlineLvl w:val="3"/>
    </w:pPr>
    <w:rPr>
      <w:rFonts w:ascii="Arial" w:eastAsia="Arial" w:hAnsi="Arial"/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rsid w:val="000E1F22"/>
    <w:pPr>
      <w:ind w:left="120"/>
      <w:outlineLvl w:val="4"/>
    </w:pPr>
    <w:rPr>
      <w:rFonts w:ascii="Arial" w:eastAsia="Arial" w:hAnsi="Arial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0E1F22"/>
    <w:pPr>
      <w:ind w:left="820"/>
      <w:outlineLvl w:val="5"/>
    </w:pPr>
    <w:rPr>
      <w:rFonts w:ascii="Arial" w:eastAsia="Arial" w:hAnsi="Arial"/>
      <w:sz w:val="24"/>
      <w:szCs w:val="24"/>
    </w:rPr>
  </w:style>
  <w:style w:type="paragraph" w:styleId="Heading7">
    <w:name w:val="heading 7"/>
    <w:basedOn w:val="Normal"/>
    <w:link w:val="Heading7Char"/>
    <w:uiPriority w:val="1"/>
    <w:qFormat/>
    <w:rsid w:val="000E1F22"/>
    <w:pPr>
      <w:ind w:left="100"/>
      <w:outlineLvl w:val="6"/>
    </w:pPr>
    <w:rPr>
      <w:rFonts w:ascii="Comic Sans MS" w:eastAsia="Comic Sans MS" w:hAnsi="Comic Sans MS"/>
      <w:b/>
      <w:bCs/>
      <w:sz w:val="23"/>
      <w:szCs w:val="23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2A047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link w:val="Heading9Char"/>
    <w:uiPriority w:val="1"/>
    <w:qFormat/>
    <w:rsid w:val="000E1F22"/>
    <w:pPr>
      <w:ind w:left="142"/>
      <w:outlineLvl w:val="8"/>
    </w:pPr>
    <w:rPr>
      <w:rFonts w:ascii="Arial" w:eastAsia="Arial" w:hAnsi="Arial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820" w:hanging="36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24C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C4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29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9BD"/>
  </w:style>
  <w:style w:type="paragraph" w:styleId="Footer">
    <w:name w:val="footer"/>
    <w:basedOn w:val="Normal"/>
    <w:link w:val="FooterChar"/>
    <w:uiPriority w:val="99"/>
    <w:unhideWhenUsed/>
    <w:rsid w:val="003429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9BD"/>
  </w:style>
  <w:style w:type="paragraph" w:styleId="Caption">
    <w:name w:val="caption"/>
    <w:basedOn w:val="Normal"/>
    <w:next w:val="Normal"/>
    <w:uiPriority w:val="35"/>
    <w:unhideWhenUsed/>
    <w:qFormat/>
    <w:rsid w:val="000157D3"/>
    <w:pPr>
      <w:spacing w:after="200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C48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564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8A37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">
    <w:name w:val="Heading 8 Char"/>
    <w:basedOn w:val="DefaultParagraphFont"/>
    <w:link w:val="Heading8"/>
    <w:uiPriority w:val="9"/>
    <w:semiHidden/>
    <w:rsid w:val="002A047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OC2">
    <w:name w:val="toc 2"/>
    <w:basedOn w:val="Normal"/>
    <w:uiPriority w:val="1"/>
    <w:qFormat/>
    <w:rsid w:val="00B958F7"/>
    <w:pPr>
      <w:ind w:left="440"/>
    </w:pPr>
    <w:rPr>
      <w:rFonts w:ascii="Arial" w:eastAsia="Arial" w:hAnsi="Arial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0E1F22"/>
    <w:rPr>
      <w:rFonts w:ascii="Arial" w:eastAsia="Arial" w:hAnsi="Arial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0E1F22"/>
    <w:rPr>
      <w:rFonts w:ascii="Arial" w:eastAsia="Arial" w:hAnsi="Arial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0E1F22"/>
    <w:rPr>
      <w:rFonts w:ascii="Arial" w:eastAsia="Arial" w:hAnsi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rsid w:val="000E1F22"/>
    <w:rPr>
      <w:rFonts w:ascii="Arial" w:eastAsia="Arial" w:hAnsi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rsid w:val="000E1F22"/>
    <w:rPr>
      <w:rFonts w:ascii="Comic Sans MS" w:eastAsia="Comic Sans MS" w:hAnsi="Comic Sans MS"/>
      <w:b/>
      <w:bCs/>
      <w:sz w:val="23"/>
      <w:szCs w:val="23"/>
    </w:rPr>
  </w:style>
  <w:style w:type="character" w:customStyle="1" w:styleId="Heading9Char">
    <w:name w:val="Heading 9 Char"/>
    <w:basedOn w:val="DefaultParagraphFont"/>
    <w:link w:val="Heading9"/>
    <w:uiPriority w:val="1"/>
    <w:rsid w:val="000E1F22"/>
    <w:rPr>
      <w:rFonts w:ascii="Arial" w:eastAsia="Arial" w:hAnsi="Arial"/>
      <w:b/>
      <w:bCs/>
      <w:i/>
    </w:rPr>
  </w:style>
  <w:style w:type="numbering" w:customStyle="1" w:styleId="NoList1">
    <w:name w:val="No List1"/>
    <w:next w:val="NoList"/>
    <w:uiPriority w:val="99"/>
    <w:semiHidden/>
    <w:unhideWhenUsed/>
    <w:rsid w:val="000E1F22"/>
  </w:style>
  <w:style w:type="paragraph" w:styleId="TOC1">
    <w:name w:val="toc 1"/>
    <w:basedOn w:val="Normal"/>
    <w:uiPriority w:val="1"/>
    <w:qFormat/>
    <w:rsid w:val="000E1F22"/>
    <w:pPr>
      <w:spacing w:before="57"/>
    </w:pPr>
    <w:rPr>
      <w:rFonts w:ascii="Arial" w:eastAsia="Arial" w:hAnsi="Arial"/>
    </w:rPr>
  </w:style>
  <w:style w:type="paragraph" w:styleId="TOC3">
    <w:name w:val="toc 3"/>
    <w:basedOn w:val="Normal"/>
    <w:uiPriority w:val="1"/>
    <w:qFormat/>
    <w:rsid w:val="000E1F22"/>
    <w:pPr>
      <w:ind w:left="440"/>
    </w:pPr>
    <w:rPr>
      <w:rFonts w:ascii="Arial" w:eastAsia="Arial" w:hAnsi="Arial"/>
    </w:rPr>
  </w:style>
  <w:style w:type="character" w:customStyle="1" w:styleId="Heading1Char">
    <w:name w:val="Heading 1 Char"/>
    <w:basedOn w:val="DefaultParagraphFont"/>
    <w:link w:val="Heading1"/>
    <w:uiPriority w:val="1"/>
    <w:rsid w:val="00E74907"/>
    <w:rPr>
      <w:rFonts w:ascii="Times New Roman" w:eastAsia="Times New Roman" w:hAnsi="Times New Roman"/>
      <w:b/>
      <w:bCs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D01806"/>
  </w:style>
  <w:style w:type="paragraph" w:styleId="NoSpacing">
    <w:name w:val="No Spacing"/>
    <w:uiPriority w:val="1"/>
    <w:qFormat/>
    <w:rsid w:val="00CB3F3F"/>
    <w:pPr>
      <w:widowControl/>
    </w:pPr>
  </w:style>
  <w:style w:type="numbering" w:customStyle="1" w:styleId="NoList3">
    <w:name w:val="No List3"/>
    <w:next w:val="NoList"/>
    <w:uiPriority w:val="99"/>
    <w:semiHidden/>
    <w:unhideWhenUsed/>
    <w:rsid w:val="007C28D7"/>
  </w:style>
  <w:style w:type="paragraph" w:styleId="NormalWeb">
    <w:name w:val="Normal (Web)"/>
    <w:basedOn w:val="Normal"/>
    <w:uiPriority w:val="99"/>
    <w:unhideWhenUsed/>
    <w:rsid w:val="00FA253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63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63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63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3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328"/>
    <w:rPr>
      <w:b/>
      <w:bCs/>
      <w:sz w:val="20"/>
      <w:szCs w:val="20"/>
    </w:rPr>
  </w:style>
  <w:style w:type="paragraph" w:customStyle="1" w:styleId="Default">
    <w:name w:val="Default"/>
    <w:rsid w:val="008D0F8D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436A50"/>
    <w:pPr>
      <w:spacing w:line="241" w:lineRule="atLeast"/>
    </w:pPr>
    <w:rPr>
      <w:rFonts w:ascii="Motiva Sans Medium" w:hAnsi="Motiva Sans Medium" w:cstheme="minorBidi"/>
      <w:color w:val="auto"/>
    </w:rPr>
  </w:style>
  <w:style w:type="character" w:customStyle="1" w:styleId="A10">
    <w:name w:val="A10"/>
    <w:uiPriority w:val="99"/>
    <w:rsid w:val="00436A50"/>
    <w:rPr>
      <w:rFonts w:cs="Motiva Sans Medium"/>
      <w:color w:val="000000"/>
    </w:rPr>
  </w:style>
  <w:style w:type="paragraph" w:customStyle="1" w:styleId="Pa2">
    <w:name w:val="Pa2"/>
    <w:basedOn w:val="Default"/>
    <w:next w:val="Default"/>
    <w:uiPriority w:val="99"/>
    <w:rsid w:val="00436A50"/>
    <w:pPr>
      <w:spacing w:line="241" w:lineRule="atLeast"/>
    </w:pPr>
    <w:rPr>
      <w:rFonts w:ascii="Motiva Sans Black" w:hAnsi="Motiva Sans Black" w:cstheme="minorBidi"/>
      <w:color w:val="auto"/>
    </w:rPr>
  </w:style>
  <w:style w:type="character" w:customStyle="1" w:styleId="A3">
    <w:name w:val="A3"/>
    <w:uiPriority w:val="99"/>
    <w:rsid w:val="00436A50"/>
    <w:rPr>
      <w:rFonts w:cs="Motiva Sans Black"/>
      <w:b/>
      <w:bCs/>
      <w:color w:val="221E1F"/>
      <w:sz w:val="20"/>
      <w:szCs w:val="20"/>
    </w:rPr>
  </w:style>
  <w:style w:type="character" w:customStyle="1" w:styleId="normaltextrun">
    <w:name w:val="normaltextrun"/>
    <w:basedOn w:val="DefaultParagraphFont"/>
    <w:rsid w:val="004B35F3"/>
  </w:style>
  <w:style w:type="paragraph" w:styleId="Revision">
    <w:name w:val="Revision"/>
    <w:hidden/>
    <w:uiPriority w:val="99"/>
    <w:semiHidden/>
    <w:rsid w:val="00F14D80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0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2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9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59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1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0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8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1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56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507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52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67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4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92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redbook.solutions.aap.org/chapter.aspx?sectionId=189640195&amp;bookId=2205&amp;resultClick=24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4486EDAD73A42908382BA88B85D9A" ma:contentTypeVersion="20" ma:contentTypeDescription="Create a new document." ma:contentTypeScope="" ma:versionID="37cbbee8f09302685ccfa049ad76f9cf">
  <xsd:schema xmlns:xsd="http://www.w3.org/2001/XMLSchema" xmlns:xs="http://www.w3.org/2001/XMLSchema" xmlns:p="http://schemas.microsoft.com/office/2006/metadata/properties" xmlns:ns2="63a2b616-cd5f-45c4-a6cd-234cc8f627d5" xmlns:ns3="61f73d57-500d-4be6-91ca-be23b4f10798" targetNamespace="http://schemas.microsoft.com/office/2006/metadata/properties" ma:root="true" ma:fieldsID="353e70517cf293df1d26715336ea5705" ns2:_="" ns3:_="">
    <xsd:import namespace="63a2b616-cd5f-45c4-a6cd-234cc8f627d5"/>
    <xsd:import namespace="61f73d57-500d-4be6-91ca-be23b4f10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Yes_x002f_NO" minOccurs="0"/>
                <xsd:element ref="ns2:Comments" minOccurs="0"/>
                <xsd:element ref="ns2:Comple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2b616-cd5f-45c4-a6cd-234cc8f627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60d88b-9459-45c3-8a30-9c03b99f5b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Yes_x002f_NO" ma:index="24" nillable="true" ma:displayName="Yes / NO" ma:default="0" ma:format="Dropdown" ma:internalName="Yes_x002f_NO">
      <xsd:simpleType>
        <xsd:restriction base="dms:Boolean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mplete" ma:index="26" nillable="true" ma:displayName="Complete" ma:format="Dropdown" ma:internalName="Comple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73d57-500d-4be6-91ca-be23b4f1079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b42405c-cad8-4203-9019-c362e1c9baca}" ma:internalName="TaxCatchAll" ma:showField="CatchAllData" ma:web="61f73d57-500d-4be6-91ca-be23b4f107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f73d57-500d-4be6-91ca-be23b4f10798" xsi:nil="true"/>
    <lcf76f155ced4ddcb4097134ff3c332f xmlns="63a2b616-cd5f-45c4-a6cd-234cc8f627d5">
      <Terms xmlns="http://schemas.microsoft.com/office/infopath/2007/PartnerControls"/>
    </lcf76f155ced4ddcb4097134ff3c332f>
    <SharedWithUsers xmlns="61f73d57-500d-4be6-91ca-be23b4f10798">
      <UserInfo>
        <DisplayName/>
        <AccountId xsi:nil="true"/>
        <AccountType/>
      </UserInfo>
    </SharedWithUsers>
    <Yes_x002f_NO xmlns="63a2b616-cd5f-45c4-a6cd-234cc8f627d5">false</Yes_x002f_NO>
    <Comments xmlns="63a2b616-cd5f-45c4-a6cd-234cc8f627d5" xsi:nil="true"/>
    <Complete xmlns="63a2b616-cd5f-45c4-a6cd-234cc8f627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0867F-E8C8-47B2-9E54-22A0FD11988D}"/>
</file>

<file path=customXml/itemProps2.xml><?xml version="1.0" encoding="utf-8"?>
<ds:datastoreItem xmlns:ds="http://schemas.openxmlformats.org/officeDocument/2006/customXml" ds:itemID="{8C2CE189-22B3-46B1-9E86-ADF6A93BFCB0}">
  <ds:schemaRefs>
    <ds:schemaRef ds:uri="http://schemas.microsoft.com/office/2006/metadata/properties"/>
    <ds:schemaRef ds:uri="http://schemas.microsoft.com/office/infopath/2007/PartnerControls"/>
    <ds:schemaRef ds:uri="e3e4f1b0-dc57-433e-a99e-9412d95df3f6"/>
    <ds:schemaRef ds:uri="09f93344-48cd-44fe-8c6c-a88fba6e7f15"/>
  </ds:schemaRefs>
</ds:datastoreItem>
</file>

<file path=customXml/itemProps3.xml><?xml version="1.0" encoding="utf-8"?>
<ds:datastoreItem xmlns:ds="http://schemas.openxmlformats.org/officeDocument/2006/customXml" ds:itemID="{73FBBF01-1078-4240-9444-7FC5C5C53B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754AC1-6A89-4B89-927D-6EB38D2D3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</Company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Wright, Matilda C</dc:creator>
  <cp:lastModifiedBy>Doud, Andrea N.</cp:lastModifiedBy>
  <cp:revision>3</cp:revision>
  <cp:lastPrinted>2019-12-12T16:34:00Z</cp:lastPrinted>
  <dcterms:created xsi:type="dcterms:W3CDTF">2024-06-24T12:10:00Z</dcterms:created>
  <dcterms:modified xsi:type="dcterms:W3CDTF">2024-06-24T19:13:00Z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2017-02-21T00:00:00Z</vt:filetime>
  </property>
  <property fmtid="{D5CDD505-2E9C-101B-9397-08002B2CF9AE}" pid="3" name="LastSaved">
    <vt:filetime>2017-03-06T00:00:00Z</vt:filetime>
  </property>
  <property fmtid="{D5CDD505-2E9C-101B-9397-08002B2CF9AE}" pid="4" name="ContentTypeId">
    <vt:lpwstr>0x0101004FB4486EDAD73A42908382BA88B85D9A</vt:lpwstr>
  </property>
  <property fmtid="{D5CDD505-2E9C-101B-9397-08002B2CF9AE}" pid="5" name="MediaServiceImageTags">
    <vt:lpwstr/>
  </property>
  <property fmtid="{D5CDD505-2E9C-101B-9397-08002B2CF9AE}" pid="6" name="GrammarlyDocumentId">
    <vt:lpwstr>9b59e01a9e893128e60d750c8190ca3d1fc6122bc001acda559c02b013b1cc3e</vt:lpwstr>
  </property>
  <property fmtid="{D5CDD505-2E9C-101B-9397-08002B2CF9AE}" pid="7" name="Order">
    <vt:r8>21200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