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91D76" w14:textId="77777777" w:rsidR="00C4037E" w:rsidRPr="00C4037E" w:rsidRDefault="00C4037E" w:rsidP="00C4037E">
      <w:pPr>
        <w:rPr>
          <w:b/>
          <w:bCs/>
        </w:rPr>
      </w:pPr>
      <w:r w:rsidRPr="00C4037E">
        <w:rPr>
          <w:b/>
          <w:bCs/>
        </w:rPr>
        <w:t>BIO 201: Introduction to Molecular and Cellular Biology</w:t>
      </w:r>
    </w:p>
    <w:p w14:paraId="514BEE44" w14:textId="77777777" w:rsidR="00C4037E" w:rsidRPr="00C4037E" w:rsidRDefault="00C4037E" w:rsidP="00C4037E">
      <w:r w:rsidRPr="00C4037E">
        <w:rPr>
          <w:b/>
          <w:bCs/>
        </w:rPr>
        <w:t>University of Kentucky | College of Arts &amp; Sciences | Department of Biology</w:t>
      </w:r>
    </w:p>
    <w:p w14:paraId="69007B98" w14:textId="77777777" w:rsidR="00C4037E" w:rsidRPr="00C4037E" w:rsidRDefault="00C4037E" w:rsidP="00C4037E">
      <w:r w:rsidRPr="00C4037E">
        <w:rPr>
          <w:b/>
          <w:bCs/>
        </w:rPr>
        <w:t>Term:</w:t>
      </w:r>
      <w:r w:rsidRPr="00C4037E">
        <w:t xml:space="preserve"> Fall 2026</w:t>
      </w:r>
    </w:p>
    <w:p w14:paraId="52926EB4" w14:textId="77777777" w:rsidR="00C4037E" w:rsidRPr="00C4037E" w:rsidRDefault="00C4037E" w:rsidP="00C4037E">
      <w:r w:rsidRPr="00C4037E">
        <w:rPr>
          <w:b/>
          <w:bCs/>
        </w:rPr>
        <w:t>Credit Hours:</w:t>
      </w:r>
      <w:r w:rsidRPr="00C4037E">
        <w:t xml:space="preserve"> 3</w:t>
      </w:r>
    </w:p>
    <w:p w14:paraId="56ADCC3A" w14:textId="77777777" w:rsidR="00C4037E" w:rsidRPr="00C4037E" w:rsidRDefault="00C4037E" w:rsidP="00C4037E">
      <w:r w:rsidRPr="00C4037E">
        <w:rPr>
          <w:b/>
          <w:bCs/>
        </w:rPr>
        <w:t>Meeting Time/Location:</w:t>
      </w:r>
      <w:r w:rsidRPr="00C4037E">
        <w:t xml:space="preserve"> TBD</w:t>
      </w:r>
    </w:p>
    <w:p w14:paraId="6480A8EE" w14:textId="77777777" w:rsidR="00C4037E" w:rsidRPr="00C4037E" w:rsidRDefault="00C4037E" w:rsidP="00C4037E">
      <w:pPr>
        <w:rPr>
          <w:b/>
          <w:bCs/>
        </w:rPr>
      </w:pPr>
      <w:r w:rsidRPr="00C4037E">
        <w:rPr>
          <w:b/>
          <w:bCs/>
        </w:rPr>
        <w:t>Instructor Information</w:t>
      </w:r>
    </w:p>
    <w:p w14:paraId="36DDA6D3" w14:textId="77777777" w:rsidR="00C4037E" w:rsidRPr="00C4037E" w:rsidRDefault="00C4037E" w:rsidP="00C4037E">
      <w:pPr>
        <w:numPr>
          <w:ilvl w:val="0"/>
          <w:numId w:val="1"/>
        </w:numPr>
      </w:pPr>
      <w:r w:rsidRPr="00C4037E">
        <w:rPr>
          <w:b/>
          <w:bCs/>
        </w:rPr>
        <w:t>Instructor:</w:t>
      </w:r>
      <w:r w:rsidRPr="00C4037E">
        <w:t xml:space="preserve"> Dr. Ian McClure</w:t>
      </w:r>
    </w:p>
    <w:p w14:paraId="7055C9DC" w14:textId="77777777" w:rsidR="00C4037E" w:rsidRPr="00C4037E" w:rsidRDefault="00C4037E" w:rsidP="00C4037E">
      <w:pPr>
        <w:numPr>
          <w:ilvl w:val="0"/>
          <w:numId w:val="1"/>
        </w:numPr>
      </w:pPr>
      <w:r w:rsidRPr="00C4037E">
        <w:rPr>
          <w:b/>
          <w:bCs/>
        </w:rPr>
        <w:t>Office Address:</w:t>
      </w:r>
      <w:r w:rsidRPr="00C4037E">
        <w:t xml:space="preserve"> Thomas Hunt Morgan Biological Sciences Building, Rm 101</w:t>
      </w:r>
    </w:p>
    <w:p w14:paraId="262DFBA1" w14:textId="77777777" w:rsidR="00C4037E" w:rsidRPr="00C4037E" w:rsidRDefault="00C4037E" w:rsidP="00C4037E">
      <w:pPr>
        <w:numPr>
          <w:ilvl w:val="0"/>
          <w:numId w:val="1"/>
        </w:numPr>
      </w:pPr>
      <w:r w:rsidRPr="00C4037E">
        <w:rPr>
          <w:b/>
          <w:bCs/>
        </w:rPr>
        <w:t>Email:</w:t>
      </w:r>
      <w:r w:rsidRPr="00C4037E">
        <w:t xml:space="preserve"> ian.mcclure@uky.edu</w:t>
      </w:r>
    </w:p>
    <w:p w14:paraId="4D1B08F5" w14:textId="77777777" w:rsidR="00C4037E" w:rsidRPr="00C4037E" w:rsidRDefault="00C4037E" w:rsidP="00C4037E">
      <w:pPr>
        <w:numPr>
          <w:ilvl w:val="0"/>
          <w:numId w:val="1"/>
        </w:numPr>
      </w:pPr>
      <w:r w:rsidRPr="00C4037E">
        <w:rPr>
          <w:b/>
          <w:bCs/>
        </w:rPr>
        <w:t>Office Hours:</w:t>
      </w:r>
      <w:r w:rsidRPr="00C4037E">
        <w:t xml:space="preserve"> Tuesdays and Thursdays, 2:00 PM – 4:00 PM (and by appointment via Zoom)</w:t>
      </w:r>
    </w:p>
    <w:p w14:paraId="2133850F" w14:textId="77777777" w:rsidR="00C4037E" w:rsidRPr="00C4037E" w:rsidRDefault="00C4037E" w:rsidP="00C4037E">
      <w:pPr>
        <w:rPr>
          <w:b/>
          <w:bCs/>
        </w:rPr>
      </w:pPr>
      <w:r w:rsidRPr="00C4037E">
        <w:rPr>
          <w:b/>
          <w:bCs/>
        </w:rPr>
        <w:t>Course Description</w:t>
      </w:r>
    </w:p>
    <w:p w14:paraId="5084530F" w14:textId="77777777" w:rsidR="00C4037E" w:rsidRPr="00C4037E" w:rsidRDefault="00C4037E" w:rsidP="00C4037E">
      <w:r w:rsidRPr="00C4037E">
        <w:t>An introduction to the chemical and physical foundations of life. This course explores the structure and function of biological macromolecules, cell ultrastructure, metabolism, membrane transport, cell signaling, and the flow of genetic information from DNA to protein.</w:t>
      </w:r>
    </w:p>
    <w:p w14:paraId="7F7352A4" w14:textId="77777777" w:rsidR="00C4037E" w:rsidRPr="00C4037E" w:rsidRDefault="00C4037E" w:rsidP="00C4037E">
      <w:r w:rsidRPr="00C4037E">
        <w:rPr>
          <w:b/>
          <w:bCs/>
        </w:rPr>
        <w:t>Prerequisites:</w:t>
      </w:r>
      <w:r w:rsidRPr="00C4037E">
        <w:t xml:space="preserve"> CHE 105 or equivalent.</w:t>
      </w:r>
    </w:p>
    <w:p w14:paraId="063668E0" w14:textId="77777777" w:rsidR="00C4037E" w:rsidRPr="00C4037E" w:rsidRDefault="00C4037E" w:rsidP="00C4037E">
      <w:pPr>
        <w:rPr>
          <w:b/>
          <w:bCs/>
        </w:rPr>
      </w:pPr>
      <w:r w:rsidRPr="00C4037E">
        <w:rPr>
          <w:b/>
          <w:bCs/>
        </w:rPr>
        <w:t>Student Learning Outcomes</w:t>
      </w:r>
    </w:p>
    <w:p w14:paraId="70620043" w14:textId="77777777" w:rsidR="00C4037E" w:rsidRPr="00C4037E" w:rsidRDefault="00C4037E" w:rsidP="00C4037E">
      <w:r w:rsidRPr="00C4037E">
        <w:t>By the end of this course, students will be able to:</w:t>
      </w:r>
    </w:p>
    <w:p w14:paraId="7AB0EE97" w14:textId="77777777" w:rsidR="00C4037E" w:rsidRPr="00C4037E" w:rsidRDefault="00C4037E" w:rsidP="00C4037E">
      <w:pPr>
        <w:numPr>
          <w:ilvl w:val="0"/>
          <w:numId w:val="2"/>
        </w:numPr>
      </w:pPr>
      <w:r w:rsidRPr="00C4037E">
        <w:t>Describe the chemical properties of water, carbon, and biological macromolecules that support life.</w:t>
      </w:r>
    </w:p>
    <w:p w14:paraId="70BE188E" w14:textId="77777777" w:rsidR="00C4037E" w:rsidRPr="00C4037E" w:rsidRDefault="00C4037E" w:rsidP="00C4037E">
      <w:pPr>
        <w:numPr>
          <w:ilvl w:val="0"/>
          <w:numId w:val="2"/>
        </w:numPr>
      </w:pPr>
      <w:r w:rsidRPr="00C4037E">
        <w:t>Identify cellular organelles and explain their specific roles in eukaryotic and prokaryotic cells.</w:t>
      </w:r>
    </w:p>
    <w:p w14:paraId="47C0E99C" w14:textId="77777777" w:rsidR="00C4037E" w:rsidRPr="00C4037E" w:rsidRDefault="00C4037E" w:rsidP="00C4037E">
      <w:pPr>
        <w:numPr>
          <w:ilvl w:val="0"/>
          <w:numId w:val="2"/>
        </w:numPr>
      </w:pPr>
      <w:r w:rsidRPr="00C4037E">
        <w:t>Analyze the mechanisms of enzymatic catalysis and the laws of thermodynamics in biological systems.</w:t>
      </w:r>
    </w:p>
    <w:p w14:paraId="4ECEE069" w14:textId="77777777" w:rsidR="00C4037E" w:rsidRPr="00C4037E" w:rsidRDefault="00C4037E" w:rsidP="00C4037E">
      <w:pPr>
        <w:numPr>
          <w:ilvl w:val="0"/>
          <w:numId w:val="2"/>
        </w:numPr>
      </w:pPr>
      <w:r w:rsidRPr="00C4037E">
        <w:t>Diagram the pathways of cellular respiration and photosynthesis, tracking the flow of electrons and energy.</w:t>
      </w:r>
    </w:p>
    <w:p w14:paraId="7183F4B5" w14:textId="77777777" w:rsidR="00C4037E" w:rsidRPr="00C4037E" w:rsidRDefault="00C4037E" w:rsidP="00C4037E">
      <w:pPr>
        <w:numPr>
          <w:ilvl w:val="0"/>
          <w:numId w:val="2"/>
        </w:numPr>
      </w:pPr>
      <w:r w:rsidRPr="00C4037E">
        <w:t>Explain the processes of DNA replication, transcription, and translation.</w:t>
      </w:r>
    </w:p>
    <w:p w14:paraId="6E4FB86A" w14:textId="77777777" w:rsidR="00C4037E" w:rsidRPr="00C4037E" w:rsidRDefault="00C4037E" w:rsidP="00C4037E">
      <w:pPr>
        <w:rPr>
          <w:b/>
          <w:bCs/>
        </w:rPr>
      </w:pPr>
      <w:r w:rsidRPr="00C4037E">
        <w:rPr>
          <w:b/>
          <w:bCs/>
        </w:rPr>
        <w:lastRenderedPageBreak/>
        <w:t>Required Materials</w:t>
      </w:r>
    </w:p>
    <w:p w14:paraId="0362B3AC" w14:textId="77777777" w:rsidR="00C4037E" w:rsidRPr="00C4037E" w:rsidRDefault="00C4037E" w:rsidP="00C4037E">
      <w:pPr>
        <w:numPr>
          <w:ilvl w:val="0"/>
          <w:numId w:val="3"/>
        </w:numPr>
      </w:pPr>
      <w:r w:rsidRPr="00C4037E">
        <w:rPr>
          <w:b/>
          <w:bCs/>
        </w:rPr>
        <w:t>Textbook:</w:t>
      </w:r>
      <w:r w:rsidRPr="00C4037E">
        <w:t xml:space="preserve"> </w:t>
      </w:r>
      <w:r w:rsidRPr="00C4037E">
        <w:rPr>
          <w:i/>
          <w:iCs/>
        </w:rPr>
        <w:t>Campbell Biology</w:t>
      </w:r>
      <w:r w:rsidRPr="00C4037E">
        <w:t>, 12th or 13th Edition. Urry, et al.</w:t>
      </w:r>
    </w:p>
    <w:p w14:paraId="7C937604" w14:textId="77777777" w:rsidR="00C4037E" w:rsidRPr="00C4037E" w:rsidRDefault="00C4037E" w:rsidP="00C4037E">
      <w:pPr>
        <w:numPr>
          <w:ilvl w:val="0"/>
          <w:numId w:val="3"/>
        </w:numPr>
      </w:pPr>
      <w:r w:rsidRPr="00C4037E">
        <w:rPr>
          <w:b/>
          <w:bCs/>
        </w:rPr>
        <w:t>Technology:</w:t>
      </w:r>
      <w:r w:rsidRPr="00C4037E">
        <w:t xml:space="preserve"> Access to the course Learning Management System and a </w:t>
      </w:r>
      <w:proofErr w:type="spellStart"/>
      <w:r w:rsidRPr="00C4037E">
        <w:t>TopHat</w:t>
      </w:r>
      <w:proofErr w:type="spellEnd"/>
      <w:r w:rsidRPr="00C4037E">
        <w:t xml:space="preserve"> subscription for in-class participation.</w:t>
      </w:r>
    </w:p>
    <w:p w14:paraId="402381EC" w14:textId="77777777" w:rsidR="00C4037E" w:rsidRPr="00C4037E" w:rsidRDefault="00C4037E" w:rsidP="00C4037E">
      <w:pPr>
        <w:rPr>
          <w:b/>
          <w:bCs/>
        </w:rPr>
      </w:pPr>
      <w:r w:rsidRPr="00C4037E">
        <w:rPr>
          <w:b/>
          <w:bCs/>
        </w:rPr>
        <w:t>Grading Scale</w:t>
      </w:r>
    </w:p>
    <w:p w14:paraId="2D3C07FD" w14:textId="77777777" w:rsidR="00C4037E" w:rsidRPr="00C4037E" w:rsidRDefault="00C4037E" w:rsidP="00C4037E">
      <w:r w:rsidRPr="00C4037E">
        <w:t xml:space="preserve">Grades will be assigned based on the following scale. Note that undergraduate courses </w:t>
      </w:r>
      <w:proofErr w:type="gramStart"/>
      <w:r w:rsidRPr="00C4037E">
        <w:t>at UK</w:t>
      </w:r>
      <w:proofErr w:type="gramEnd"/>
      <w:r w:rsidRPr="00C4037E">
        <w:t xml:space="preserve"> do not typically use a "minus"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6"/>
        <w:gridCol w:w="1616"/>
      </w:tblGrid>
      <w:tr w:rsidR="00C4037E" w:rsidRPr="00C4037E" w14:paraId="5780D87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0B32CC" w14:textId="77777777" w:rsidR="00C4037E" w:rsidRPr="00C4037E" w:rsidRDefault="00C4037E" w:rsidP="00C4037E">
            <w:r w:rsidRPr="00C4037E">
              <w:rPr>
                <w:b/>
                <w:bCs/>
              </w:rPr>
              <w:t>Grade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A8BDAA" w14:textId="77777777" w:rsidR="00C4037E" w:rsidRPr="00C4037E" w:rsidRDefault="00C4037E" w:rsidP="00C4037E">
            <w:r w:rsidRPr="00C4037E">
              <w:rPr>
                <w:b/>
                <w:bCs/>
              </w:rPr>
              <w:t>Percentage</w:t>
            </w:r>
          </w:p>
        </w:tc>
      </w:tr>
      <w:tr w:rsidR="00C4037E" w:rsidRPr="00C4037E" w14:paraId="7975B0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FDC998" w14:textId="77777777" w:rsidR="00C4037E" w:rsidRPr="00C4037E" w:rsidRDefault="00C4037E" w:rsidP="00C4037E">
            <w:r w:rsidRPr="00C4037E">
              <w:rPr>
                <w:b/>
                <w:bCs/>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72B76B5" w14:textId="77777777" w:rsidR="00C4037E" w:rsidRPr="00C4037E" w:rsidRDefault="00C4037E" w:rsidP="00C4037E">
            <w:r w:rsidRPr="00C4037E">
              <w:t>90.0% – 100%</w:t>
            </w:r>
          </w:p>
        </w:tc>
      </w:tr>
      <w:tr w:rsidR="00C4037E" w:rsidRPr="00C4037E" w14:paraId="6F1618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0E96C1" w14:textId="77777777" w:rsidR="00C4037E" w:rsidRPr="00C4037E" w:rsidRDefault="00C4037E" w:rsidP="00C4037E">
            <w:r w:rsidRPr="00C4037E">
              <w:rPr>
                <w:b/>
                <w:bCs/>
              </w:rPr>
              <w:t>B</w:t>
            </w:r>
          </w:p>
        </w:tc>
        <w:tc>
          <w:tcPr>
            <w:tcW w:w="0" w:type="auto"/>
            <w:tcBorders>
              <w:top w:val="single" w:sz="6" w:space="0" w:color="auto"/>
              <w:left w:val="single" w:sz="6" w:space="0" w:color="auto"/>
              <w:bottom w:val="single" w:sz="6" w:space="0" w:color="auto"/>
              <w:right w:val="single" w:sz="6" w:space="0" w:color="auto"/>
            </w:tcBorders>
            <w:vAlign w:val="center"/>
            <w:hideMark/>
          </w:tcPr>
          <w:p w14:paraId="51BA31D2" w14:textId="77777777" w:rsidR="00C4037E" w:rsidRPr="00C4037E" w:rsidRDefault="00C4037E" w:rsidP="00C4037E">
            <w:r w:rsidRPr="00C4037E">
              <w:t>80.0% – 89.9%</w:t>
            </w:r>
          </w:p>
        </w:tc>
      </w:tr>
      <w:tr w:rsidR="00C4037E" w:rsidRPr="00C4037E" w14:paraId="5F343D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BAF1E9" w14:textId="77777777" w:rsidR="00C4037E" w:rsidRPr="00C4037E" w:rsidRDefault="00C4037E" w:rsidP="00C4037E">
            <w:r w:rsidRPr="00C4037E">
              <w:rPr>
                <w:b/>
                <w:bCs/>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F5E5F" w14:textId="77777777" w:rsidR="00C4037E" w:rsidRPr="00C4037E" w:rsidRDefault="00C4037E" w:rsidP="00C4037E">
            <w:r w:rsidRPr="00C4037E">
              <w:t>70.0% – 79.9%</w:t>
            </w:r>
          </w:p>
        </w:tc>
      </w:tr>
      <w:tr w:rsidR="00C4037E" w:rsidRPr="00C4037E" w14:paraId="28FF6C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27386D" w14:textId="77777777" w:rsidR="00C4037E" w:rsidRPr="00C4037E" w:rsidRDefault="00C4037E" w:rsidP="00C4037E">
            <w:r w:rsidRPr="00C4037E">
              <w:rPr>
                <w:b/>
                <w:bCs/>
              </w:rPr>
              <w:t>D</w:t>
            </w:r>
          </w:p>
        </w:tc>
        <w:tc>
          <w:tcPr>
            <w:tcW w:w="0" w:type="auto"/>
            <w:tcBorders>
              <w:top w:val="single" w:sz="6" w:space="0" w:color="auto"/>
              <w:left w:val="single" w:sz="6" w:space="0" w:color="auto"/>
              <w:bottom w:val="single" w:sz="6" w:space="0" w:color="auto"/>
              <w:right w:val="single" w:sz="6" w:space="0" w:color="auto"/>
            </w:tcBorders>
            <w:vAlign w:val="center"/>
            <w:hideMark/>
          </w:tcPr>
          <w:p w14:paraId="65AC95E5" w14:textId="77777777" w:rsidR="00C4037E" w:rsidRPr="00C4037E" w:rsidRDefault="00C4037E" w:rsidP="00C4037E">
            <w:r w:rsidRPr="00C4037E">
              <w:t>60.0% – 69.9%</w:t>
            </w:r>
          </w:p>
        </w:tc>
      </w:tr>
      <w:tr w:rsidR="00C4037E" w:rsidRPr="00C4037E" w14:paraId="31EF4F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EE68B5" w14:textId="77777777" w:rsidR="00C4037E" w:rsidRPr="00C4037E" w:rsidRDefault="00C4037E" w:rsidP="00C4037E">
            <w:r w:rsidRPr="00C4037E">
              <w:rPr>
                <w:b/>
                <w:bCs/>
              </w:rPr>
              <w: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33D7EB" w14:textId="77777777" w:rsidR="00C4037E" w:rsidRPr="00C4037E" w:rsidRDefault="00C4037E" w:rsidP="00C4037E">
            <w:r w:rsidRPr="00C4037E">
              <w:t>Below 60.0%</w:t>
            </w:r>
          </w:p>
        </w:tc>
      </w:tr>
    </w:tbl>
    <w:p w14:paraId="44C408A3" w14:textId="77777777" w:rsidR="00C4037E" w:rsidRPr="00C4037E" w:rsidRDefault="00C4037E" w:rsidP="00C4037E">
      <w:pPr>
        <w:rPr>
          <w:b/>
          <w:bCs/>
        </w:rPr>
      </w:pPr>
      <w:r w:rsidRPr="00C4037E">
        <w:rPr>
          <w:b/>
          <w:bCs/>
        </w:rPr>
        <w:t>Grade Breakdown</w:t>
      </w:r>
    </w:p>
    <w:p w14:paraId="2F8C1FFF" w14:textId="77777777" w:rsidR="00C4037E" w:rsidRPr="00C4037E" w:rsidRDefault="00C4037E" w:rsidP="00C4037E">
      <w:pPr>
        <w:numPr>
          <w:ilvl w:val="0"/>
          <w:numId w:val="4"/>
        </w:numPr>
      </w:pPr>
      <w:r w:rsidRPr="00C4037E">
        <w:rPr>
          <w:b/>
          <w:bCs/>
        </w:rPr>
        <w:t>Exams (4 total):</w:t>
      </w:r>
      <w:r w:rsidRPr="00C4037E">
        <w:t xml:space="preserve"> 60% (15% each)</w:t>
      </w:r>
    </w:p>
    <w:p w14:paraId="2DB437C1" w14:textId="77777777" w:rsidR="00C4037E" w:rsidRPr="00C4037E" w:rsidRDefault="00C4037E" w:rsidP="00C4037E">
      <w:pPr>
        <w:numPr>
          <w:ilvl w:val="0"/>
          <w:numId w:val="4"/>
        </w:numPr>
      </w:pPr>
      <w:r w:rsidRPr="00C4037E">
        <w:rPr>
          <w:b/>
          <w:bCs/>
        </w:rPr>
        <w:t>Final Exam (Cumulative):</w:t>
      </w:r>
      <w:r w:rsidRPr="00C4037E">
        <w:t xml:space="preserve"> 20%</w:t>
      </w:r>
    </w:p>
    <w:p w14:paraId="75CBB0D7" w14:textId="77777777" w:rsidR="00C4037E" w:rsidRPr="00C4037E" w:rsidRDefault="00C4037E" w:rsidP="00C4037E">
      <w:pPr>
        <w:numPr>
          <w:ilvl w:val="0"/>
          <w:numId w:val="4"/>
        </w:numPr>
      </w:pPr>
      <w:r w:rsidRPr="00C4037E">
        <w:rPr>
          <w:b/>
          <w:bCs/>
        </w:rPr>
        <w:t>Quizzes/Assignments:</w:t>
      </w:r>
      <w:r w:rsidRPr="00C4037E">
        <w:t xml:space="preserve"> 10%</w:t>
      </w:r>
    </w:p>
    <w:p w14:paraId="224C1E1F" w14:textId="77777777" w:rsidR="00C4037E" w:rsidRPr="00C4037E" w:rsidRDefault="00C4037E" w:rsidP="00C4037E">
      <w:pPr>
        <w:numPr>
          <w:ilvl w:val="0"/>
          <w:numId w:val="4"/>
        </w:numPr>
      </w:pPr>
      <w:r w:rsidRPr="00C4037E">
        <w:rPr>
          <w:b/>
          <w:bCs/>
        </w:rPr>
        <w:t>Participation (</w:t>
      </w:r>
      <w:proofErr w:type="spellStart"/>
      <w:r w:rsidRPr="00C4037E">
        <w:rPr>
          <w:b/>
          <w:bCs/>
        </w:rPr>
        <w:t>TopHat</w:t>
      </w:r>
      <w:proofErr w:type="spellEnd"/>
      <w:r w:rsidRPr="00C4037E">
        <w:rPr>
          <w:b/>
          <w:bCs/>
        </w:rPr>
        <w:t>):</w:t>
      </w:r>
      <w:r w:rsidRPr="00C4037E">
        <w:t xml:space="preserve"> 10%</w:t>
      </w:r>
    </w:p>
    <w:p w14:paraId="5D2C4208" w14:textId="77777777" w:rsidR="00C4037E" w:rsidRPr="00C4037E" w:rsidRDefault="00C4037E" w:rsidP="00C4037E">
      <w:pPr>
        <w:rPr>
          <w:b/>
          <w:bCs/>
        </w:rPr>
      </w:pPr>
      <w:r w:rsidRPr="00C4037E">
        <w:rPr>
          <w:b/>
          <w:bCs/>
        </w:rPr>
        <w:t>Course Schedule (Weekly Outline)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8"/>
        <w:gridCol w:w="8626"/>
      </w:tblGrid>
      <w:tr w:rsidR="00C4037E" w:rsidRPr="00C4037E" w14:paraId="5BF2E63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EE24A5" w14:textId="77777777" w:rsidR="00C4037E" w:rsidRPr="00C4037E" w:rsidRDefault="00C4037E" w:rsidP="00C4037E">
            <w:r w:rsidRPr="00C4037E">
              <w:rPr>
                <w:b/>
                <w:bCs/>
              </w:rPr>
              <w:t>Week</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08B76" w14:textId="77777777" w:rsidR="00C4037E" w:rsidRPr="00C4037E" w:rsidRDefault="00C4037E" w:rsidP="00C4037E">
            <w:r w:rsidRPr="00C4037E">
              <w:rPr>
                <w:b/>
                <w:bCs/>
              </w:rPr>
              <w:t>Topic</w:t>
            </w:r>
          </w:p>
        </w:tc>
      </w:tr>
      <w:tr w:rsidR="00C4037E" w:rsidRPr="00C4037E" w14:paraId="13E0BF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76963D" w14:textId="77777777" w:rsidR="00C4037E" w:rsidRPr="00C4037E" w:rsidRDefault="00C4037E" w:rsidP="00C4037E">
            <w:r w:rsidRPr="00C4037E">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06E55DD" w14:textId="77777777" w:rsidR="00C4037E" w:rsidRPr="00C4037E" w:rsidRDefault="00C4037E" w:rsidP="00C4037E">
            <w:r w:rsidRPr="00C4037E">
              <w:t>The Chemistry of Life &amp; Water</w:t>
            </w:r>
          </w:p>
        </w:tc>
      </w:tr>
      <w:tr w:rsidR="00C4037E" w:rsidRPr="00C4037E" w14:paraId="709F53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1F5E87" w14:textId="77777777" w:rsidR="00C4037E" w:rsidRPr="00C4037E" w:rsidRDefault="00C4037E" w:rsidP="00C4037E">
            <w:r w:rsidRPr="00C4037E">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E7A3064" w14:textId="77777777" w:rsidR="00C4037E" w:rsidRPr="00C4037E" w:rsidRDefault="00C4037E" w:rsidP="00C4037E">
            <w:r w:rsidRPr="00C4037E">
              <w:t>Carbon and the Molecular Diversity of Life</w:t>
            </w:r>
          </w:p>
        </w:tc>
      </w:tr>
      <w:tr w:rsidR="00C4037E" w:rsidRPr="00C4037E" w14:paraId="2D1C67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61B9A1" w14:textId="77777777" w:rsidR="00C4037E" w:rsidRPr="00C4037E" w:rsidRDefault="00C4037E" w:rsidP="00C4037E">
            <w:r w:rsidRPr="00C4037E">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F1B15B3" w14:textId="77777777" w:rsidR="00C4037E" w:rsidRPr="00C4037E" w:rsidRDefault="00C4037E" w:rsidP="00C4037E">
            <w:r w:rsidRPr="00C4037E">
              <w:t>Structure and Function of Large Biological Molecules</w:t>
            </w:r>
          </w:p>
        </w:tc>
      </w:tr>
      <w:tr w:rsidR="00C4037E" w:rsidRPr="00C4037E" w14:paraId="4F3106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B84339" w14:textId="77777777" w:rsidR="00C4037E" w:rsidRPr="00C4037E" w:rsidRDefault="00C4037E" w:rsidP="00C4037E">
            <w:r w:rsidRPr="00C4037E">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8F7A2E4" w14:textId="77777777" w:rsidR="00C4037E" w:rsidRPr="00C4037E" w:rsidRDefault="00C4037E" w:rsidP="00C4037E">
            <w:r w:rsidRPr="00C4037E">
              <w:rPr>
                <w:b/>
                <w:bCs/>
              </w:rPr>
              <w:t>Exam 1</w:t>
            </w:r>
            <w:r w:rsidRPr="00C4037E">
              <w:t>; Introduction to the Cell</w:t>
            </w:r>
          </w:p>
        </w:tc>
      </w:tr>
      <w:tr w:rsidR="00C4037E" w:rsidRPr="00C4037E" w14:paraId="501B61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C313D8" w14:textId="77777777" w:rsidR="00C4037E" w:rsidRPr="00C4037E" w:rsidRDefault="00C4037E" w:rsidP="00C4037E">
            <w:r w:rsidRPr="00C4037E">
              <w:lastRenderedPageBreak/>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24DD127F" w14:textId="77777777" w:rsidR="00C4037E" w:rsidRPr="00C4037E" w:rsidRDefault="00C4037E" w:rsidP="00C4037E">
            <w:r w:rsidRPr="00C4037E">
              <w:t>Membrane Structure and Function</w:t>
            </w:r>
          </w:p>
        </w:tc>
      </w:tr>
      <w:tr w:rsidR="00C4037E" w:rsidRPr="00C4037E" w14:paraId="3C63CB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77B999" w14:textId="77777777" w:rsidR="00C4037E" w:rsidRPr="00C4037E" w:rsidRDefault="00C4037E" w:rsidP="00C4037E">
            <w:r w:rsidRPr="00C4037E">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1D17FD79" w14:textId="77777777" w:rsidR="00C4037E" w:rsidRPr="00C4037E" w:rsidRDefault="00C4037E" w:rsidP="00C4037E">
            <w:r w:rsidRPr="00C4037E">
              <w:t>An Introduction to Metabolism</w:t>
            </w:r>
          </w:p>
        </w:tc>
      </w:tr>
      <w:tr w:rsidR="00C4037E" w:rsidRPr="00C4037E" w14:paraId="47C49E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734423" w14:textId="77777777" w:rsidR="00C4037E" w:rsidRPr="00C4037E" w:rsidRDefault="00C4037E" w:rsidP="00C4037E">
            <w:r w:rsidRPr="00C4037E">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7009EC8C" w14:textId="77777777" w:rsidR="00C4037E" w:rsidRPr="00C4037E" w:rsidRDefault="00C4037E" w:rsidP="00C4037E">
            <w:r w:rsidRPr="00C4037E">
              <w:t>Cellular Respiration and Fermentation</w:t>
            </w:r>
          </w:p>
        </w:tc>
      </w:tr>
      <w:tr w:rsidR="00C4037E" w:rsidRPr="00C4037E" w14:paraId="2EEF15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EF9DC1" w14:textId="77777777" w:rsidR="00C4037E" w:rsidRPr="00C4037E" w:rsidRDefault="00C4037E" w:rsidP="00C4037E">
            <w:r w:rsidRPr="00C4037E">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6F83D0D3" w14:textId="77777777" w:rsidR="00C4037E" w:rsidRPr="00C4037E" w:rsidRDefault="00C4037E" w:rsidP="00C4037E">
            <w:r w:rsidRPr="00C4037E">
              <w:rPr>
                <w:b/>
                <w:bCs/>
              </w:rPr>
              <w:t>Exam 2</w:t>
            </w:r>
            <w:r w:rsidRPr="00C4037E">
              <w:t>; Photosynthesis</w:t>
            </w:r>
          </w:p>
        </w:tc>
      </w:tr>
      <w:tr w:rsidR="00C4037E" w:rsidRPr="00C4037E" w14:paraId="7FAFE2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0885CC" w14:textId="77777777" w:rsidR="00C4037E" w:rsidRPr="00C4037E" w:rsidRDefault="00C4037E" w:rsidP="00C4037E">
            <w:r w:rsidRPr="00C4037E">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53019B4E" w14:textId="77777777" w:rsidR="00C4037E" w:rsidRPr="00C4037E" w:rsidRDefault="00C4037E" w:rsidP="00C4037E">
            <w:r w:rsidRPr="00C4037E">
              <w:t>Cell Communication</w:t>
            </w:r>
          </w:p>
        </w:tc>
      </w:tr>
      <w:tr w:rsidR="00C4037E" w:rsidRPr="00C4037E" w14:paraId="578B99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7E95C3" w14:textId="77777777" w:rsidR="00C4037E" w:rsidRPr="00C4037E" w:rsidRDefault="00C4037E" w:rsidP="00C4037E">
            <w:r w:rsidRPr="00C4037E">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844194E" w14:textId="77777777" w:rsidR="00C4037E" w:rsidRPr="00C4037E" w:rsidRDefault="00C4037E" w:rsidP="00C4037E">
            <w:r w:rsidRPr="00C4037E">
              <w:t>The Cell Cycle</w:t>
            </w:r>
          </w:p>
        </w:tc>
      </w:tr>
      <w:tr w:rsidR="00C4037E" w:rsidRPr="00C4037E" w14:paraId="70655F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88FCFB" w14:textId="77777777" w:rsidR="00C4037E" w:rsidRPr="00C4037E" w:rsidRDefault="00C4037E" w:rsidP="00C4037E">
            <w:r w:rsidRPr="00C4037E">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1F5DE6A1" w14:textId="77777777" w:rsidR="00C4037E" w:rsidRPr="00C4037E" w:rsidRDefault="00C4037E" w:rsidP="00C4037E">
            <w:r w:rsidRPr="00C4037E">
              <w:t>Meiosis and Sexual Life Cycles</w:t>
            </w:r>
          </w:p>
        </w:tc>
      </w:tr>
      <w:tr w:rsidR="00C4037E" w:rsidRPr="00C4037E" w14:paraId="32F317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1B9605" w14:textId="77777777" w:rsidR="00C4037E" w:rsidRPr="00C4037E" w:rsidRDefault="00C4037E" w:rsidP="00C4037E">
            <w:r w:rsidRPr="00C4037E">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49573E05" w14:textId="77777777" w:rsidR="00C4037E" w:rsidRPr="00C4037E" w:rsidRDefault="00C4037E" w:rsidP="00C4037E">
            <w:r w:rsidRPr="00C4037E">
              <w:rPr>
                <w:b/>
                <w:bCs/>
              </w:rPr>
              <w:t>Exam 3</w:t>
            </w:r>
            <w:r w:rsidRPr="00C4037E">
              <w:t>; DNA and the Molecular Basis of Inheritance</w:t>
            </w:r>
          </w:p>
        </w:tc>
      </w:tr>
      <w:tr w:rsidR="00C4037E" w:rsidRPr="00C4037E" w14:paraId="58EE43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DBCFAC" w14:textId="77777777" w:rsidR="00C4037E" w:rsidRPr="00C4037E" w:rsidRDefault="00C4037E" w:rsidP="00C4037E">
            <w:r w:rsidRPr="00C4037E">
              <w: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AC397" w14:textId="77777777" w:rsidR="00C4037E" w:rsidRPr="00C4037E" w:rsidRDefault="00C4037E" w:rsidP="00C4037E">
            <w:r w:rsidRPr="00C4037E">
              <w:t>Gene Expression: From Gene to Protein</w:t>
            </w:r>
          </w:p>
        </w:tc>
      </w:tr>
      <w:tr w:rsidR="00C4037E" w:rsidRPr="00C4037E" w14:paraId="14D08E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B2E301" w14:textId="77777777" w:rsidR="00C4037E" w:rsidRPr="00C4037E" w:rsidRDefault="00C4037E" w:rsidP="00C4037E">
            <w:r w:rsidRPr="00C4037E">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34BB69A4" w14:textId="77777777" w:rsidR="00C4037E" w:rsidRPr="00C4037E" w:rsidRDefault="00C4037E" w:rsidP="00C4037E">
            <w:r w:rsidRPr="00C4037E">
              <w:rPr>
                <w:b/>
                <w:bCs/>
              </w:rPr>
              <w:t>The Programmable Cell:</w:t>
            </w:r>
            <w:r w:rsidRPr="00C4037E">
              <w:t xml:space="preserve"> Reading and Editing the Genome (NGS &amp; CRISPR-Cas9)</w:t>
            </w:r>
          </w:p>
        </w:tc>
      </w:tr>
      <w:tr w:rsidR="00C4037E" w:rsidRPr="00C4037E" w14:paraId="4B1E46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09AA7F" w14:textId="77777777" w:rsidR="00C4037E" w:rsidRPr="00C4037E" w:rsidRDefault="00C4037E" w:rsidP="00C4037E">
            <w:r w:rsidRPr="00C4037E">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2DDE7AEB" w14:textId="77777777" w:rsidR="00C4037E" w:rsidRPr="00C4037E" w:rsidRDefault="00C4037E" w:rsidP="00C4037E">
            <w:r w:rsidRPr="00C4037E">
              <w:rPr>
                <w:b/>
                <w:bCs/>
              </w:rPr>
              <w:t>The Programmable Cell:</w:t>
            </w:r>
            <w:r w:rsidRPr="00C4037E">
              <w:t xml:space="preserve"> Computational Biology &amp; Predictive Models (AlphaFold &amp; Molecular Diagnostics)</w:t>
            </w:r>
          </w:p>
        </w:tc>
      </w:tr>
      <w:tr w:rsidR="00C4037E" w:rsidRPr="00C4037E" w14:paraId="6304BD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7E3214" w14:textId="77777777" w:rsidR="00C4037E" w:rsidRPr="00C4037E" w:rsidRDefault="00C4037E" w:rsidP="00C4037E">
            <w:r w:rsidRPr="00C4037E">
              <w:t>16</w:t>
            </w:r>
          </w:p>
        </w:tc>
        <w:tc>
          <w:tcPr>
            <w:tcW w:w="0" w:type="auto"/>
            <w:tcBorders>
              <w:top w:val="single" w:sz="6" w:space="0" w:color="auto"/>
              <w:left w:val="single" w:sz="6" w:space="0" w:color="auto"/>
              <w:bottom w:val="single" w:sz="6" w:space="0" w:color="auto"/>
              <w:right w:val="single" w:sz="6" w:space="0" w:color="auto"/>
            </w:tcBorders>
            <w:vAlign w:val="center"/>
            <w:hideMark/>
          </w:tcPr>
          <w:p w14:paraId="7B54105D" w14:textId="77777777" w:rsidR="00C4037E" w:rsidRPr="00C4037E" w:rsidRDefault="00C4037E" w:rsidP="00C4037E">
            <w:r w:rsidRPr="00C4037E">
              <w:rPr>
                <w:b/>
                <w:bCs/>
              </w:rPr>
              <w:t>Exam 4</w:t>
            </w:r>
            <w:r w:rsidRPr="00C4037E">
              <w:t>; Final Review</w:t>
            </w:r>
          </w:p>
        </w:tc>
      </w:tr>
    </w:tbl>
    <w:p w14:paraId="47EA22CC" w14:textId="77777777" w:rsidR="00C4037E" w:rsidRPr="00C4037E" w:rsidRDefault="00C4037E" w:rsidP="00C4037E">
      <w:pPr>
        <w:rPr>
          <w:b/>
          <w:bCs/>
        </w:rPr>
      </w:pPr>
      <w:r w:rsidRPr="00C4037E">
        <w:rPr>
          <w:b/>
          <w:bCs/>
        </w:rPr>
        <w:t>Attendance and Excused Absences</w:t>
      </w:r>
    </w:p>
    <w:p w14:paraId="7C45B6E2" w14:textId="77777777" w:rsidR="00C4037E" w:rsidRPr="00C4037E" w:rsidRDefault="00C4037E" w:rsidP="00C4037E">
      <w:r w:rsidRPr="00C4037E">
        <w:t>Attendance is highly encouraged. Senate Rules (SR 5.2.4.2) define the following as acceptable reasons for excused absences:</w:t>
      </w:r>
    </w:p>
    <w:p w14:paraId="198606F2" w14:textId="77777777" w:rsidR="00C4037E" w:rsidRPr="00C4037E" w:rsidRDefault="00C4037E" w:rsidP="00C4037E">
      <w:pPr>
        <w:numPr>
          <w:ilvl w:val="0"/>
          <w:numId w:val="5"/>
        </w:numPr>
      </w:pPr>
      <w:r w:rsidRPr="00C4037E">
        <w:t>Serious illness.</w:t>
      </w:r>
    </w:p>
    <w:p w14:paraId="45C53BB8" w14:textId="77777777" w:rsidR="00C4037E" w:rsidRPr="00C4037E" w:rsidRDefault="00C4037E" w:rsidP="00C4037E">
      <w:pPr>
        <w:numPr>
          <w:ilvl w:val="0"/>
          <w:numId w:val="5"/>
        </w:numPr>
      </w:pPr>
      <w:r w:rsidRPr="00C4037E">
        <w:t>Illness or death of family member.</w:t>
      </w:r>
    </w:p>
    <w:p w14:paraId="3A90D876" w14:textId="77777777" w:rsidR="00C4037E" w:rsidRPr="00C4037E" w:rsidRDefault="00C4037E" w:rsidP="00C4037E">
      <w:pPr>
        <w:numPr>
          <w:ilvl w:val="0"/>
          <w:numId w:val="5"/>
        </w:numPr>
      </w:pPr>
      <w:r w:rsidRPr="00C4037E">
        <w:t>University-related trips (with official notification).</w:t>
      </w:r>
    </w:p>
    <w:p w14:paraId="61CCFFCE" w14:textId="77777777" w:rsidR="00C4037E" w:rsidRPr="00C4037E" w:rsidRDefault="00C4037E" w:rsidP="00C4037E">
      <w:pPr>
        <w:numPr>
          <w:ilvl w:val="0"/>
          <w:numId w:val="5"/>
        </w:numPr>
      </w:pPr>
      <w:r w:rsidRPr="00C4037E">
        <w:t>Major religious holidays.</w:t>
      </w:r>
    </w:p>
    <w:p w14:paraId="107E72FB" w14:textId="77777777" w:rsidR="00C4037E" w:rsidRPr="00C4037E" w:rsidRDefault="00C4037E" w:rsidP="00C4037E">
      <w:pPr>
        <w:numPr>
          <w:ilvl w:val="0"/>
          <w:numId w:val="5"/>
        </w:numPr>
      </w:pPr>
      <w:r w:rsidRPr="00C4037E">
        <w:t>Other circumstances found to fit "reasonable cause" by the instructor.</w:t>
      </w:r>
    </w:p>
    <w:p w14:paraId="5E0DC54C" w14:textId="77777777" w:rsidR="00C4037E" w:rsidRPr="00C4037E" w:rsidRDefault="00C4037E" w:rsidP="00C4037E">
      <w:r w:rsidRPr="00C4037E">
        <w:t>Students must notify the instructor in writing of anticipated absences at least one week prior to the date, or as soon as possible for unanticipated absences.</w:t>
      </w:r>
    </w:p>
    <w:p w14:paraId="5156E4B4" w14:textId="77777777" w:rsidR="00C4037E" w:rsidRPr="00C4037E" w:rsidRDefault="00C4037E" w:rsidP="00C4037E">
      <w:pPr>
        <w:rPr>
          <w:b/>
          <w:bCs/>
        </w:rPr>
      </w:pPr>
      <w:r w:rsidRPr="00C4037E">
        <w:rPr>
          <w:b/>
          <w:bCs/>
        </w:rPr>
        <w:lastRenderedPageBreak/>
        <w:t>Academic Integrity</w:t>
      </w:r>
    </w:p>
    <w:p w14:paraId="0D909D0B" w14:textId="77777777" w:rsidR="00C4037E" w:rsidRPr="00C4037E" w:rsidRDefault="00C4037E" w:rsidP="00C4037E">
      <w:r w:rsidRPr="00C4037E">
        <w:t>Per University policy, students shall not plagiarize, cheat, or falsify or misuse academic records. The minimum penalty for a first offense is a zero on the assignment. For more information, see the UK Academic Ombud website.</w:t>
      </w:r>
    </w:p>
    <w:p w14:paraId="7FE565B1" w14:textId="77777777" w:rsidR="00C4037E" w:rsidRPr="00C4037E" w:rsidRDefault="00C4037E" w:rsidP="00C4037E">
      <w:pPr>
        <w:rPr>
          <w:b/>
          <w:bCs/>
        </w:rPr>
      </w:pPr>
      <w:r w:rsidRPr="00C4037E">
        <w:rPr>
          <w:b/>
          <w:bCs/>
        </w:rPr>
        <w:t>Accommodations (Disability Resource Center)</w:t>
      </w:r>
    </w:p>
    <w:p w14:paraId="1E7B2812" w14:textId="77777777" w:rsidR="00C4037E" w:rsidRPr="00C4037E" w:rsidRDefault="00C4037E" w:rsidP="00C4037E">
      <w:r w:rsidRPr="00C4037E">
        <w:t xml:space="preserve">If you have a documented disability that requires academic </w:t>
      </w:r>
      <w:proofErr w:type="gramStart"/>
      <w:r w:rsidRPr="00C4037E">
        <w:t>accommodations</w:t>
      </w:r>
      <w:proofErr w:type="gramEnd"/>
      <w:r w:rsidRPr="00C4037E">
        <w:t xml:space="preserve">, please see the instructor as soon as possible. </w:t>
      </w:r>
      <w:proofErr w:type="gramStart"/>
      <w:r w:rsidRPr="00C4037E">
        <w:t>In order to</w:t>
      </w:r>
      <w:proofErr w:type="gramEnd"/>
      <w:r w:rsidRPr="00C4037E">
        <w:t xml:space="preserve"> receive accommodations in this course, you must provide a Letter of Accommodation from the Disability Resource Center (DRC).</w:t>
      </w:r>
    </w:p>
    <w:p w14:paraId="75BCFC40" w14:textId="77777777" w:rsidR="00C4037E" w:rsidRPr="00C4037E" w:rsidRDefault="00C4037E" w:rsidP="00C4037E">
      <w:pPr>
        <w:rPr>
          <w:b/>
          <w:bCs/>
        </w:rPr>
      </w:pPr>
      <w:r w:rsidRPr="00C4037E">
        <w:rPr>
          <w:b/>
          <w:bCs/>
        </w:rPr>
        <w:t>Diversity, Equity, and Inclusion</w:t>
      </w:r>
    </w:p>
    <w:p w14:paraId="6E26088D" w14:textId="77777777" w:rsidR="00C4037E" w:rsidRPr="00C4037E" w:rsidRDefault="00C4037E" w:rsidP="00C4037E">
      <w:r w:rsidRPr="00C4037E">
        <w:t>The University of Kentucky is committed to maintaining a community that recognizes the inherent worth and dignity of every person. This course will foster an environment of mutual respect where all students feel welcome and able to learn.</w:t>
      </w:r>
    </w:p>
    <w:p w14:paraId="4422F93E" w14:textId="77777777" w:rsidR="00C4037E" w:rsidRPr="00C4037E" w:rsidRDefault="00282792" w:rsidP="00C4037E">
      <w:r>
        <w:pict w14:anchorId="03F96660">
          <v:rect id="_x0000_i1025" style="width:0;height:1.5pt" o:hralign="center" o:hrstd="t" o:hr="t" fillcolor="#a0a0a0" stroked="f"/>
        </w:pict>
      </w:r>
    </w:p>
    <w:p w14:paraId="0CC08848" w14:textId="77777777" w:rsidR="00C4037E" w:rsidRPr="00C4037E" w:rsidRDefault="00C4037E" w:rsidP="00C4037E">
      <w:pPr>
        <w:rPr>
          <w:b/>
          <w:bCs/>
        </w:rPr>
      </w:pPr>
      <w:r w:rsidRPr="00C4037E">
        <w:rPr>
          <w:b/>
          <w:bCs/>
        </w:rPr>
        <w:t>Appendix: Example Exam 1 Questions &amp; Rubric</w:t>
      </w:r>
    </w:p>
    <w:p w14:paraId="5138F3F1" w14:textId="77777777" w:rsidR="00C4037E" w:rsidRPr="00C4037E" w:rsidRDefault="00C4037E" w:rsidP="00C4037E">
      <w:pPr>
        <w:rPr>
          <w:b/>
          <w:bCs/>
        </w:rPr>
      </w:pPr>
      <w:r w:rsidRPr="00C4037E">
        <w:rPr>
          <w:b/>
          <w:bCs/>
        </w:rPr>
        <w:t>Questions</w:t>
      </w:r>
    </w:p>
    <w:p w14:paraId="10F350D3" w14:textId="77777777" w:rsidR="00C4037E" w:rsidRPr="00C4037E" w:rsidRDefault="00C4037E" w:rsidP="00C4037E">
      <w:pPr>
        <w:numPr>
          <w:ilvl w:val="0"/>
          <w:numId w:val="6"/>
        </w:numPr>
      </w:pPr>
      <w:r w:rsidRPr="00C4037E">
        <w:t xml:space="preserve">A patient presents to the emergency department in a state of severe metabolic acidosis, meaning their blood pH has dropped significantly below the normal 7.4. Explain how the carbonic acid-bicarbonate buffer system responds to this influx of H+ ions to stabilize the patient's blood </w:t>
      </w:r>
      <w:proofErr w:type="spellStart"/>
      <w:r w:rsidRPr="00C4037E">
        <w:t>pH.</w:t>
      </w:r>
      <w:proofErr w:type="spellEnd"/>
    </w:p>
    <w:p w14:paraId="6170742F" w14:textId="77777777" w:rsidR="00C4037E" w:rsidRPr="00C4037E" w:rsidRDefault="00C4037E" w:rsidP="00C4037E">
      <w:pPr>
        <w:numPr>
          <w:ilvl w:val="0"/>
          <w:numId w:val="6"/>
        </w:numPr>
      </w:pPr>
      <w:r w:rsidRPr="00C4037E">
        <w:t>You isolate a novel macromolecule from a deep-sea vent archaeon. Chemical analysis reveals it consists entirely of carbon, hydrogen, and oxygen in a roughly 1:2:1 ratio. What class of biological macromolecule is this, and what is its most likely primary function in the cell?</w:t>
      </w:r>
    </w:p>
    <w:p w14:paraId="32261E7E" w14:textId="77777777" w:rsidR="00C4037E" w:rsidRPr="00C4037E" w:rsidRDefault="00C4037E" w:rsidP="00C4037E">
      <w:pPr>
        <w:numPr>
          <w:ilvl w:val="0"/>
          <w:numId w:val="6"/>
        </w:numPr>
      </w:pPr>
      <w:r w:rsidRPr="00C4037E">
        <w:t>Both cellulose and glycogen are polymers of glucose. Outline the specific structural differences in their glycosidic linkages. How do these molecular differences dictate their entirely different functions in plants and animals?</w:t>
      </w:r>
    </w:p>
    <w:p w14:paraId="7B6CA56E" w14:textId="77777777" w:rsidR="00C4037E" w:rsidRPr="00C4037E" w:rsidRDefault="00C4037E" w:rsidP="00C4037E">
      <w:pPr>
        <w:numPr>
          <w:ilvl w:val="0"/>
          <w:numId w:val="6"/>
        </w:numPr>
      </w:pPr>
      <w:r w:rsidRPr="00C4037E">
        <w:t>Water's high specific heat capacity is primarily due to:</w:t>
      </w:r>
    </w:p>
    <w:p w14:paraId="12136F1D" w14:textId="77777777" w:rsidR="00C4037E" w:rsidRPr="00C4037E" w:rsidRDefault="00C4037E" w:rsidP="00C4037E">
      <w:r w:rsidRPr="00C4037E">
        <w:t>A) The covalent bonds between hydrogen and oxygen within a single water molecule.</w:t>
      </w:r>
    </w:p>
    <w:p w14:paraId="0E9A72A5" w14:textId="77777777" w:rsidR="00C4037E" w:rsidRPr="00C4037E" w:rsidRDefault="00C4037E" w:rsidP="00C4037E">
      <w:r w:rsidRPr="00C4037E">
        <w:t>B) The continuous breaking and forming of hydrogen bonds between adjacent water molecules.</w:t>
      </w:r>
    </w:p>
    <w:p w14:paraId="562CE5E1" w14:textId="77777777" w:rsidR="00C4037E" w:rsidRPr="00C4037E" w:rsidRDefault="00C4037E" w:rsidP="00C4037E">
      <w:r w:rsidRPr="00C4037E">
        <w:t>C) Its low molecular weight compared to other liquids.</w:t>
      </w:r>
    </w:p>
    <w:p w14:paraId="137BBC96" w14:textId="77777777" w:rsidR="00C4037E" w:rsidRPr="00C4037E" w:rsidRDefault="00C4037E" w:rsidP="00C4037E">
      <w:r w:rsidRPr="00C4037E">
        <w:lastRenderedPageBreak/>
        <w:t>D) The nonpolar nature of the water molecule.</w:t>
      </w:r>
    </w:p>
    <w:p w14:paraId="0CFE83C9" w14:textId="77777777" w:rsidR="00C4037E" w:rsidRPr="00C4037E" w:rsidRDefault="00C4037E" w:rsidP="00C4037E">
      <w:pPr>
        <w:numPr>
          <w:ilvl w:val="0"/>
          <w:numId w:val="6"/>
        </w:numPr>
      </w:pPr>
      <w:r w:rsidRPr="00C4037E">
        <w:t>A pharmaceutical team is designing a drug that needs to pass freely through the hydrophobic core of the cell membrane without the aid of a transport protein. The drug molecule should ideally be:</w:t>
      </w:r>
    </w:p>
    <w:p w14:paraId="1B127FD4" w14:textId="77777777" w:rsidR="00C4037E" w:rsidRPr="00C4037E" w:rsidRDefault="00C4037E" w:rsidP="00C4037E">
      <w:r w:rsidRPr="00C4037E">
        <w:t>A) Large and highly polar.</w:t>
      </w:r>
    </w:p>
    <w:p w14:paraId="2FBE9845" w14:textId="77777777" w:rsidR="00C4037E" w:rsidRPr="00C4037E" w:rsidRDefault="00C4037E" w:rsidP="00C4037E">
      <w:r w:rsidRPr="00C4037E">
        <w:t>B) Small and hydrophobic.</w:t>
      </w:r>
    </w:p>
    <w:p w14:paraId="3DE46802" w14:textId="77777777" w:rsidR="00C4037E" w:rsidRPr="00C4037E" w:rsidRDefault="00C4037E" w:rsidP="00C4037E">
      <w:r w:rsidRPr="00C4037E">
        <w:t>C) An ionized amino acid.</w:t>
      </w:r>
    </w:p>
    <w:p w14:paraId="7E76DF80" w14:textId="77777777" w:rsidR="00C4037E" w:rsidRPr="00C4037E" w:rsidRDefault="00C4037E" w:rsidP="00C4037E">
      <w:r w:rsidRPr="00C4037E">
        <w:t>D) A charged polysaccharide.</w:t>
      </w:r>
    </w:p>
    <w:p w14:paraId="31693C58" w14:textId="77777777" w:rsidR="00C4037E" w:rsidRPr="00C4037E" w:rsidRDefault="00C4037E" w:rsidP="00C4037E">
      <w:pPr>
        <w:rPr>
          <w:b/>
          <w:bCs/>
        </w:rPr>
      </w:pPr>
      <w:r w:rsidRPr="00C4037E">
        <w:rPr>
          <w:b/>
          <w:bCs/>
        </w:rPr>
        <w:t>Grading Rubric</w:t>
      </w:r>
    </w:p>
    <w:p w14:paraId="2D3CC5C6" w14:textId="77777777" w:rsidR="00C4037E" w:rsidRPr="00C4037E" w:rsidRDefault="00C4037E" w:rsidP="00C4037E">
      <w:r w:rsidRPr="00C4037E">
        <w:rPr>
          <w:b/>
          <w:bCs/>
        </w:rPr>
        <w:t>Question 1: Buffer System (5 points total)</w:t>
      </w:r>
    </w:p>
    <w:p w14:paraId="0F7C138D" w14:textId="77777777" w:rsidR="00C4037E" w:rsidRPr="00C4037E" w:rsidRDefault="00C4037E" w:rsidP="00C4037E">
      <w:pPr>
        <w:numPr>
          <w:ilvl w:val="0"/>
          <w:numId w:val="7"/>
        </w:numPr>
      </w:pPr>
      <w:r w:rsidRPr="00C4037E">
        <w:rPr>
          <w:b/>
          <w:bCs/>
        </w:rPr>
        <w:t>2 points:</w:t>
      </w:r>
      <w:r w:rsidRPr="00C4037E">
        <w:t xml:space="preserve"> Correctly </w:t>
      </w:r>
      <w:proofErr w:type="gramStart"/>
      <w:r w:rsidRPr="00C4037E">
        <w:t>states</w:t>
      </w:r>
      <w:proofErr w:type="gramEnd"/>
      <w:r w:rsidRPr="00C4037E">
        <w:t xml:space="preserve"> that the bicarbonate ion will bind with the excess H+ ions in the blood.</w:t>
      </w:r>
    </w:p>
    <w:p w14:paraId="2606BACD" w14:textId="77777777" w:rsidR="00C4037E" w:rsidRPr="00C4037E" w:rsidRDefault="00C4037E" w:rsidP="00C4037E">
      <w:pPr>
        <w:numPr>
          <w:ilvl w:val="0"/>
          <w:numId w:val="7"/>
        </w:numPr>
      </w:pPr>
      <w:r w:rsidRPr="00C4037E">
        <w:rPr>
          <w:b/>
          <w:bCs/>
        </w:rPr>
        <w:t>2 points:</w:t>
      </w:r>
      <w:r w:rsidRPr="00C4037E">
        <w:t xml:space="preserve"> Explains that </w:t>
      </w:r>
      <w:proofErr w:type="gramStart"/>
      <w:r w:rsidRPr="00C4037E">
        <w:t>this binding forms</w:t>
      </w:r>
      <w:proofErr w:type="gramEnd"/>
      <w:r w:rsidRPr="00C4037E">
        <w:t xml:space="preserve"> carbonic acid, effectively removing free hydrogen ions from the solution.</w:t>
      </w:r>
    </w:p>
    <w:p w14:paraId="6B391540" w14:textId="77777777" w:rsidR="00C4037E" w:rsidRPr="00C4037E" w:rsidRDefault="00C4037E" w:rsidP="00C4037E">
      <w:pPr>
        <w:numPr>
          <w:ilvl w:val="0"/>
          <w:numId w:val="7"/>
        </w:numPr>
      </w:pPr>
      <w:r w:rsidRPr="00C4037E">
        <w:rPr>
          <w:b/>
          <w:bCs/>
        </w:rPr>
        <w:t>1 point:</w:t>
      </w:r>
      <w:r w:rsidRPr="00C4037E">
        <w:t xml:space="preserve"> Concludes that this reduction in free H+ increases the blood pH back toward the normal 7.4.</w:t>
      </w:r>
    </w:p>
    <w:p w14:paraId="07F11CBC" w14:textId="77777777" w:rsidR="00C4037E" w:rsidRPr="00C4037E" w:rsidRDefault="00C4037E" w:rsidP="00C4037E">
      <w:r w:rsidRPr="00C4037E">
        <w:rPr>
          <w:b/>
          <w:bCs/>
        </w:rPr>
        <w:t>Question 2: Deep-Sea Macromolecule (4 points total)</w:t>
      </w:r>
    </w:p>
    <w:p w14:paraId="47E7FBBD" w14:textId="77777777" w:rsidR="00C4037E" w:rsidRPr="00C4037E" w:rsidRDefault="00C4037E" w:rsidP="00C4037E">
      <w:pPr>
        <w:numPr>
          <w:ilvl w:val="0"/>
          <w:numId w:val="8"/>
        </w:numPr>
      </w:pPr>
      <w:r w:rsidRPr="00C4037E">
        <w:rPr>
          <w:b/>
          <w:bCs/>
        </w:rPr>
        <w:t>2 points:</w:t>
      </w:r>
      <w:r w:rsidRPr="00C4037E">
        <w:t xml:space="preserve"> Identifies the macromolecule as a carbohydrate (or polysaccharide).</w:t>
      </w:r>
    </w:p>
    <w:p w14:paraId="29B15847" w14:textId="77777777" w:rsidR="00C4037E" w:rsidRPr="00C4037E" w:rsidRDefault="00C4037E" w:rsidP="00C4037E">
      <w:pPr>
        <w:numPr>
          <w:ilvl w:val="0"/>
          <w:numId w:val="8"/>
        </w:numPr>
      </w:pPr>
      <w:r w:rsidRPr="00C4037E">
        <w:rPr>
          <w:b/>
          <w:bCs/>
        </w:rPr>
        <w:t>2 points:</w:t>
      </w:r>
      <w:r w:rsidRPr="00C4037E">
        <w:t xml:space="preserve"> States the primary function is either energy storage or structural support.</w:t>
      </w:r>
    </w:p>
    <w:p w14:paraId="139474BC" w14:textId="77777777" w:rsidR="00C4037E" w:rsidRPr="00C4037E" w:rsidRDefault="00C4037E" w:rsidP="00C4037E">
      <w:r w:rsidRPr="00C4037E">
        <w:rPr>
          <w:b/>
          <w:bCs/>
        </w:rPr>
        <w:t>Question 3: Cellulose vs. Glycogen (6 points total)</w:t>
      </w:r>
    </w:p>
    <w:p w14:paraId="414F1B13" w14:textId="77777777" w:rsidR="00C4037E" w:rsidRPr="00C4037E" w:rsidRDefault="00C4037E" w:rsidP="00C4037E">
      <w:pPr>
        <w:numPr>
          <w:ilvl w:val="0"/>
          <w:numId w:val="9"/>
        </w:numPr>
      </w:pPr>
      <w:r w:rsidRPr="00C4037E">
        <w:rPr>
          <w:b/>
          <w:bCs/>
        </w:rPr>
        <w:t>2 points:</w:t>
      </w:r>
      <w:r w:rsidRPr="00C4037E">
        <w:t xml:space="preserve"> Notes that cellulose is built with beta-glycosidic linkages, creating straight, unbranched molecules.</w:t>
      </w:r>
    </w:p>
    <w:p w14:paraId="12CE8C62" w14:textId="77777777" w:rsidR="00C4037E" w:rsidRPr="00C4037E" w:rsidRDefault="00C4037E" w:rsidP="00C4037E">
      <w:pPr>
        <w:numPr>
          <w:ilvl w:val="0"/>
          <w:numId w:val="9"/>
        </w:numPr>
      </w:pPr>
      <w:r w:rsidRPr="00C4037E">
        <w:rPr>
          <w:b/>
          <w:bCs/>
        </w:rPr>
        <w:t>2 points:</w:t>
      </w:r>
      <w:r w:rsidRPr="00C4037E">
        <w:t xml:space="preserve"> Notes that glycogen uses alpha-glycosidic linkages, creating a highly branched structure.</w:t>
      </w:r>
    </w:p>
    <w:p w14:paraId="18EC5555" w14:textId="77777777" w:rsidR="00C4037E" w:rsidRPr="00C4037E" w:rsidRDefault="00C4037E" w:rsidP="00C4037E">
      <w:pPr>
        <w:numPr>
          <w:ilvl w:val="0"/>
          <w:numId w:val="9"/>
        </w:numPr>
      </w:pPr>
      <w:r w:rsidRPr="00C4037E">
        <w:rPr>
          <w:b/>
          <w:bCs/>
        </w:rPr>
        <w:t>2 points:</w:t>
      </w:r>
      <w:r w:rsidRPr="00C4037E">
        <w:t xml:space="preserve"> Connects the physical structure to the biological function (cellulose for rigid structural support; glycogen for rapid enzymatic breakdown and energy release).</w:t>
      </w:r>
    </w:p>
    <w:p w14:paraId="3D926D87" w14:textId="77777777" w:rsidR="00C4037E" w:rsidRPr="00C4037E" w:rsidRDefault="00C4037E" w:rsidP="00C4037E">
      <w:r w:rsidRPr="00C4037E">
        <w:rPr>
          <w:b/>
          <w:bCs/>
        </w:rPr>
        <w:t>Multiple Choice Key</w:t>
      </w:r>
    </w:p>
    <w:p w14:paraId="3580B11B" w14:textId="77777777" w:rsidR="00C4037E" w:rsidRPr="00C4037E" w:rsidRDefault="00C4037E" w:rsidP="00C4037E">
      <w:pPr>
        <w:numPr>
          <w:ilvl w:val="0"/>
          <w:numId w:val="10"/>
        </w:numPr>
      </w:pPr>
      <w:r w:rsidRPr="00C4037E">
        <w:rPr>
          <w:b/>
          <w:bCs/>
        </w:rPr>
        <w:t>Question 4:</w:t>
      </w:r>
      <w:r w:rsidRPr="00C4037E">
        <w:t xml:space="preserve"> B</w:t>
      </w:r>
    </w:p>
    <w:p w14:paraId="25172337" w14:textId="77777777" w:rsidR="00C4037E" w:rsidRPr="00C4037E" w:rsidRDefault="00C4037E" w:rsidP="00C4037E">
      <w:pPr>
        <w:numPr>
          <w:ilvl w:val="0"/>
          <w:numId w:val="10"/>
        </w:numPr>
      </w:pPr>
      <w:r w:rsidRPr="00C4037E">
        <w:rPr>
          <w:b/>
          <w:bCs/>
        </w:rPr>
        <w:lastRenderedPageBreak/>
        <w:t>Question 5:</w:t>
      </w:r>
      <w:r w:rsidRPr="00C4037E">
        <w:t xml:space="preserve"> B</w:t>
      </w:r>
    </w:p>
    <w:p w14:paraId="54C708A4" w14:textId="77777777" w:rsidR="00C4037E" w:rsidRDefault="00C4037E"/>
    <w:sectPr w:rsidR="00C403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81E96"/>
    <w:multiLevelType w:val="multilevel"/>
    <w:tmpl w:val="099C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3162E"/>
    <w:multiLevelType w:val="multilevel"/>
    <w:tmpl w:val="1646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A1031A"/>
    <w:multiLevelType w:val="multilevel"/>
    <w:tmpl w:val="7D6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7C2323"/>
    <w:multiLevelType w:val="multilevel"/>
    <w:tmpl w:val="7CFE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D44CF7"/>
    <w:multiLevelType w:val="multilevel"/>
    <w:tmpl w:val="B67A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DE5C85"/>
    <w:multiLevelType w:val="multilevel"/>
    <w:tmpl w:val="3EFCA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05442C"/>
    <w:multiLevelType w:val="multilevel"/>
    <w:tmpl w:val="31AA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FE064E"/>
    <w:multiLevelType w:val="multilevel"/>
    <w:tmpl w:val="33BA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B87CF9"/>
    <w:multiLevelType w:val="multilevel"/>
    <w:tmpl w:val="57C8F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9A0CE5"/>
    <w:multiLevelType w:val="multilevel"/>
    <w:tmpl w:val="B738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73535">
    <w:abstractNumId w:val="4"/>
  </w:num>
  <w:num w:numId="2" w16cid:durableId="422149640">
    <w:abstractNumId w:val="8"/>
  </w:num>
  <w:num w:numId="3" w16cid:durableId="1034814316">
    <w:abstractNumId w:val="6"/>
  </w:num>
  <w:num w:numId="4" w16cid:durableId="423918435">
    <w:abstractNumId w:val="9"/>
  </w:num>
  <w:num w:numId="5" w16cid:durableId="1740203616">
    <w:abstractNumId w:val="3"/>
  </w:num>
  <w:num w:numId="6" w16cid:durableId="1829247332">
    <w:abstractNumId w:val="5"/>
  </w:num>
  <w:num w:numId="7" w16cid:durableId="1120611247">
    <w:abstractNumId w:val="2"/>
  </w:num>
  <w:num w:numId="8" w16cid:durableId="744306802">
    <w:abstractNumId w:val="0"/>
  </w:num>
  <w:num w:numId="9" w16cid:durableId="1316253548">
    <w:abstractNumId w:val="1"/>
  </w:num>
  <w:num w:numId="10" w16cid:durableId="19738222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37E"/>
    <w:rsid w:val="005D25C4"/>
    <w:rsid w:val="00C321B3"/>
    <w:rsid w:val="00C4037E"/>
    <w:rsid w:val="00EB2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C0B30"/>
  <w15:chartTrackingRefBased/>
  <w15:docId w15:val="{EDE40E51-A133-4126-A4D4-532071C7E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0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0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37E"/>
    <w:rPr>
      <w:rFonts w:eastAsiaTheme="majorEastAsia" w:cstheme="majorBidi"/>
      <w:color w:val="272727" w:themeColor="text1" w:themeTint="D8"/>
    </w:rPr>
  </w:style>
  <w:style w:type="paragraph" w:styleId="Title">
    <w:name w:val="Title"/>
    <w:basedOn w:val="Normal"/>
    <w:next w:val="Normal"/>
    <w:link w:val="TitleChar"/>
    <w:uiPriority w:val="10"/>
    <w:qFormat/>
    <w:rsid w:val="00C40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37E"/>
    <w:pPr>
      <w:spacing w:before="160"/>
      <w:jc w:val="center"/>
    </w:pPr>
    <w:rPr>
      <w:i/>
      <w:iCs/>
      <w:color w:val="404040" w:themeColor="text1" w:themeTint="BF"/>
    </w:rPr>
  </w:style>
  <w:style w:type="character" w:customStyle="1" w:styleId="QuoteChar">
    <w:name w:val="Quote Char"/>
    <w:basedOn w:val="DefaultParagraphFont"/>
    <w:link w:val="Quote"/>
    <w:uiPriority w:val="29"/>
    <w:rsid w:val="00C4037E"/>
    <w:rPr>
      <w:i/>
      <w:iCs/>
      <w:color w:val="404040" w:themeColor="text1" w:themeTint="BF"/>
    </w:rPr>
  </w:style>
  <w:style w:type="paragraph" w:styleId="ListParagraph">
    <w:name w:val="List Paragraph"/>
    <w:basedOn w:val="Normal"/>
    <w:uiPriority w:val="34"/>
    <w:qFormat/>
    <w:rsid w:val="00C4037E"/>
    <w:pPr>
      <w:ind w:left="720"/>
      <w:contextualSpacing/>
    </w:pPr>
  </w:style>
  <w:style w:type="character" w:styleId="IntenseEmphasis">
    <w:name w:val="Intense Emphasis"/>
    <w:basedOn w:val="DefaultParagraphFont"/>
    <w:uiPriority w:val="21"/>
    <w:qFormat/>
    <w:rsid w:val="00C4037E"/>
    <w:rPr>
      <w:i/>
      <w:iCs/>
      <w:color w:val="0F4761" w:themeColor="accent1" w:themeShade="BF"/>
    </w:rPr>
  </w:style>
  <w:style w:type="paragraph" w:styleId="IntenseQuote">
    <w:name w:val="Intense Quote"/>
    <w:basedOn w:val="Normal"/>
    <w:next w:val="Normal"/>
    <w:link w:val="IntenseQuoteChar"/>
    <w:uiPriority w:val="30"/>
    <w:qFormat/>
    <w:rsid w:val="00C40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37E"/>
    <w:rPr>
      <w:i/>
      <w:iCs/>
      <w:color w:val="0F4761" w:themeColor="accent1" w:themeShade="BF"/>
    </w:rPr>
  </w:style>
  <w:style w:type="character" w:styleId="IntenseReference">
    <w:name w:val="Intense Reference"/>
    <w:basedOn w:val="DefaultParagraphFont"/>
    <w:uiPriority w:val="32"/>
    <w:qFormat/>
    <w:rsid w:val="00C403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971</Words>
  <Characters>5541</Characters>
  <Application>Microsoft Office Word</Application>
  <DocSecurity>0</DocSecurity>
  <Lines>46</Lines>
  <Paragraphs>12</Paragraphs>
  <ScaleCrop>false</ScaleCrop>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Tama S.</dc:creator>
  <cp:keywords/>
  <dc:description/>
  <cp:lastModifiedBy>The, Tama S.</cp:lastModifiedBy>
  <cp:revision>2</cp:revision>
  <dcterms:created xsi:type="dcterms:W3CDTF">2026-03-21T22:21:00Z</dcterms:created>
  <dcterms:modified xsi:type="dcterms:W3CDTF">2026-03-21T22:21:00Z</dcterms:modified>
</cp:coreProperties>
</file>