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Comprehensive Athletic Profile and NIL Brand Valuation Report: Kaylee Daniel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contemporary landscape of collegiate athletics has undergone a fundamental transformation, transitioning from a purely amateur model to a sophisticated commercial ecosystem driven by Name, Image, and Likeness (NIL) opportunities. Within this new paradigm, the value of a student-athlete is no longer solely determined by their performance on the track or field, but by a multifaceted synthesis of athletic excellence, geographic marketability, academic integrity, and digital presence. Kaylee Daniel, a sophomore at the University of Kentucky specializing in the pole vault and multi-event disciplines, represents a prime subject for such a synthesis. Her trajectory—spanning a dominant high school career in Nevada, a developmental freshman year at the University of Houston in the Big 12 Conference, and her current emergence as an elite competitor in the Southeastern Conference (SEC)—provides a rich dataset for athletic and commercial analysis. This report serves as an exhaustive foundational document for the construction of her professional brand and public-facing digital identity, providing the requisite insights to attract high-tier sponsorships and secure her position within the national collegiate athletic hierarchy.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Development: The Nevada High School Circuit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genesis of Kaylee Daniel’s athletic profile is rooted in the Henderson and Las Vegas metropolitan areas of Nevada, a region known for its high-altitude training advantages and a competitive high school track and field environment. Her tenure at Coronado High School and subsequently Liberty High School established the technical and psychological foundations necessary for Division I success. During this period, Daniel was not merely a specialist but a versatile athlete, a characteristic that would later define her collegiate role as a "Multi" athlete.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proficiency she displayed in the pole vault during her high school years was exceptional for the regional circuit. Clearing the 13-foot barrier is a recognized benchmark that distinguishes elite prospects from the general population of collegiate recruits, and Daniel achieved this during the 2023 outdoor season.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performance was not an isolated event but the culmination of a multi-year progression that saw her competing across a spectrum of events including hurdles, jumps, and throws.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School Performance Metrics and Personal Records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breadth of her athletic foundation, one must examine the diverse range of disciplines she contested. The following table delineates her personal records (PRs) established during her high school career in Nevada.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Performance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Seasonal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Pole Vault (Outdoor)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 NIAA State Championships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Pole Vault (Indoor)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2024 Indoor Season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 Jump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 10.25"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 Outdoor Season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Jump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 Outdoor Season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Meter Dash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2022 Outdoor Season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 Meter Hurdles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48.37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 Outdoor Season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87'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 Outdoor Season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Javelin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61'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2023 Outdoor Season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implications of this data are profound for her current "Multi" designation at the University of Kentucky. The ability to throw the discus and javelin while maintaining the speed required for the 100m dash and the explosive power for the high jump indicates a rare physiological profile.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her performance at the 2023 Nevada NIAA Outdoor State Championships, where she won her second consecutive pole vault title, demonstrates a capacity for high-stakes performance and "big-game" temperament.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Being named to the 2024 Nevada Preps All-Southern Nevada girls track and field team as a First Team selection further validates her standing as a premier regional talent.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Her move to Liberty High School for her final competitive seasons in Nevada placed her within a championship-winning culture, as the Liberty girls' team secured the 5A Girls Team Championship in 2023.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environment likely refined her understanding of team scoring and the strategic importance of multi-discipline contributions. The 5A Southern Region title she secured with a height of 12' 6" and her subsequent second-place finish at the 5A state meet with a vault of 12' 0" illustrate a consistent performance floor, even when not reaching her absolute ceiling.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Collegiate Proving Ground: The University of Houston and Big 12 Competition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Division I athletics often necessitates a period of recalibration, particularly in technical events like the pole vault. Daniel’s freshman season (2024-2025) at the University of Houston served as a critical proving ground. Competing in the Big 12 Conference, she was immediately exposed to elite competition, which accelerated her development and pushed her personal records to new heights.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Freshman Indoor Campaign: Consistency and Adaptation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2025 indoor season, Daniel demonstrated a remarkable ability to maintain a consistent performance level while competing nearly every weekend. This volume of competition is a hallmark of the collegiate system, requiring significant physical and mental durability. Her debut at the Leonard Hilton Memorial Invitational, where she cleared 3.85m to take second place, set a productive tone for the season.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Meet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 (Imperial)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Leonard Hilton Memorial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Jan 10,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3.85m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2nd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Texas A&amp;M Ted Nelson Invite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Jan 24-25,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3.93m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10.75"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3rd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Robert Platt Invitational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Jan 31-Feb 1,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3.87m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8.25"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2nd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Texas A&amp;M Charlie Thomas Invite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Feb 7-8,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3.85m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5th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Howie Ryan Invitational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Feb 14,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3.82m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6.25"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3rd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 12 Indoor Championships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Feb 28-Mar 1,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3.86m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15th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achievement of an indoor personal record of 3.93m at the Ted Nelson Invitational was a significant milestone, as it surpassed her high school indoor best by a considerable margin.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Finishing 15th in the Big 12 Indoor Championships as a true freshman is a commendable result, given the depth of the field in that conference.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provided the necessary experience in a championship environment, preparing her for the even more rigorous demands of the SEC.</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Freshman Outdoor Campaign: Breaking the Four-Meter Barrier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2025 outdoor season was characterized by a series of high-quality performances that culminated in a lifetime best. The outdoor season introduces environmental variables—wind, humidity, and temperature—that can be particularly disruptive to pole vaulters. Daniel’s ability to navigate these factors at the University of Houston was evident in her results.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Meet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 (Imperial)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Kirk Baptiste Invitational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 20,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3.72m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5th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42nd Victor Lopez Classic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 27-29,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3.74m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3.25"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2nd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Tom Tellez Alumni Invite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Apr 4-5,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3.88m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8.75"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3rd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Texas A&amp;M 44 Farms Invite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Apr 11-12,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4.01m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 1.75"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5th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 Texas Invitational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Apr 24-25,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2nd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Cameron Burrell Invitational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May 2,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3rd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Big 12 Outdoor Championships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May 15-17,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3.76m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18th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Her clearance of 4.01m (13' 1.75") at the Texas A&amp;M 44 Farms Team Invitational represented her first time eclipsing the four-meter mark in official competition.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height is a psychological and technical watershed in women’s pole vaulting, often serving as the gateway to national-level qualification rounds. The fact that she followed this performance with back-to-back clearances of 4.00m at the Texas Invitational and the Cameron Burrell Invitational indicates that her 4.01m mark was not an outlier but a stabilization of her technique at an elite level.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Although she finished 18th at the Big 12 Outdoor Championships with a height of 3.76m, the totality of her freshman year established her as a rising talent on the national stage.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Pivot: Transferring to the University of Kentucky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her successful freshman year at Houston, Kaylee Daniel transferred to the University of Kentucky, a move that placed her in the Southeastern Conference (SEC). This transition is strategically significant for several reasons. First, the SEC is widely regarded as the most competitive conference in collegiate track and field, offering unparalleled visibility and competition depth. Second, the move coincided with her formal designation as a "Pole Vault/Multis" athlete, suggesting a more specialized and diverse training regimen under the Kentucky coaching staff, including coaches like Kris Grimes.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Sophomore Indoor Breakthrough: Achieving Elite Status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results of her sophomore campaign at Kentucky (2025-2026) have been nothing short of transformative. The shift in training environment has yielded immediate dividends, as evidenced by a massive improvement in her indoor personal record.</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Meet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 (Imperial)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Commodore Winter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 6,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3.95m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11.5"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4th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Rod McCravy Memorial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Jan 9-10,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Crossroads of America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Jan 23-24,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3.87m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 8.25"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9th </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Razorback Invitational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Jan 30-31,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4.15m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 7.25"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5th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performance at the Razorback Invitational on January 30-31, 2026, is the defining achievement of her collegiate career to date. Clearing 4.15m (13' 7.25") represents a 14-centimeter improvement over her freshman PR and places her among the elite vaulters in the SEC and the nation.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Razorback Invitational is historically one of the fastest and most competitive indoor meets in the United States, often featuring national-record holders and future Olympians. Securing a fifth-place finish in this field with a significant PR demonstrates her capacity to perform at her best when the competition is most intense.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"NH" (No Height) result at the Rod McCravy Memorial is an instructive data point.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the pole vault, a "no height" can occur due to technical malfunctions or tactical errors in choosing a starting height. The fact that Daniel responded to this setback by clearing 3.87m two weeks later and then 4.15m the following week highlights her psychological resilience and ability to self-correct under the pressure of the collegiate season.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Multi-Event Designation and Strategic Versatility</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Kentucky, Daniel is listed as a "Pole Vault/Multis" athlete.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is a critical distinction for her brand and her value to the team. Multi-event athletes—who compete in the pentathlon indoors and the heptathlon outdoors—are the quintessential "utility players" of track and field. They are required to be proficient in hurdles, high jump, shot put, long jump, and the 800m run, in addition to their specialized events.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 of her multi-event training is beginning to surface in meet results. For instance, at the Razorback Invitational, her participation in proximity to pentathlon results, such as the 800m, suggests she is actively training for these grueling disciplines.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versatility increases her frequency of competition and her opportunities for visual content generation, as she can be photographed and filmed in a variety of athletic contexts beyond the pole vault pit. For a sponsorship-focused website, this "complete athlete" persona is highly marketable, appealing to a broader range of fitness and wellness brands.</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Analysis of Performance and Mechanical Efficiency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an expert-level assessment of Daniel’s potential, it is necessary to examine the physical and mechanical demands of her primary event. The pole vault is a complex interaction of kinetic energy and potential energy. The athlete must convert their horizontal velocity into vertical lift using a flexible pole as a medium for energy storage and release.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total mechanical energy </w:t>
      </w:r>
      <w:r w:rsidDel="00000000" w:rsidR="00000000" w:rsidRPr="00000000">
        <w:rPr>
          <w:rFonts w:ascii="Google Sans" w:cs="Google Sans" w:eastAsia="Google Sans" w:hAnsi="Google Sans"/>
          <w:color w:val="1f1f1f"/>
        </w:rPr>
        <w:drawing>
          <wp:inline distB="19050" distT="19050" distL="19050" distR="19050">
            <wp:extent cx="146678" cy="236942"/>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6678" cy="2369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system can be approximated by the sum of kinetic energy </w:t>
      </w:r>
      <w:r w:rsidDel="00000000" w:rsidR="00000000" w:rsidRPr="00000000">
        <w:rPr>
          <w:rFonts w:ascii="Google Sans" w:cs="Google Sans" w:eastAsia="Google Sans" w:hAnsi="Google Sans"/>
          <w:color w:val="1f1f1f"/>
        </w:rPr>
        <w:drawing>
          <wp:inline distB="19050" distT="19050" distL="19050" distR="19050">
            <wp:extent cx="316342" cy="229076"/>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6342" cy="2290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the end of the approach run and the potential energy </w:t>
      </w:r>
      <w:r w:rsidDel="00000000" w:rsidR="00000000" w:rsidRPr="00000000">
        <w:rPr>
          <w:rFonts w:ascii="Google Sans" w:cs="Google Sans" w:eastAsia="Google Sans" w:hAnsi="Google Sans"/>
          <w:color w:val="1f1f1f"/>
        </w:rPr>
        <w:drawing>
          <wp:inline distB="19050" distT="19050" distL="19050" distR="19050">
            <wp:extent cx="265080" cy="222667"/>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65080" cy="2226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the peak of the vault: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02648"/>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40264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61892" cy="226648"/>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61892" cy="226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athlete's mass, </w:t>
      </w:r>
      <w:r w:rsidDel="00000000" w:rsidR="00000000" w:rsidRPr="00000000">
        <w:rPr>
          <w:rFonts w:ascii="Google Sans" w:cs="Google Sans" w:eastAsia="Google Sans" w:hAnsi="Google Sans"/>
          <w:color w:val="1f1f1f"/>
        </w:rPr>
        <w:drawing>
          <wp:inline distB="19050" distT="19050" distL="19050" distR="19050">
            <wp:extent cx="96077" cy="252202"/>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96077" cy="252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approach velocity, </w:t>
      </w:r>
      <w:r w:rsidDel="00000000" w:rsidR="00000000" w:rsidRPr="00000000">
        <w:rPr>
          <w:rFonts w:ascii="Google Sans" w:cs="Google Sans" w:eastAsia="Google Sans" w:hAnsi="Google Sans"/>
          <w:color w:val="1f1f1f"/>
        </w:rPr>
        <w:drawing>
          <wp:inline distB="19050" distT="19050" distL="19050" distR="19050">
            <wp:extent cx="94589" cy="248295"/>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94589" cy="2482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acceleration due to gravity, and </w:t>
      </w:r>
      <w:r w:rsidDel="00000000" w:rsidR="00000000" w:rsidRPr="00000000">
        <w:rPr>
          <w:rFonts w:ascii="Google Sans" w:cs="Google Sans" w:eastAsia="Google Sans" w:hAnsi="Google Sans"/>
          <w:color w:val="1f1f1f"/>
        </w:rPr>
        <w:drawing>
          <wp:inline distB="19050" distT="19050" distL="19050" distR="19050">
            <wp:extent cx="106329" cy="248102"/>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06329" cy="2481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height of the center of mass. The increase in Daniel’s personal record from 4.01m to 4.15m suggests either an increase in her approach velocity </w:t>
      </w:r>
      <w:r w:rsidDel="00000000" w:rsidR="00000000" w:rsidRPr="00000000">
        <w:rPr>
          <w:rFonts w:ascii="Google Sans" w:cs="Google Sans" w:eastAsia="Google Sans" w:hAnsi="Google Sans"/>
          <w:color w:val="1f1f1f"/>
        </w:rPr>
        <w:drawing>
          <wp:inline distB="19050" distT="19050" distL="19050" distR="19050">
            <wp:extent cx="96077" cy="252202"/>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96077" cy="2522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an improvement in her efficiency in converting that velocity into vertical height.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Improvements in efficiency often come from technical refinements in the "plant" and "takeoff" phases, as well as the "swing" and "turn" over the bar. For a student-athlete at the University of Kentucky, access to advanced biomechanical analysis and high-speed video feedback is a significant advantage in optimizing these variables.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leap to 4.15m indicates that Daniel is likely using longer or stiffer poles than she used in high school or her freshman year, which requires greater core strength and explosive power.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Her background in multi-events, which builds overall athleticism, is likely a contributing factor to this increased physical capacity.</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NIL Landscape: Legal Framework and Brand Opportunities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viability of Kaylee Daniel is supported by a robust legal and institutional framework in the state of Kentucky. The ability to monetize her brand is not just a personal opportunity but is facilitated by university-led initiatives designed to protect and promote student-athletes.</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Legislative Support in Kentucky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June 24, 2021, Kentucky Governor Andy Beshear signed an executive order to allow collegiate athletes to benefit from their NIL starting July 1, 2021.</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order was a preemptive move to ensure that Kentucky's public universities remained at a competitive advantage in recruiting and that athletes were afforded the same rights as those in other states. The order ensures that an athlete's name, image, and likeness are "their own and no one else's".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University of Kentucky has capitalized on this by establishing "The Kentucky Road" initiative.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program provides student-athletes with resources for:</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Financial Literacy:</w:t>
      </w:r>
      <w:r w:rsidDel="00000000" w:rsidR="00000000" w:rsidRPr="00000000">
        <w:rPr>
          <w:rFonts w:ascii="Google Sans" w:cs="Google Sans" w:eastAsia="Google Sans" w:hAnsi="Google Sans"/>
          <w:color w:val="1f1f1f"/>
          <w:rtl w:val="0"/>
        </w:rPr>
        <w:t xml:space="preserve"> Educating athletes on managing their earnings and taxes.</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Social Media Management:</w:t>
      </w:r>
      <w:r w:rsidDel="00000000" w:rsidR="00000000" w:rsidRPr="00000000">
        <w:rPr>
          <w:rFonts w:ascii="Google Sans" w:cs="Google Sans" w:eastAsia="Google Sans" w:hAnsi="Google Sans"/>
          <w:color w:val="1f1f1f"/>
          <w:rtl w:val="0"/>
        </w:rPr>
        <w:t xml:space="preserve"> Helping athletes build and protect their digital brands.</w:t>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Time Management:</w:t>
      </w:r>
      <w:r w:rsidDel="00000000" w:rsidR="00000000" w:rsidRPr="00000000">
        <w:rPr>
          <w:rFonts w:ascii="Google Sans" w:cs="Google Sans" w:eastAsia="Google Sans" w:hAnsi="Google Sans"/>
          <w:color w:val="1f1f1f"/>
          <w:rtl w:val="0"/>
        </w:rPr>
        <w:t xml:space="preserve"> Balancing the demands of SEC athletics with academic requirements and commercial obligations.</w:t>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Brand Management:</w:t>
      </w:r>
      <w:r w:rsidDel="00000000" w:rsidR="00000000" w:rsidRPr="00000000">
        <w:rPr>
          <w:rFonts w:ascii="Google Sans" w:cs="Google Sans" w:eastAsia="Google Sans" w:hAnsi="Google Sans"/>
          <w:color w:val="1f1f1f"/>
          <w:rtl w:val="0"/>
        </w:rPr>
        <w:t xml:space="preserve"> Assisting in the navigation of complex sponsorship terrain.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Daniel, this means her sponsorship activities are backed by professional expertise within the athletic department. Any brand partner can be assured that she is operating within a structured, compliant environment.</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Sponsorship Suitability and Market Alignment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her athletic profile and geographic ties, several categories of sponsorship are particularly well-aligned with Daniel’s brand:</w:t>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Athletic Apparel and Footwear:</w:t>
      </w:r>
      <w:r w:rsidDel="00000000" w:rsidR="00000000" w:rsidRPr="00000000">
        <w:rPr>
          <w:rFonts w:ascii="Google Sans" w:cs="Google Sans" w:eastAsia="Google Sans" w:hAnsi="Google Sans"/>
          <w:color w:val="1f1f1f"/>
          <w:rtl w:val="0"/>
        </w:rPr>
        <w:t xml:space="preserve"> As an SEC athlete in high-visibility events, she is an ideal ambassador for performance gear. Her dual role in pole vault and multis allows her to represent products ranging from specialized spikes to general training apparel.</w:t>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Health and Wellness:</w:t>
      </w:r>
      <w:r w:rsidDel="00000000" w:rsidR="00000000" w:rsidRPr="00000000">
        <w:rPr>
          <w:rFonts w:ascii="Google Sans" w:cs="Google Sans" w:eastAsia="Google Sans" w:hAnsi="Google Sans"/>
          <w:color w:val="1f1f1f"/>
          <w:rtl w:val="0"/>
        </w:rPr>
        <w:t xml:space="preserve"> The rigorous recovery demands of multi-event training make her a credible spokesperson for nutritional supplements, hydration products, and recovery technologies.</w:t>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Regional Nevada Brands:</w:t>
      </w:r>
      <w:r w:rsidDel="00000000" w:rsidR="00000000" w:rsidRPr="00000000">
        <w:rPr>
          <w:rFonts w:ascii="Google Sans" w:cs="Google Sans" w:eastAsia="Google Sans" w:hAnsi="Google Sans"/>
          <w:color w:val="1f1f1f"/>
          <w:rtl w:val="0"/>
        </w:rPr>
        <w:t xml:space="preserve"> Her "homegrown hero" status in Las Vegas and Henderson offers opportunities for local businesses (e.g., medical groups, local retail, or regional automotive groups) to tap into her success as a representative of Nevada on the national stage.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Lexington/Bluegrass Community:</w:t>
      </w:r>
      <w:r w:rsidDel="00000000" w:rsidR="00000000" w:rsidRPr="00000000">
        <w:rPr>
          <w:rFonts w:ascii="Google Sans" w:cs="Google Sans" w:eastAsia="Google Sans" w:hAnsi="Google Sans"/>
          <w:color w:val="1f1f1f"/>
          <w:rtl w:val="0"/>
        </w:rPr>
        <w:t xml:space="preserve"> The "Big Blue Nation" is famously loyal to Kentucky athletes. Local Lexington businesses can leverage her presence in the community to build brand affinity among the university’s large student and alumni base.</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Integrity and Character Profile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component of a professional athletic brand is the underlying character and academic discipline of the individual. In the SEC, the "Student" in "Student-Athlete" is prioritized through high standards for academic recognition.</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 Academic Standards and Recognition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specific grade point averages are confidential, the criteria for the SEC Academic Honor Roll provide a proxy for Daniel’s likely academic standing. To be eligible for the Honor Roll, an undergraduate student-athlete must maintain a cumulative GPA of 3.00 or above.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Furthermore, athletes must have successfully completed a minimum number of credit hours toward their degree.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Being a sophomore at the University of Kentucky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Daniel is navigating the academic rigors of a major research institution while competing in the most demanding athletic conference in the country. Her ability to transfer between two major universities—Houston and Kentucky—and remain immediately eligible for competition indicates a high level of academic compliance and organizational skills. This discipline is a "soft asset" that is highly attractive to corporate sponsors, as it mitigates the risk of academic-related absences or brand-damaging behavioral issues.</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Asset Analysis: Photography and Visual Identity</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construction of a public-facing website requires high-quality visual content that captures the athlete’s professional capabilities. The University of Kentucky’s athletic department has provided a significant volume of professional photography that can be utilized to establish Daniel’s visual identity.</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Photography Resources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Event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Photographer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Crossroads of America Track Meet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Camryn Williams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Action shots of vaulting technique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Rod McCravy Memorial Invitational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Ethan Rand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Competition and preparation imagery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Tiger Paw Invitational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Camryn Williams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High-stakes SEC competition shots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UK Athletics Roster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Professional studio headshots and action stills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assets provide a "proof of performance" that a personal website can curate. The availability of imagery from multiple prestigious meets—Rod McCravy, Tiger Paw, and the Razorback Invitational—allows for a narrative of seasonal progression and elite-level participation. For a sponsor, seeing an athlete in official Kentucky gear, competing against top-tier opponents, provides a level of legitimacy that amateur-grade photography cannot achieve.</w:t>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Outlook and Strategic Career Trajectory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trajectory of Kaylee Daniel suggests she is entering a critical "ascension" phase of her career. Having cleared 4.15m early in the 2026 indoor season, she is positioned to potentially qualify for the NCAA Championships, an achievement that would exponentially increase her national profile and commercial value.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Projected Milestones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next 12 to 24 months will likely be defined by several key performance indicators:</w:t>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Championship Qualification:</w:t>
      </w:r>
      <w:r w:rsidDel="00000000" w:rsidR="00000000" w:rsidRPr="00000000">
        <w:rPr>
          <w:rFonts w:ascii="Google Sans" w:cs="Google Sans" w:eastAsia="Google Sans" w:hAnsi="Google Sans"/>
          <w:color w:val="1f1f1f"/>
          <w:rtl w:val="0"/>
        </w:rPr>
        <w:t xml:space="preserve"> Qualifying for the NCAA Indoor or Outdoor Championships in the pole vault.</w:t>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Multi-Event Debut:</w:t>
      </w:r>
      <w:r w:rsidDel="00000000" w:rsidR="00000000" w:rsidRPr="00000000">
        <w:rPr>
          <w:rFonts w:ascii="Google Sans" w:cs="Google Sans" w:eastAsia="Google Sans" w:hAnsi="Google Sans"/>
          <w:color w:val="1f1f1f"/>
          <w:rtl w:val="0"/>
        </w:rPr>
        <w:t xml:space="preserve"> Recording a competitive score in the pentathlon or heptathlon at the conference level, establishing her as a versatile scoring asset for Kentucky.</w:t>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Metric Advancement:</w:t>
      </w:r>
      <w:r w:rsidDel="00000000" w:rsidR="00000000" w:rsidRPr="00000000">
        <w:rPr>
          <w:rFonts w:ascii="Google Sans" w:cs="Google Sans" w:eastAsia="Google Sans" w:hAnsi="Google Sans"/>
          <w:color w:val="1f1f1f"/>
          <w:rtl w:val="0"/>
        </w:rPr>
        <w:t xml:space="preserve"> Aiming for the 4.25m to 4.30m range in the pole vault, which would place her among the elite all-time performers at the University of Kentucky and in the SEC.</w:t>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Academic Recognition:</w:t>
      </w:r>
      <w:r w:rsidDel="00000000" w:rsidR="00000000" w:rsidRPr="00000000">
        <w:rPr>
          <w:rFonts w:ascii="Google Sans" w:cs="Google Sans" w:eastAsia="Google Sans" w:hAnsi="Google Sans"/>
          <w:color w:val="1f1f1f"/>
          <w:rtl w:val="0"/>
        </w:rPr>
        <w:t xml:space="preserve"> Nominations for the SEC Academic Honor Roll, reinforcing her "Scholar-Athlete" brand.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Conclusion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Kaylee Daniel represents the ideal modern collegiate athlete for brand investment. Her athletic profile is characterized by elite-level technical skills in the pole vault, as evidenced by her 4.15m PR at the 2026 Razorback Invitational, and a versatile athletic foundation as a multi-event specialist.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Her background in the competitive 5A Nevada high school circuit, combined with her experience in both the Big 12 and the SEC, has forged a competitor with psychological resilience and a high performance ceiling.</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legal and institutional environment at the University of Kentucky, particularly through Governor Beshear’s NIL executive order and "The Kentucky Road" initiative, provides a safe and professional framework for commercial partnerships.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Her academic discipline, implied by the rigorous standards of the SEC, further solidifies her status as a low-risk, high-reward ambassador for corporate sponsors.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development of her public-facing website, the focus should be on weaving these diverse threads—athletic dominance, technical mechanical efficiency, academic integrity, and championship character—into a fluid, professional narrative. By leveraging the existing high-quality visual assets and the verifiable data from TFRRS and World Athletics, she can present a comprehensive value proposition to prospective sponsors, positioning herself as a premier figure in the collegiate athletic marketplace. The data demonstrates that she is not merely a participant in collegiate track and field, but a high-value athletic brand with significant upward trajectory.</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 story—from the high deserts of Nevada to the blue-turf intensity of the SEC—is one of continuous growth, technical mastery, and the pursuit of excellence across multiple disciplines. This is the narrative that will resonate most with partners seeking to align themselves with the qualities of perseverance, versatility, and elite performance that Kaylee Daniel embodies.</w:t>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Nevada NIAA Outdoor State Championships - News - Nevada State ..., accessed February 23, 2026, </w:t>
      </w:r>
      <w:hyperlink r:id="rId14">
        <w:r w:rsidDel="00000000" w:rsidR="00000000" w:rsidRPr="00000000">
          <w:rPr>
            <w:rFonts w:ascii="Google Sans" w:cs="Google Sans" w:eastAsia="Google Sans" w:hAnsi="Google Sans"/>
            <w:color w:val="0000ee"/>
            <w:sz w:val="24"/>
            <w:szCs w:val="24"/>
            <w:u w:val="single"/>
            <w:rtl w:val="0"/>
          </w:rPr>
          <w:t xml:space="preserve">https://www.runnerspace.com/eprofile.php?event_id=446&amp;do=news&amp;news_id=662965</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Kaylee Daniel - Stats - MileSplit Nevada, accessed February 23, 2026, </w:t>
      </w:r>
      <w:hyperlink r:id="rId15">
        <w:r w:rsidDel="00000000" w:rsidR="00000000" w:rsidRPr="00000000">
          <w:rPr>
            <w:rFonts w:ascii="Google Sans" w:cs="Google Sans" w:eastAsia="Google Sans" w:hAnsi="Google Sans"/>
            <w:color w:val="0000ee"/>
            <w:sz w:val="24"/>
            <w:szCs w:val="24"/>
            <w:u w:val="single"/>
            <w:rtl w:val="0"/>
          </w:rPr>
          <w:t xml:space="preserve">https://nv.milesplit.com/athletes/10675950-kaylee-daniel</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the 2024 Nevada Preps All-Southern Nevada girls track team, accessed February 23, 2026, </w:t>
      </w:r>
      <w:hyperlink r:id="rId16">
        <w:r w:rsidDel="00000000" w:rsidR="00000000" w:rsidRPr="00000000">
          <w:rPr>
            <w:rFonts w:ascii="Google Sans" w:cs="Google Sans" w:eastAsia="Google Sans" w:hAnsi="Google Sans"/>
            <w:color w:val="0000ee"/>
            <w:sz w:val="24"/>
            <w:szCs w:val="24"/>
            <w:u w:val="single"/>
            <w:rtl w:val="0"/>
          </w:rPr>
          <w:t xml:space="preserve">https://www.reviewjournal.com/nevada-preps/meet-the-2024-nevada-preps-all-southern-nevada-girls-track-team-3067691/</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Kaylee Daniel – Track and Field Results &amp; Statistics - TFRRS, accessed February 23, 2026, </w:t>
      </w:r>
      <w:hyperlink r:id="rId17">
        <w:r w:rsidDel="00000000" w:rsidR="00000000" w:rsidRPr="00000000">
          <w:rPr>
            <w:rFonts w:ascii="Google Sans" w:cs="Google Sans" w:eastAsia="Google Sans" w:hAnsi="Google Sans"/>
            <w:color w:val="0000ee"/>
            <w:sz w:val="24"/>
            <w:szCs w:val="24"/>
            <w:u w:val="single"/>
            <w:rtl w:val="0"/>
          </w:rPr>
          <w:t xml:space="preserve">https://www.tfrrs.org/athletes/8995136/Houston/Kaylee_Daniel.html</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All-College Indoor Track Leaderboard - TFRRS, accessed February 23, 2026, </w:t>
      </w:r>
      <w:hyperlink r:id="rId18">
        <w:r w:rsidDel="00000000" w:rsidR="00000000" w:rsidRPr="00000000">
          <w:rPr>
            <w:rFonts w:ascii="Google Sans" w:cs="Google Sans" w:eastAsia="Google Sans" w:hAnsi="Google Sans"/>
            <w:color w:val="0000ee"/>
            <w:sz w:val="24"/>
            <w:szCs w:val="24"/>
            <w:u w:val="single"/>
            <w:rtl w:val="0"/>
          </w:rPr>
          <w:t xml:space="preserve">https://www.tfrrs.org/lists/4874/2025_All_College_Indoor_Track_Leaderboard?standard_event_hnd=65&amp;gender=f</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Kaylee DANIEL | Profile - World Athletics, accessed February 23, 2026, </w:t>
      </w:r>
      <w:hyperlink r:id="rId19">
        <w:r w:rsidDel="00000000" w:rsidR="00000000" w:rsidRPr="00000000">
          <w:rPr>
            <w:rFonts w:ascii="Google Sans" w:cs="Google Sans" w:eastAsia="Google Sans" w:hAnsi="Google Sans"/>
            <w:color w:val="0000ee"/>
            <w:sz w:val="24"/>
            <w:szCs w:val="24"/>
            <w:u w:val="single"/>
            <w:rtl w:val="0"/>
          </w:rPr>
          <w:t xml:space="preserve">https://worldathletics.org/athletes/united-states/kaylee-daniel-15026905</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Kaylee Daniel - UK Athletics, accessed February 23, 2026, </w:t>
      </w:r>
      <w:hyperlink r:id="rId20">
        <w:r w:rsidDel="00000000" w:rsidR="00000000" w:rsidRPr="00000000">
          <w:rPr>
            <w:rFonts w:ascii="Google Sans" w:cs="Google Sans" w:eastAsia="Google Sans" w:hAnsi="Google Sans"/>
            <w:color w:val="0000ee"/>
            <w:sz w:val="24"/>
            <w:szCs w:val="24"/>
            <w:u w:val="single"/>
            <w:rtl w:val="0"/>
          </w:rPr>
          <w:t xml:space="preserve">https://ukathletics.com/sports/track/roster/player/kaylee-daniel/</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T&amp;F McCravy Day One Photo Gallery - UK Athletics, accessed February 23, 2026, </w:t>
      </w:r>
      <w:hyperlink r:id="rId21">
        <w:r w:rsidDel="00000000" w:rsidR="00000000" w:rsidRPr="00000000">
          <w:rPr>
            <w:rFonts w:ascii="Google Sans" w:cs="Google Sans" w:eastAsia="Google Sans" w:hAnsi="Google Sans"/>
            <w:color w:val="0000ee"/>
            <w:sz w:val="24"/>
            <w:szCs w:val="24"/>
            <w:u w:val="single"/>
            <w:rtl w:val="0"/>
          </w:rPr>
          <w:t xml:space="preserve">https://ukathletics.com/news/2026/01/10/tf-mccravy-day-one-photo-gallery/</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Kaylee Daniel – Track and Field Results &amp; Statistics - TFRRS, accessed February 23, 2026, </w:t>
      </w:r>
      <w:hyperlink r:id="rId22">
        <w:r w:rsidDel="00000000" w:rsidR="00000000" w:rsidRPr="00000000">
          <w:rPr>
            <w:rFonts w:ascii="Google Sans" w:cs="Google Sans" w:eastAsia="Google Sans" w:hAnsi="Google Sans"/>
            <w:color w:val="0000ee"/>
            <w:sz w:val="24"/>
            <w:szCs w:val="24"/>
            <w:u w:val="single"/>
            <w:rtl w:val="0"/>
          </w:rPr>
          <w:t xml:space="preserve">https://www.tfrrs.org/athletes/9257033/Kentucky/Kaylee_Daniel</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Women's Track &amp; Field All Performances &amp; Rankings - TFRRS, accessed February 23, 2026, </w:t>
      </w:r>
      <w:hyperlink r:id="rId23">
        <w:r w:rsidDel="00000000" w:rsidR="00000000" w:rsidRPr="00000000">
          <w:rPr>
            <w:rFonts w:ascii="Google Sans" w:cs="Google Sans" w:eastAsia="Google Sans" w:hAnsi="Google Sans"/>
            <w:color w:val="0000ee"/>
            <w:sz w:val="24"/>
            <w:szCs w:val="24"/>
            <w:u w:val="single"/>
            <w:rtl w:val="0"/>
          </w:rPr>
          <w:t xml:space="preserve">https://www.tfrrs.org/all_performances/KY_college_f_Kentucky.html?list_hnd=5481&amp;season_hnd=705</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Top 10 Marks Fall on Final Day of Razorback Invitational - UK Athletics, accessed February 23, 2026, </w:t>
      </w:r>
      <w:hyperlink r:id="rId24">
        <w:r w:rsidDel="00000000" w:rsidR="00000000" w:rsidRPr="00000000">
          <w:rPr>
            <w:rFonts w:ascii="Google Sans" w:cs="Google Sans" w:eastAsia="Google Sans" w:hAnsi="Google Sans"/>
            <w:color w:val="0000ee"/>
            <w:sz w:val="24"/>
            <w:szCs w:val="24"/>
            <w:u w:val="single"/>
            <w:rtl w:val="0"/>
          </w:rPr>
          <w:t xml:space="preserve">https://ukathletics.com/news/2026/01/31/five-top-10-marks-fall-on-final-day-of-razorback-invitational/</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2025-26 Track &amp; Field Roster - UK Athletics, accessed February 23, 2026, </w:t>
      </w:r>
      <w:hyperlink r:id="rId25">
        <w:r w:rsidDel="00000000" w:rsidR="00000000" w:rsidRPr="00000000">
          <w:rPr>
            <w:rFonts w:ascii="Google Sans" w:cs="Google Sans" w:eastAsia="Google Sans" w:hAnsi="Google Sans"/>
            <w:color w:val="0000ee"/>
            <w:sz w:val="24"/>
            <w:szCs w:val="24"/>
            <w:u w:val="single"/>
            <w:rtl w:val="0"/>
          </w:rPr>
          <w:t xml:space="preserve">https://ukathletics.com/sports/track/roster/</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Executive order signed to allow Kentucky athletes to benefit from NIL, accessed February 23, 2026, </w:t>
      </w:r>
      <w:hyperlink r:id="rId26">
        <w:r w:rsidDel="00000000" w:rsidR="00000000" w:rsidRPr="00000000">
          <w:rPr>
            <w:rFonts w:ascii="Google Sans" w:cs="Google Sans" w:eastAsia="Google Sans" w:hAnsi="Google Sans"/>
            <w:color w:val="0000ee"/>
            <w:sz w:val="24"/>
            <w:szCs w:val="24"/>
            <w:u w:val="single"/>
            <w:rtl w:val="0"/>
          </w:rPr>
          <w:t xml:space="preserve">https://kykernel.com/12297/news/executive-order-signed-to-allow-kentucky-athletes-to-benefit-from-nil/</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2024-25 First-Year SEC Academic Honor Roll - Southeastern Conference, accessed February 23, 2026, </w:t>
      </w:r>
      <w:hyperlink r:id="rId27">
        <w:r w:rsidDel="00000000" w:rsidR="00000000" w:rsidRPr="00000000">
          <w:rPr>
            <w:rFonts w:ascii="Google Sans" w:cs="Google Sans" w:eastAsia="Google Sans" w:hAnsi="Google Sans"/>
            <w:color w:val="0000ee"/>
            <w:sz w:val="24"/>
            <w:szCs w:val="24"/>
            <w:u w:val="single"/>
            <w:rtl w:val="0"/>
          </w:rPr>
          <w:t xml:space="preserve">https://www.secsports.com/news/2025/06/2024-25-first-year-sec-academic-honor-roll</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2024-25 Winter SEC Academic Honor Roll announced - Southeastern Conference, accessed February 23, 2026, </w:t>
      </w:r>
      <w:hyperlink r:id="rId28">
        <w:r w:rsidDel="00000000" w:rsidR="00000000" w:rsidRPr="00000000">
          <w:rPr>
            <w:rFonts w:ascii="Google Sans" w:cs="Google Sans" w:eastAsia="Google Sans" w:hAnsi="Google Sans"/>
            <w:color w:val="0000ee"/>
            <w:sz w:val="24"/>
            <w:szCs w:val="24"/>
            <w:u w:val="single"/>
            <w:rtl w:val="0"/>
          </w:rPr>
          <w:t xml:space="preserve">https://www.secsports.com/news/2025/04/2024-25-winter-sec-academic-honor-roll-announced</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1700 student-athletes named to 2025 Spring SEC Academic Honor Roll, accessed February 23, 2026, </w:t>
      </w:r>
      <w:hyperlink r:id="rId29">
        <w:r w:rsidDel="00000000" w:rsidR="00000000" w:rsidRPr="00000000">
          <w:rPr>
            <w:rFonts w:ascii="Google Sans" w:cs="Google Sans" w:eastAsia="Google Sans" w:hAnsi="Google Sans"/>
            <w:color w:val="0000ee"/>
            <w:sz w:val="24"/>
            <w:szCs w:val="24"/>
            <w:u w:val="single"/>
            <w:rtl w:val="0"/>
          </w:rPr>
          <w:t xml:space="preserve">https://www.secsports.com/news/2025/06/1700-student-athletes-named-to-2025-spring-sec-academic-honor-roll</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T&amp;F Crossroads of America Photo Gallery - UK Athletics, accessed February 23, 2026, </w:t>
      </w:r>
      <w:hyperlink r:id="rId30">
        <w:r w:rsidDel="00000000" w:rsidR="00000000" w:rsidRPr="00000000">
          <w:rPr>
            <w:rFonts w:ascii="Google Sans" w:cs="Google Sans" w:eastAsia="Google Sans" w:hAnsi="Google Sans"/>
            <w:color w:val="0000ee"/>
            <w:sz w:val="24"/>
            <w:szCs w:val="24"/>
            <w:u w:val="single"/>
            <w:rtl w:val="0"/>
          </w:rPr>
          <w:t xml:space="preserve">https://ukathletics.com/news/2026/01/25/tf-crossroads-of-america-photo-gallery/</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T&amp;F Tiger Paw Invitational Photo Gallery - UK Athletics, accessed February 23, 2026, </w:t>
      </w:r>
      <w:hyperlink r:id="rId31">
        <w:r w:rsidDel="00000000" w:rsidR="00000000" w:rsidRPr="00000000">
          <w:rPr>
            <w:rFonts w:ascii="Google Sans" w:cs="Google Sans" w:eastAsia="Google Sans" w:hAnsi="Google Sans"/>
            <w:color w:val="0000ee"/>
            <w:sz w:val="24"/>
            <w:szCs w:val="24"/>
            <w:u w:val="single"/>
            <w:rtl w:val="0"/>
          </w:rPr>
          <w:t xml:space="preserve">https://ukathletics.com/news/2026/02/17/tf-tiger-paw-invitational-photo-gallery/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ukathletics.com/sports/track/roster/player/kaylee-daniel/" TargetMode="External"/><Relationship Id="rId22" Type="http://schemas.openxmlformats.org/officeDocument/2006/relationships/hyperlink" Target="https://www.tfrrs.org/athletes/9257033/Kentucky/Kaylee_Daniel" TargetMode="External"/><Relationship Id="rId21" Type="http://schemas.openxmlformats.org/officeDocument/2006/relationships/hyperlink" Target="https://ukathletics.com/news/2026/01/10/tf-mccravy-day-one-photo-gallery/" TargetMode="External"/><Relationship Id="rId24" Type="http://schemas.openxmlformats.org/officeDocument/2006/relationships/hyperlink" Target="https://ukathletics.com/news/2026/01/31/five-top-10-marks-fall-on-final-day-of-razorback-invitational/" TargetMode="External"/><Relationship Id="rId23" Type="http://schemas.openxmlformats.org/officeDocument/2006/relationships/hyperlink" Target="https://www.tfrrs.org/all_performances/KY_college_f_Kentucky.html?list_hnd=5481&amp;season_hnd=70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kykernel.com/12297/news/executive-order-signed-to-allow-kentucky-athletes-to-benefit-from-nil/" TargetMode="External"/><Relationship Id="rId25" Type="http://schemas.openxmlformats.org/officeDocument/2006/relationships/hyperlink" Target="https://ukathletics.com/sports/track/roster/" TargetMode="External"/><Relationship Id="rId28" Type="http://schemas.openxmlformats.org/officeDocument/2006/relationships/hyperlink" Target="https://www.secsports.com/news/2025/04/2024-25-winter-sec-academic-honor-roll-announced" TargetMode="External"/><Relationship Id="rId27" Type="http://schemas.openxmlformats.org/officeDocument/2006/relationships/hyperlink" Target="https://www.secsports.com/news/2025/06/2024-25-first-year-sec-academic-honor-roll"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yperlink" Target="https://www.secsports.com/news/2025/06/1700-student-athletes-named-to-2025-spring-sec-academic-honor-roll" TargetMode="External"/><Relationship Id="rId7" Type="http://schemas.openxmlformats.org/officeDocument/2006/relationships/image" Target="media/image4.png"/><Relationship Id="rId8" Type="http://schemas.openxmlformats.org/officeDocument/2006/relationships/image" Target="media/image6.png"/><Relationship Id="rId31" Type="http://schemas.openxmlformats.org/officeDocument/2006/relationships/hyperlink" Target="https://ukathletics.com/news/2026/02/17/tf-tiger-paw-invitational-photo-gallery/" TargetMode="External"/><Relationship Id="rId30" Type="http://schemas.openxmlformats.org/officeDocument/2006/relationships/hyperlink" Target="https://ukathletics.com/news/2026/01/25/tf-crossroads-of-america-photo-gallery/" TargetMode="External"/><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5.png"/><Relationship Id="rId15" Type="http://schemas.openxmlformats.org/officeDocument/2006/relationships/hyperlink" Target="https://nv.milesplit.com/athletes/10675950-kaylee-daniel" TargetMode="External"/><Relationship Id="rId14" Type="http://schemas.openxmlformats.org/officeDocument/2006/relationships/hyperlink" Target="https://www.runnerspace.com/eprofile.php?event_id=446&amp;do=news&amp;news_id=662965" TargetMode="External"/><Relationship Id="rId17" Type="http://schemas.openxmlformats.org/officeDocument/2006/relationships/hyperlink" Target="https://www.tfrrs.org/athletes/8995136/Houston/Kaylee_Daniel.html" TargetMode="External"/><Relationship Id="rId16" Type="http://schemas.openxmlformats.org/officeDocument/2006/relationships/hyperlink" Target="https://www.reviewjournal.com/nevada-preps/meet-the-2024-nevada-preps-all-southern-nevada-girls-track-team-3067691/" TargetMode="External"/><Relationship Id="rId19" Type="http://schemas.openxmlformats.org/officeDocument/2006/relationships/hyperlink" Target="https://worldathletics.org/athletes/united-states/kaylee-daniel-15026905" TargetMode="External"/><Relationship Id="rId18" Type="http://schemas.openxmlformats.org/officeDocument/2006/relationships/hyperlink" Target="https://www.tfrrs.org/lists/4874/2025_All_College_Indoor_Track_Leaderboard?standard_event_hnd=65&amp;gender=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