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6FB86" w14:textId="77777777" w:rsidR="00A826DA" w:rsidRDefault="00A826DA">
      <w:pPr>
        <w:jc w:val="center"/>
      </w:pPr>
    </w:p>
    <w:p w14:paraId="52DC195C" w14:textId="77777777" w:rsidR="00A826DA" w:rsidRDefault="000B0F0C">
      <w:pPr>
        <w:jc w:val="center"/>
      </w:pPr>
      <w:r>
        <w:rPr>
          <w:noProof/>
          <w:lang w:val="en-US" w:eastAsia="en-US"/>
        </w:rPr>
        <w:drawing>
          <wp:inline distT="114300" distB="114300" distL="114300" distR="114300" wp14:anchorId="01B623B7" wp14:editId="4384D994">
            <wp:extent cx="3305175" cy="70485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3305175" cy="704850"/>
                    </a:xfrm>
                    <a:prstGeom prst="rect">
                      <a:avLst/>
                    </a:prstGeom>
                    <a:ln/>
                  </pic:spPr>
                </pic:pic>
              </a:graphicData>
            </a:graphic>
          </wp:inline>
        </w:drawing>
      </w:r>
    </w:p>
    <w:p w14:paraId="60C5C020" w14:textId="77777777" w:rsidR="00A826DA" w:rsidRDefault="00A826DA">
      <w:pPr>
        <w:jc w:val="center"/>
      </w:pPr>
    </w:p>
    <w:p w14:paraId="1D68866F" w14:textId="77777777" w:rsidR="00A826DA" w:rsidRDefault="00A826DA">
      <w:pPr>
        <w:spacing w:after="480" w:line="264" w:lineRule="auto"/>
        <w:ind w:left="450" w:right="980"/>
        <w:jc w:val="center"/>
        <w:rPr>
          <w:rFonts w:ascii="Times New Roman" w:eastAsia="Times New Roman" w:hAnsi="Times New Roman" w:cs="Times New Roman"/>
          <w:b/>
          <w:sz w:val="32"/>
          <w:szCs w:val="32"/>
        </w:rPr>
      </w:pPr>
    </w:p>
    <w:p w14:paraId="4DFA1F00" w14:textId="77777777" w:rsidR="00A826DA" w:rsidRDefault="00A826DA">
      <w:pPr>
        <w:spacing w:after="480" w:line="264" w:lineRule="auto"/>
        <w:ind w:left="450" w:right="980"/>
        <w:jc w:val="center"/>
        <w:rPr>
          <w:rFonts w:ascii="Times New Roman" w:eastAsia="Times New Roman" w:hAnsi="Times New Roman" w:cs="Times New Roman"/>
          <w:b/>
          <w:sz w:val="32"/>
          <w:szCs w:val="32"/>
        </w:rPr>
      </w:pPr>
    </w:p>
    <w:p w14:paraId="0F841234" w14:textId="77777777" w:rsidR="00A826DA" w:rsidRDefault="000B0F0C">
      <w:pPr>
        <w:spacing w:after="480" w:line="264" w:lineRule="auto"/>
        <w:ind w:left="450" w:right="9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2IMV20 – Visualization</w:t>
      </w:r>
    </w:p>
    <w:p w14:paraId="58BB0824" w14:textId="77777777" w:rsidR="00A826DA" w:rsidRDefault="000B0F0C">
      <w:pPr>
        <w:spacing w:after="480" w:line="264" w:lineRule="auto"/>
        <w:ind w:left="2160" w:right="25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 1 - Volume rendering</w:t>
      </w:r>
    </w:p>
    <w:p w14:paraId="1A343036" w14:textId="77777777" w:rsidR="00A826DA" w:rsidRDefault="000B0F0C">
      <w:pPr>
        <w:spacing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5F2A4701" w14:textId="14F6816C" w:rsidR="00A826DA" w:rsidRDefault="00D5314B" w:rsidP="00D5314B">
      <w:pPr>
        <w:spacing w:after="480" w:line="264" w:lineRule="auto"/>
        <w:ind w:left="2900" w:right="32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08</w:t>
      </w:r>
      <w:r w:rsidR="000B0F0C">
        <w:rPr>
          <w:rFonts w:ascii="Times New Roman" w:eastAsia="Times New Roman" w:hAnsi="Times New Roman" w:cs="Times New Roman"/>
          <w:b/>
          <w:sz w:val="28"/>
          <w:szCs w:val="28"/>
        </w:rPr>
        <w:t>/12/2017</w:t>
      </w:r>
    </w:p>
    <w:p w14:paraId="73F2E4D3" w14:textId="77777777" w:rsidR="00A826DA" w:rsidRDefault="000B0F0C">
      <w:pPr>
        <w:spacing w:after="34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8416F55" w14:textId="77777777" w:rsidR="00A826DA" w:rsidRDefault="000B0F0C">
      <w:pPr>
        <w:spacing w:after="34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158F350" w14:textId="77777777" w:rsidR="00A826DA" w:rsidRDefault="000B0F0C">
      <w:pPr>
        <w:spacing w:after="50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C7AF8F7" w14:textId="77777777" w:rsidR="00A826DA" w:rsidRDefault="000B0F0C">
      <w:pPr>
        <w:spacing w:after="660" w:line="256" w:lineRule="auto"/>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p w14:paraId="34ADD859" w14:textId="77777777" w:rsidR="00A826DA" w:rsidRDefault="00A826DA">
      <w:pPr>
        <w:spacing w:line="256" w:lineRule="auto"/>
        <w:rPr>
          <w:rFonts w:ascii="Times New Roman" w:eastAsia="Times New Roman" w:hAnsi="Times New Roman" w:cs="Times New Roman"/>
          <w:b/>
          <w:sz w:val="24"/>
          <w:szCs w:val="24"/>
        </w:rPr>
      </w:pPr>
    </w:p>
    <w:p w14:paraId="0C51A627" w14:textId="77777777" w:rsidR="00A826DA" w:rsidRDefault="000B0F0C">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30</w:t>
      </w:r>
    </w:p>
    <w:p w14:paraId="335FD526" w14:textId="77777777" w:rsidR="00A826DA" w:rsidRDefault="000B0F0C">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7E80E85F" w14:textId="77777777" w:rsidR="00A826DA" w:rsidRDefault="000B0F0C">
      <w:pPr>
        <w:spacing w:line="256" w:lineRule="auto"/>
        <w:ind w:left="20" w:right="5500"/>
        <w:rPr>
          <w:rFonts w:ascii="Times New Roman" w:eastAsia="Times New Roman" w:hAnsi="Times New Roman" w:cs="Times New Roman"/>
          <w:b/>
          <w:sz w:val="24"/>
          <w:szCs w:val="24"/>
        </w:rPr>
      </w:pPr>
      <w:r>
        <w:rPr>
          <w:rFonts w:ascii="Times New Roman" w:eastAsia="Times New Roman" w:hAnsi="Times New Roman" w:cs="Times New Roman"/>
          <w:b/>
          <w:sz w:val="24"/>
          <w:szCs w:val="24"/>
        </w:rPr>
        <w:t>Elisa Sandrine Lescarret - 1272039</w:t>
      </w:r>
    </w:p>
    <w:p w14:paraId="325F6EFC" w14:textId="77777777" w:rsidR="00A826DA" w:rsidRDefault="000B0F0C">
      <w:pPr>
        <w:spacing w:line="256" w:lineRule="auto"/>
        <w:ind w:left="20" w:right="550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Andrada Pietraru - 0877825</w:t>
      </w:r>
    </w:p>
    <w:p w14:paraId="123197BC" w14:textId="77777777" w:rsidR="00A826DA" w:rsidRDefault="00A826DA">
      <w:pPr>
        <w:rPr>
          <w:sz w:val="24"/>
          <w:szCs w:val="24"/>
        </w:rPr>
      </w:pPr>
    </w:p>
    <w:p w14:paraId="1396C724" w14:textId="77777777" w:rsidR="00A826DA" w:rsidRDefault="00A826DA"/>
    <w:p w14:paraId="1A625A44" w14:textId="77777777" w:rsidR="00A826DA" w:rsidRDefault="000B0F0C">
      <w:r>
        <w:br w:type="page"/>
      </w:r>
    </w:p>
    <w:sdt>
      <w:sdtPr>
        <w:rPr>
          <w:rFonts w:ascii="Arial" w:eastAsia="Arial" w:hAnsi="Arial" w:cs="Arial"/>
          <w:color w:val="000000"/>
          <w:sz w:val="22"/>
          <w:szCs w:val="22"/>
          <w:lang w:val="en"/>
        </w:rPr>
        <w:id w:val="-775715245"/>
        <w:docPartObj>
          <w:docPartGallery w:val="Table of Contents"/>
          <w:docPartUnique/>
        </w:docPartObj>
      </w:sdtPr>
      <w:sdtEndPr>
        <w:rPr>
          <w:b/>
          <w:bCs/>
        </w:rPr>
      </w:sdtEndPr>
      <w:sdtContent>
        <w:p w14:paraId="6BAEB5B0" w14:textId="19C53E35" w:rsidR="009801FB" w:rsidRDefault="009801FB">
          <w:pPr>
            <w:pStyle w:val="TOCHeading"/>
          </w:pPr>
          <w:r>
            <w:t>Content</w:t>
          </w:r>
          <w:bookmarkStart w:id="0" w:name="_GoBack"/>
          <w:bookmarkEnd w:id="0"/>
          <w:r>
            <w:t>s</w:t>
          </w:r>
        </w:p>
        <w:p w14:paraId="6A62FD30" w14:textId="77777777" w:rsidR="009662F9" w:rsidRDefault="009801FB">
          <w:pPr>
            <w:pStyle w:val="TOC1"/>
            <w:tabs>
              <w:tab w:val="right" w:leader="dot" w:pos="9890"/>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500246195" w:history="1">
            <w:r w:rsidR="009662F9" w:rsidRPr="008C2749">
              <w:rPr>
                <w:rStyle w:val="Hyperlink"/>
                <w:noProof/>
              </w:rPr>
              <w:t>Introduction</w:t>
            </w:r>
            <w:r w:rsidR="009662F9">
              <w:rPr>
                <w:noProof/>
                <w:webHidden/>
              </w:rPr>
              <w:tab/>
            </w:r>
            <w:r w:rsidR="009662F9">
              <w:rPr>
                <w:noProof/>
                <w:webHidden/>
              </w:rPr>
              <w:fldChar w:fldCharType="begin"/>
            </w:r>
            <w:r w:rsidR="009662F9">
              <w:rPr>
                <w:noProof/>
                <w:webHidden/>
              </w:rPr>
              <w:instrText xml:space="preserve"> PAGEREF _Toc500246195 \h </w:instrText>
            </w:r>
            <w:r w:rsidR="009662F9">
              <w:rPr>
                <w:noProof/>
                <w:webHidden/>
              </w:rPr>
            </w:r>
            <w:r w:rsidR="009662F9">
              <w:rPr>
                <w:noProof/>
                <w:webHidden/>
              </w:rPr>
              <w:fldChar w:fldCharType="separate"/>
            </w:r>
            <w:r w:rsidR="009662F9">
              <w:rPr>
                <w:noProof/>
                <w:webHidden/>
              </w:rPr>
              <w:t>3</w:t>
            </w:r>
            <w:r w:rsidR="009662F9">
              <w:rPr>
                <w:noProof/>
                <w:webHidden/>
              </w:rPr>
              <w:fldChar w:fldCharType="end"/>
            </w:r>
          </w:hyperlink>
        </w:p>
        <w:p w14:paraId="72980CDA" w14:textId="77777777" w:rsidR="009662F9" w:rsidRDefault="009662F9">
          <w:pPr>
            <w:pStyle w:val="TOC1"/>
            <w:tabs>
              <w:tab w:val="right" w:leader="dot" w:pos="9890"/>
            </w:tabs>
            <w:rPr>
              <w:rFonts w:asciiTheme="minorHAnsi" w:eastAsiaTheme="minorEastAsia" w:hAnsiTheme="minorHAnsi" w:cstheme="minorBidi"/>
              <w:noProof/>
              <w:color w:val="auto"/>
              <w:lang w:val="en-US" w:eastAsia="en-US"/>
            </w:rPr>
          </w:pPr>
          <w:hyperlink w:anchor="_Toc500246196" w:history="1">
            <w:r w:rsidRPr="008C2749">
              <w:rPr>
                <w:rStyle w:val="Hyperlink"/>
                <w:noProof/>
              </w:rPr>
              <w:t>Ray Casting</w:t>
            </w:r>
            <w:r>
              <w:rPr>
                <w:noProof/>
                <w:webHidden/>
              </w:rPr>
              <w:tab/>
            </w:r>
            <w:r>
              <w:rPr>
                <w:noProof/>
                <w:webHidden/>
              </w:rPr>
              <w:fldChar w:fldCharType="begin"/>
            </w:r>
            <w:r>
              <w:rPr>
                <w:noProof/>
                <w:webHidden/>
              </w:rPr>
              <w:instrText xml:space="preserve"> PAGEREF _Toc500246196 \h </w:instrText>
            </w:r>
            <w:r>
              <w:rPr>
                <w:noProof/>
                <w:webHidden/>
              </w:rPr>
            </w:r>
            <w:r>
              <w:rPr>
                <w:noProof/>
                <w:webHidden/>
              </w:rPr>
              <w:fldChar w:fldCharType="separate"/>
            </w:r>
            <w:r>
              <w:rPr>
                <w:noProof/>
                <w:webHidden/>
              </w:rPr>
              <w:t>3</w:t>
            </w:r>
            <w:r>
              <w:rPr>
                <w:noProof/>
                <w:webHidden/>
              </w:rPr>
              <w:fldChar w:fldCharType="end"/>
            </w:r>
          </w:hyperlink>
        </w:p>
        <w:p w14:paraId="4E31EF0C"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197" w:history="1">
            <w:r w:rsidRPr="008C2749">
              <w:rPr>
                <w:rStyle w:val="Hyperlink"/>
                <w:noProof/>
              </w:rPr>
              <w:t>1.</w:t>
            </w:r>
            <w:r>
              <w:rPr>
                <w:rFonts w:asciiTheme="minorHAnsi" w:eastAsiaTheme="minorEastAsia" w:hAnsiTheme="minorHAnsi" w:cstheme="minorBidi"/>
                <w:noProof/>
                <w:color w:val="auto"/>
                <w:lang w:val="en-US" w:eastAsia="en-US"/>
              </w:rPr>
              <w:tab/>
            </w:r>
            <w:r w:rsidRPr="008C2749">
              <w:rPr>
                <w:rStyle w:val="Hyperlink"/>
                <w:noProof/>
              </w:rPr>
              <w:t>Tri-linear interpolation</w:t>
            </w:r>
            <w:r>
              <w:rPr>
                <w:noProof/>
                <w:webHidden/>
              </w:rPr>
              <w:tab/>
            </w:r>
            <w:r>
              <w:rPr>
                <w:noProof/>
                <w:webHidden/>
              </w:rPr>
              <w:fldChar w:fldCharType="begin"/>
            </w:r>
            <w:r>
              <w:rPr>
                <w:noProof/>
                <w:webHidden/>
              </w:rPr>
              <w:instrText xml:space="preserve"> PAGEREF _Toc500246197 \h </w:instrText>
            </w:r>
            <w:r>
              <w:rPr>
                <w:noProof/>
                <w:webHidden/>
              </w:rPr>
            </w:r>
            <w:r>
              <w:rPr>
                <w:noProof/>
                <w:webHidden/>
              </w:rPr>
              <w:fldChar w:fldCharType="separate"/>
            </w:r>
            <w:r>
              <w:rPr>
                <w:noProof/>
                <w:webHidden/>
              </w:rPr>
              <w:t>3</w:t>
            </w:r>
            <w:r>
              <w:rPr>
                <w:noProof/>
                <w:webHidden/>
              </w:rPr>
              <w:fldChar w:fldCharType="end"/>
            </w:r>
          </w:hyperlink>
        </w:p>
        <w:p w14:paraId="6CAC6FE8"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198" w:history="1">
            <w:r w:rsidRPr="008C2749">
              <w:rPr>
                <w:rStyle w:val="Hyperlink"/>
                <w:noProof/>
              </w:rPr>
              <w:t>2.</w:t>
            </w:r>
            <w:r>
              <w:rPr>
                <w:rFonts w:asciiTheme="minorHAnsi" w:eastAsiaTheme="minorEastAsia" w:hAnsiTheme="minorHAnsi" w:cstheme="minorBidi"/>
                <w:noProof/>
                <w:color w:val="auto"/>
                <w:lang w:val="en-US" w:eastAsia="en-US"/>
              </w:rPr>
              <w:tab/>
            </w:r>
            <w:r w:rsidRPr="008C2749">
              <w:rPr>
                <w:rStyle w:val="Hyperlink"/>
                <w:noProof/>
              </w:rPr>
              <w:t>Maximum Intensity Projection</w:t>
            </w:r>
            <w:r>
              <w:rPr>
                <w:noProof/>
                <w:webHidden/>
              </w:rPr>
              <w:tab/>
            </w:r>
            <w:r>
              <w:rPr>
                <w:noProof/>
                <w:webHidden/>
              </w:rPr>
              <w:fldChar w:fldCharType="begin"/>
            </w:r>
            <w:r>
              <w:rPr>
                <w:noProof/>
                <w:webHidden/>
              </w:rPr>
              <w:instrText xml:space="preserve"> PAGEREF _Toc500246198 \h </w:instrText>
            </w:r>
            <w:r>
              <w:rPr>
                <w:noProof/>
                <w:webHidden/>
              </w:rPr>
            </w:r>
            <w:r>
              <w:rPr>
                <w:noProof/>
                <w:webHidden/>
              </w:rPr>
              <w:fldChar w:fldCharType="separate"/>
            </w:r>
            <w:r>
              <w:rPr>
                <w:noProof/>
                <w:webHidden/>
              </w:rPr>
              <w:t>4</w:t>
            </w:r>
            <w:r>
              <w:rPr>
                <w:noProof/>
                <w:webHidden/>
              </w:rPr>
              <w:fldChar w:fldCharType="end"/>
            </w:r>
          </w:hyperlink>
        </w:p>
        <w:p w14:paraId="2E4DFB3D"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199" w:history="1">
            <w:r w:rsidRPr="008C2749">
              <w:rPr>
                <w:rStyle w:val="Hyperlink"/>
                <w:noProof/>
              </w:rPr>
              <w:t>3.</w:t>
            </w:r>
            <w:r>
              <w:rPr>
                <w:rFonts w:asciiTheme="minorHAnsi" w:eastAsiaTheme="minorEastAsia" w:hAnsiTheme="minorHAnsi" w:cstheme="minorBidi"/>
                <w:noProof/>
                <w:color w:val="auto"/>
                <w:lang w:val="en-US" w:eastAsia="en-US"/>
              </w:rPr>
              <w:tab/>
            </w:r>
            <w:r w:rsidRPr="008C2749">
              <w:rPr>
                <w:rStyle w:val="Hyperlink"/>
                <w:noProof/>
              </w:rPr>
              <w:t>Compositing</w:t>
            </w:r>
            <w:r>
              <w:rPr>
                <w:noProof/>
                <w:webHidden/>
              </w:rPr>
              <w:tab/>
            </w:r>
            <w:r>
              <w:rPr>
                <w:noProof/>
                <w:webHidden/>
              </w:rPr>
              <w:fldChar w:fldCharType="begin"/>
            </w:r>
            <w:r>
              <w:rPr>
                <w:noProof/>
                <w:webHidden/>
              </w:rPr>
              <w:instrText xml:space="preserve"> PAGEREF _Toc500246199 \h </w:instrText>
            </w:r>
            <w:r>
              <w:rPr>
                <w:noProof/>
                <w:webHidden/>
              </w:rPr>
            </w:r>
            <w:r>
              <w:rPr>
                <w:noProof/>
                <w:webHidden/>
              </w:rPr>
              <w:fldChar w:fldCharType="separate"/>
            </w:r>
            <w:r>
              <w:rPr>
                <w:noProof/>
                <w:webHidden/>
              </w:rPr>
              <w:t>5</w:t>
            </w:r>
            <w:r>
              <w:rPr>
                <w:noProof/>
                <w:webHidden/>
              </w:rPr>
              <w:fldChar w:fldCharType="end"/>
            </w:r>
          </w:hyperlink>
        </w:p>
        <w:p w14:paraId="00AC12A1"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200" w:history="1">
            <w:r w:rsidRPr="008C2749">
              <w:rPr>
                <w:rStyle w:val="Hyperlink"/>
                <w:noProof/>
              </w:rPr>
              <w:t>4.</w:t>
            </w:r>
            <w:r>
              <w:rPr>
                <w:rFonts w:asciiTheme="minorHAnsi" w:eastAsiaTheme="minorEastAsia" w:hAnsiTheme="minorHAnsi" w:cstheme="minorBidi"/>
                <w:noProof/>
                <w:color w:val="auto"/>
                <w:lang w:val="en-US" w:eastAsia="en-US"/>
              </w:rPr>
              <w:tab/>
            </w:r>
            <w:r w:rsidRPr="008C2749">
              <w:rPr>
                <w:rStyle w:val="Hyperlink"/>
                <w:noProof/>
              </w:rPr>
              <w:t>Responsiveness</w:t>
            </w:r>
            <w:r>
              <w:rPr>
                <w:noProof/>
                <w:webHidden/>
              </w:rPr>
              <w:tab/>
            </w:r>
            <w:r>
              <w:rPr>
                <w:noProof/>
                <w:webHidden/>
              </w:rPr>
              <w:fldChar w:fldCharType="begin"/>
            </w:r>
            <w:r>
              <w:rPr>
                <w:noProof/>
                <w:webHidden/>
              </w:rPr>
              <w:instrText xml:space="preserve"> PAGEREF _Toc500246200 \h </w:instrText>
            </w:r>
            <w:r>
              <w:rPr>
                <w:noProof/>
                <w:webHidden/>
              </w:rPr>
            </w:r>
            <w:r>
              <w:rPr>
                <w:noProof/>
                <w:webHidden/>
              </w:rPr>
              <w:fldChar w:fldCharType="separate"/>
            </w:r>
            <w:r>
              <w:rPr>
                <w:noProof/>
                <w:webHidden/>
              </w:rPr>
              <w:t>7</w:t>
            </w:r>
            <w:r>
              <w:rPr>
                <w:noProof/>
                <w:webHidden/>
              </w:rPr>
              <w:fldChar w:fldCharType="end"/>
            </w:r>
          </w:hyperlink>
        </w:p>
        <w:p w14:paraId="64535831" w14:textId="77777777" w:rsidR="009662F9" w:rsidRDefault="009662F9">
          <w:pPr>
            <w:pStyle w:val="TOC1"/>
            <w:tabs>
              <w:tab w:val="right" w:leader="dot" w:pos="9890"/>
            </w:tabs>
            <w:rPr>
              <w:rFonts w:asciiTheme="minorHAnsi" w:eastAsiaTheme="minorEastAsia" w:hAnsiTheme="minorHAnsi" w:cstheme="minorBidi"/>
              <w:noProof/>
              <w:color w:val="auto"/>
              <w:lang w:val="en-US" w:eastAsia="en-US"/>
            </w:rPr>
          </w:pPr>
          <w:hyperlink w:anchor="_Toc500246201" w:history="1">
            <w:r w:rsidRPr="008C2749">
              <w:rPr>
                <w:rStyle w:val="Hyperlink"/>
                <w:noProof/>
              </w:rPr>
              <w:t>2-D transfer functions</w:t>
            </w:r>
            <w:r>
              <w:rPr>
                <w:noProof/>
                <w:webHidden/>
              </w:rPr>
              <w:tab/>
            </w:r>
            <w:r>
              <w:rPr>
                <w:noProof/>
                <w:webHidden/>
              </w:rPr>
              <w:fldChar w:fldCharType="begin"/>
            </w:r>
            <w:r>
              <w:rPr>
                <w:noProof/>
                <w:webHidden/>
              </w:rPr>
              <w:instrText xml:space="preserve"> PAGEREF _Toc500246201 \h </w:instrText>
            </w:r>
            <w:r>
              <w:rPr>
                <w:noProof/>
                <w:webHidden/>
              </w:rPr>
            </w:r>
            <w:r>
              <w:rPr>
                <w:noProof/>
                <w:webHidden/>
              </w:rPr>
              <w:fldChar w:fldCharType="separate"/>
            </w:r>
            <w:r>
              <w:rPr>
                <w:noProof/>
                <w:webHidden/>
              </w:rPr>
              <w:t>7</w:t>
            </w:r>
            <w:r>
              <w:rPr>
                <w:noProof/>
                <w:webHidden/>
              </w:rPr>
              <w:fldChar w:fldCharType="end"/>
            </w:r>
          </w:hyperlink>
        </w:p>
        <w:p w14:paraId="6C6B485C"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202" w:history="1">
            <w:r w:rsidRPr="008C2749">
              <w:rPr>
                <w:rStyle w:val="Hyperlink"/>
                <w:noProof/>
              </w:rPr>
              <w:t>1.</w:t>
            </w:r>
            <w:r>
              <w:rPr>
                <w:rFonts w:asciiTheme="minorHAnsi" w:eastAsiaTheme="minorEastAsia" w:hAnsiTheme="minorHAnsi" w:cstheme="minorBidi"/>
                <w:noProof/>
                <w:color w:val="auto"/>
                <w:lang w:val="en-US" w:eastAsia="en-US"/>
              </w:rPr>
              <w:tab/>
            </w:r>
            <w:r w:rsidRPr="008C2749">
              <w:rPr>
                <w:rStyle w:val="Hyperlink"/>
                <w:noProof/>
              </w:rPr>
              <w:t>Gradient-based opacity weighting</w:t>
            </w:r>
            <w:r>
              <w:rPr>
                <w:noProof/>
                <w:webHidden/>
              </w:rPr>
              <w:tab/>
            </w:r>
            <w:r>
              <w:rPr>
                <w:noProof/>
                <w:webHidden/>
              </w:rPr>
              <w:fldChar w:fldCharType="begin"/>
            </w:r>
            <w:r>
              <w:rPr>
                <w:noProof/>
                <w:webHidden/>
              </w:rPr>
              <w:instrText xml:space="preserve"> PAGEREF _Toc500246202 \h </w:instrText>
            </w:r>
            <w:r>
              <w:rPr>
                <w:noProof/>
                <w:webHidden/>
              </w:rPr>
            </w:r>
            <w:r>
              <w:rPr>
                <w:noProof/>
                <w:webHidden/>
              </w:rPr>
              <w:fldChar w:fldCharType="separate"/>
            </w:r>
            <w:r>
              <w:rPr>
                <w:noProof/>
                <w:webHidden/>
              </w:rPr>
              <w:t>8</w:t>
            </w:r>
            <w:r>
              <w:rPr>
                <w:noProof/>
                <w:webHidden/>
              </w:rPr>
              <w:fldChar w:fldCharType="end"/>
            </w:r>
          </w:hyperlink>
        </w:p>
        <w:p w14:paraId="6AC3E0B0"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203" w:history="1">
            <w:r w:rsidRPr="008C2749">
              <w:rPr>
                <w:rStyle w:val="Hyperlink"/>
                <w:noProof/>
              </w:rPr>
              <w:t>2.</w:t>
            </w:r>
            <w:r>
              <w:rPr>
                <w:rFonts w:asciiTheme="minorHAnsi" w:eastAsiaTheme="minorEastAsia" w:hAnsiTheme="minorHAnsi" w:cstheme="minorBidi"/>
                <w:noProof/>
                <w:color w:val="auto"/>
                <w:lang w:val="en-US" w:eastAsia="en-US"/>
              </w:rPr>
              <w:tab/>
            </w:r>
            <w:r w:rsidRPr="008C2749">
              <w:rPr>
                <w:rStyle w:val="Hyperlink"/>
                <w:noProof/>
              </w:rPr>
              <w:t>Kniss approach</w:t>
            </w:r>
            <w:r>
              <w:rPr>
                <w:noProof/>
                <w:webHidden/>
              </w:rPr>
              <w:tab/>
            </w:r>
            <w:r>
              <w:rPr>
                <w:noProof/>
                <w:webHidden/>
              </w:rPr>
              <w:fldChar w:fldCharType="begin"/>
            </w:r>
            <w:r>
              <w:rPr>
                <w:noProof/>
                <w:webHidden/>
              </w:rPr>
              <w:instrText xml:space="preserve"> PAGEREF _Toc500246203 \h </w:instrText>
            </w:r>
            <w:r>
              <w:rPr>
                <w:noProof/>
                <w:webHidden/>
              </w:rPr>
            </w:r>
            <w:r>
              <w:rPr>
                <w:noProof/>
                <w:webHidden/>
              </w:rPr>
              <w:fldChar w:fldCharType="separate"/>
            </w:r>
            <w:r>
              <w:rPr>
                <w:noProof/>
                <w:webHidden/>
              </w:rPr>
              <w:t>8</w:t>
            </w:r>
            <w:r>
              <w:rPr>
                <w:noProof/>
                <w:webHidden/>
              </w:rPr>
              <w:fldChar w:fldCharType="end"/>
            </w:r>
          </w:hyperlink>
        </w:p>
        <w:p w14:paraId="778FB619"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204" w:history="1">
            <w:r w:rsidRPr="008C2749">
              <w:rPr>
                <w:rStyle w:val="Hyperlink"/>
                <w:noProof/>
              </w:rPr>
              <w:t>3.</w:t>
            </w:r>
            <w:r>
              <w:rPr>
                <w:rFonts w:asciiTheme="minorHAnsi" w:eastAsiaTheme="minorEastAsia" w:hAnsiTheme="minorHAnsi" w:cstheme="minorBidi"/>
                <w:noProof/>
                <w:color w:val="auto"/>
                <w:lang w:val="en-US" w:eastAsia="en-US"/>
              </w:rPr>
              <w:tab/>
            </w:r>
            <w:r w:rsidRPr="008C2749">
              <w:rPr>
                <w:rStyle w:val="Hyperlink"/>
                <w:noProof/>
              </w:rPr>
              <w:t>Illumination model</w:t>
            </w:r>
            <w:r>
              <w:rPr>
                <w:noProof/>
                <w:webHidden/>
              </w:rPr>
              <w:tab/>
            </w:r>
            <w:r>
              <w:rPr>
                <w:noProof/>
                <w:webHidden/>
              </w:rPr>
              <w:fldChar w:fldCharType="begin"/>
            </w:r>
            <w:r>
              <w:rPr>
                <w:noProof/>
                <w:webHidden/>
              </w:rPr>
              <w:instrText xml:space="preserve"> PAGEREF _Toc500246204 \h </w:instrText>
            </w:r>
            <w:r>
              <w:rPr>
                <w:noProof/>
                <w:webHidden/>
              </w:rPr>
            </w:r>
            <w:r>
              <w:rPr>
                <w:noProof/>
                <w:webHidden/>
              </w:rPr>
              <w:fldChar w:fldCharType="separate"/>
            </w:r>
            <w:r>
              <w:rPr>
                <w:noProof/>
                <w:webHidden/>
              </w:rPr>
              <w:t>8</w:t>
            </w:r>
            <w:r>
              <w:rPr>
                <w:noProof/>
                <w:webHidden/>
              </w:rPr>
              <w:fldChar w:fldCharType="end"/>
            </w:r>
          </w:hyperlink>
        </w:p>
        <w:p w14:paraId="5F49C814" w14:textId="77777777" w:rsidR="009662F9" w:rsidRDefault="009662F9">
          <w:pPr>
            <w:pStyle w:val="TOC1"/>
            <w:tabs>
              <w:tab w:val="right" w:leader="dot" w:pos="9890"/>
            </w:tabs>
            <w:rPr>
              <w:rFonts w:asciiTheme="minorHAnsi" w:eastAsiaTheme="minorEastAsia" w:hAnsiTheme="minorHAnsi" w:cstheme="minorBidi"/>
              <w:noProof/>
              <w:color w:val="auto"/>
              <w:lang w:val="en-US" w:eastAsia="en-US"/>
            </w:rPr>
          </w:pPr>
          <w:hyperlink w:anchor="_Toc500246205" w:history="1">
            <w:r w:rsidRPr="008C2749">
              <w:rPr>
                <w:rStyle w:val="Hyperlink"/>
                <w:noProof/>
              </w:rPr>
              <w:t>Data exploration</w:t>
            </w:r>
            <w:r>
              <w:rPr>
                <w:noProof/>
                <w:webHidden/>
              </w:rPr>
              <w:tab/>
            </w:r>
            <w:r>
              <w:rPr>
                <w:noProof/>
                <w:webHidden/>
              </w:rPr>
              <w:fldChar w:fldCharType="begin"/>
            </w:r>
            <w:r>
              <w:rPr>
                <w:noProof/>
                <w:webHidden/>
              </w:rPr>
              <w:instrText xml:space="preserve"> PAGEREF _Toc500246205 \h </w:instrText>
            </w:r>
            <w:r>
              <w:rPr>
                <w:noProof/>
                <w:webHidden/>
              </w:rPr>
            </w:r>
            <w:r>
              <w:rPr>
                <w:noProof/>
                <w:webHidden/>
              </w:rPr>
              <w:fldChar w:fldCharType="separate"/>
            </w:r>
            <w:r>
              <w:rPr>
                <w:noProof/>
                <w:webHidden/>
              </w:rPr>
              <w:t>9</w:t>
            </w:r>
            <w:r>
              <w:rPr>
                <w:noProof/>
                <w:webHidden/>
              </w:rPr>
              <w:fldChar w:fldCharType="end"/>
            </w:r>
          </w:hyperlink>
        </w:p>
        <w:p w14:paraId="2C8D8FCB"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206" w:history="1">
            <w:r w:rsidRPr="008C2749">
              <w:rPr>
                <w:rStyle w:val="Hyperlink"/>
                <w:noProof/>
              </w:rPr>
              <w:t>1.</w:t>
            </w:r>
            <w:r>
              <w:rPr>
                <w:rFonts w:asciiTheme="minorHAnsi" w:eastAsiaTheme="minorEastAsia" w:hAnsiTheme="minorHAnsi" w:cstheme="minorBidi"/>
                <w:noProof/>
                <w:color w:val="auto"/>
                <w:lang w:val="en-US" w:eastAsia="en-US"/>
              </w:rPr>
              <w:tab/>
            </w:r>
            <w:r w:rsidRPr="008C2749">
              <w:rPr>
                <w:rStyle w:val="Hyperlink"/>
                <w:noProof/>
              </w:rPr>
              <w:t>Orange dataset</w:t>
            </w:r>
            <w:r>
              <w:rPr>
                <w:noProof/>
                <w:webHidden/>
              </w:rPr>
              <w:tab/>
            </w:r>
            <w:r>
              <w:rPr>
                <w:noProof/>
                <w:webHidden/>
              </w:rPr>
              <w:fldChar w:fldCharType="begin"/>
            </w:r>
            <w:r>
              <w:rPr>
                <w:noProof/>
                <w:webHidden/>
              </w:rPr>
              <w:instrText xml:space="preserve"> PAGEREF _Toc500246206 \h </w:instrText>
            </w:r>
            <w:r>
              <w:rPr>
                <w:noProof/>
                <w:webHidden/>
              </w:rPr>
            </w:r>
            <w:r>
              <w:rPr>
                <w:noProof/>
                <w:webHidden/>
              </w:rPr>
              <w:fldChar w:fldCharType="separate"/>
            </w:r>
            <w:r>
              <w:rPr>
                <w:noProof/>
                <w:webHidden/>
              </w:rPr>
              <w:t>9</w:t>
            </w:r>
            <w:r>
              <w:rPr>
                <w:noProof/>
                <w:webHidden/>
              </w:rPr>
              <w:fldChar w:fldCharType="end"/>
            </w:r>
          </w:hyperlink>
        </w:p>
        <w:p w14:paraId="4DD22122"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207" w:history="1">
            <w:r w:rsidRPr="008C2749">
              <w:rPr>
                <w:rStyle w:val="Hyperlink"/>
                <w:noProof/>
              </w:rPr>
              <w:t>2.</w:t>
            </w:r>
            <w:r>
              <w:rPr>
                <w:rFonts w:asciiTheme="minorHAnsi" w:eastAsiaTheme="minorEastAsia" w:hAnsiTheme="minorHAnsi" w:cstheme="minorBidi"/>
                <w:noProof/>
                <w:color w:val="auto"/>
                <w:lang w:val="en-US" w:eastAsia="en-US"/>
              </w:rPr>
              <w:tab/>
            </w:r>
            <w:r w:rsidRPr="008C2749">
              <w:rPr>
                <w:rStyle w:val="Hyperlink"/>
                <w:noProof/>
              </w:rPr>
              <w:t>Pig dataset</w:t>
            </w:r>
            <w:r>
              <w:rPr>
                <w:noProof/>
                <w:webHidden/>
              </w:rPr>
              <w:tab/>
            </w:r>
            <w:r>
              <w:rPr>
                <w:noProof/>
                <w:webHidden/>
              </w:rPr>
              <w:fldChar w:fldCharType="begin"/>
            </w:r>
            <w:r>
              <w:rPr>
                <w:noProof/>
                <w:webHidden/>
              </w:rPr>
              <w:instrText xml:space="preserve"> PAGEREF _Toc500246207 \h </w:instrText>
            </w:r>
            <w:r>
              <w:rPr>
                <w:noProof/>
                <w:webHidden/>
              </w:rPr>
            </w:r>
            <w:r>
              <w:rPr>
                <w:noProof/>
                <w:webHidden/>
              </w:rPr>
              <w:fldChar w:fldCharType="separate"/>
            </w:r>
            <w:r>
              <w:rPr>
                <w:noProof/>
                <w:webHidden/>
              </w:rPr>
              <w:t>11</w:t>
            </w:r>
            <w:r>
              <w:rPr>
                <w:noProof/>
                <w:webHidden/>
              </w:rPr>
              <w:fldChar w:fldCharType="end"/>
            </w:r>
          </w:hyperlink>
        </w:p>
        <w:p w14:paraId="114DECA5"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208" w:history="1">
            <w:r w:rsidRPr="008C2749">
              <w:rPr>
                <w:rStyle w:val="Hyperlink"/>
                <w:noProof/>
              </w:rPr>
              <w:t>3.</w:t>
            </w:r>
            <w:r>
              <w:rPr>
                <w:rFonts w:asciiTheme="minorHAnsi" w:eastAsiaTheme="minorEastAsia" w:hAnsiTheme="minorHAnsi" w:cstheme="minorBidi"/>
                <w:noProof/>
                <w:color w:val="auto"/>
                <w:lang w:val="en-US" w:eastAsia="en-US"/>
              </w:rPr>
              <w:tab/>
            </w:r>
            <w:r w:rsidRPr="008C2749">
              <w:rPr>
                <w:rStyle w:val="Hyperlink"/>
                <w:noProof/>
              </w:rPr>
              <w:t>Bonsai dataset</w:t>
            </w:r>
            <w:r>
              <w:rPr>
                <w:noProof/>
                <w:webHidden/>
              </w:rPr>
              <w:tab/>
            </w:r>
            <w:r>
              <w:rPr>
                <w:noProof/>
                <w:webHidden/>
              </w:rPr>
              <w:fldChar w:fldCharType="begin"/>
            </w:r>
            <w:r>
              <w:rPr>
                <w:noProof/>
                <w:webHidden/>
              </w:rPr>
              <w:instrText xml:space="preserve"> PAGEREF _Toc500246208 \h </w:instrText>
            </w:r>
            <w:r>
              <w:rPr>
                <w:noProof/>
                <w:webHidden/>
              </w:rPr>
            </w:r>
            <w:r>
              <w:rPr>
                <w:noProof/>
                <w:webHidden/>
              </w:rPr>
              <w:fldChar w:fldCharType="separate"/>
            </w:r>
            <w:r>
              <w:rPr>
                <w:noProof/>
                <w:webHidden/>
              </w:rPr>
              <w:t>11</w:t>
            </w:r>
            <w:r>
              <w:rPr>
                <w:noProof/>
                <w:webHidden/>
              </w:rPr>
              <w:fldChar w:fldCharType="end"/>
            </w:r>
          </w:hyperlink>
        </w:p>
        <w:p w14:paraId="757C40DE"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209" w:history="1">
            <w:r w:rsidRPr="008C2749">
              <w:rPr>
                <w:rStyle w:val="Hyperlink"/>
                <w:noProof/>
              </w:rPr>
              <w:t>4.</w:t>
            </w:r>
            <w:r>
              <w:rPr>
                <w:rFonts w:asciiTheme="minorHAnsi" w:eastAsiaTheme="minorEastAsia" w:hAnsiTheme="minorHAnsi" w:cstheme="minorBidi"/>
                <w:noProof/>
                <w:color w:val="auto"/>
                <w:lang w:val="en-US" w:eastAsia="en-US"/>
              </w:rPr>
              <w:tab/>
            </w:r>
            <w:r w:rsidRPr="008C2749">
              <w:rPr>
                <w:rStyle w:val="Hyperlink"/>
                <w:noProof/>
              </w:rPr>
              <w:t>Tooth dataset</w:t>
            </w:r>
            <w:r>
              <w:rPr>
                <w:noProof/>
                <w:webHidden/>
              </w:rPr>
              <w:tab/>
            </w:r>
            <w:r>
              <w:rPr>
                <w:noProof/>
                <w:webHidden/>
              </w:rPr>
              <w:fldChar w:fldCharType="begin"/>
            </w:r>
            <w:r>
              <w:rPr>
                <w:noProof/>
                <w:webHidden/>
              </w:rPr>
              <w:instrText xml:space="preserve"> PAGEREF _Toc500246209 \h </w:instrText>
            </w:r>
            <w:r>
              <w:rPr>
                <w:noProof/>
                <w:webHidden/>
              </w:rPr>
            </w:r>
            <w:r>
              <w:rPr>
                <w:noProof/>
                <w:webHidden/>
              </w:rPr>
              <w:fldChar w:fldCharType="separate"/>
            </w:r>
            <w:r>
              <w:rPr>
                <w:noProof/>
                <w:webHidden/>
              </w:rPr>
              <w:t>14</w:t>
            </w:r>
            <w:r>
              <w:rPr>
                <w:noProof/>
                <w:webHidden/>
              </w:rPr>
              <w:fldChar w:fldCharType="end"/>
            </w:r>
          </w:hyperlink>
        </w:p>
        <w:p w14:paraId="3AD17711" w14:textId="77777777" w:rsidR="009662F9" w:rsidRDefault="009662F9">
          <w:pPr>
            <w:pStyle w:val="TOC2"/>
            <w:tabs>
              <w:tab w:val="left" w:pos="660"/>
              <w:tab w:val="right" w:leader="dot" w:pos="9890"/>
            </w:tabs>
            <w:rPr>
              <w:rFonts w:asciiTheme="minorHAnsi" w:eastAsiaTheme="minorEastAsia" w:hAnsiTheme="minorHAnsi" w:cstheme="minorBidi"/>
              <w:noProof/>
              <w:color w:val="auto"/>
              <w:lang w:val="en-US" w:eastAsia="en-US"/>
            </w:rPr>
          </w:pPr>
          <w:hyperlink w:anchor="_Toc500246210" w:history="1">
            <w:r w:rsidRPr="008C2749">
              <w:rPr>
                <w:rStyle w:val="Hyperlink"/>
                <w:noProof/>
              </w:rPr>
              <w:t>5.</w:t>
            </w:r>
            <w:r>
              <w:rPr>
                <w:rFonts w:asciiTheme="minorHAnsi" w:eastAsiaTheme="minorEastAsia" w:hAnsiTheme="minorHAnsi" w:cstheme="minorBidi"/>
                <w:noProof/>
                <w:color w:val="auto"/>
                <w:lang w:val="en-US" w:eastAsia="en-US"/>
              </w:rPr>
              <w:tab/>
            </w:r>
            <w:r w:rsidRPr="008C2749">
              <w:rPr>
                <w:rStyle w:val="Hyperlink"/>
                <w:noProof/>
              </w:rPr>
              <w:t>Carp dataset</w:t>
            </w:r>
            <w:r>
              <w:rPr>
                <w:noProof/>
                <w:webHidden/>
              </w:rPr>
              <w:tab/>
            </w:r>
            <w:r>
              <w:rPr>
                <w:noProof/>
                <w:webHidden/>
              </w:rPr>
              <w:fldChar w:fldCharType="begin"/>
            </w:r>
            <w:r>
              <w:rPr>
                <w:noProof/>
                <w:webHidden/>
              </w:rPr>
              <w:instrText xml:space="preserve"> PAGEREF _Toc500246210 \h </w:instrText>
            </w:r>
            <w:r>
              <w:rPr>
                <w:noProof/>
                <w:webHidden/>
              </w:rPr>
            </w:r>
            <w:r>
              <w:rPr>
                <w:noProof/>
                <w:webHidden/>
              </w:rPr>
              <w:fldChar w:fldCharType="separate"/>
            </w:r>
            <w:r>
              <w:rPr>
                <w:noProof/>
                <w:webHidden/>
              </w:rPr>
              <w:t>14</w:t>
            </w:r>
            <w:r>
              <w:rPr>
                <w:noProof/>
                <w:webHidden/>
              </w:rPr>
              <w:fldChar w:fldCharType="end"/>
            </w:r>
          </w:hyperlink>
        </w:p>
        <w:p w14:paraId="10D188BE" w14:textId="77777777" w:rsidR="009662F9" w:rsidRDefault="009662F9">
          <w:pPr>
            <w:pStyle w:val="TOC1"/>
            <w:tabs>
              <w:tab w:val="right" w:leader="dot" w:pos="9890"/>
            </w:tabs>
            <w:rPr>
              <w:rFonts w:asciiTheme="minorHAnsi" w:eastAsiaTheme="minorEastAsia" w:hAnsiTheme="minorHAnsi" w:cstheme="minorBidi"/>
              <w:noProof/>
              <w:color w:val="auto"/>
              <w:lang w:val="en-US" w:eastAsia="en-US"/>
            </w:rPr>
          </w:pPr>
          <w:hyperlink w:anchor="_Toc500246211" w:history="1">
            <w:r w:rsidRPr="008C2749">
              <w:rPr>
                <w:rStyle w:val="Hyperlink"/>
                <w:noProof/>
              </w:rPr>
              <w:t>References</w:t>
            </w:r>
            <w:r>
              <w:rPr>
                <w:noProof/>
                <w:webHidden/>
              </w:rPr>
              <w:tab/>
            </w:r>
            <w:r>
              <w:rPr>
                <w:noProof/>
                <w:webHidden/>
              </w:rPr>
              <w:fldChar w:fldCharType="begin"/>
            </w:r>
            <w:r>
              <w:rPr>
                <w:noProof/>
                <w:webHidden/>
              </w:rPr>
              <w:instrText xml:space="preserve"> PAGEREF _Toc500246211 \h </w:instrText>
            </w:r>
            <w:r>
              <w:rPr>
                <w:noProof/>
                <w:webHidden/>
              </w:rPr>
            </w:r>
            <w:r>
              <w:rPr>
                <w:noProof/>
                <w:webHidden/>
              </w:rPr>
              <w:fldChar w:fldCharType="separate"/>
            </w:r>
            <w:r>
              <w:rPr>
                <w:noProof/>
                <w:webHidden/>
              </w:rPr>
              <w:t>15</w:t>
            </w:r>
            <w:r>
              <w:rPr>
                <w:noProof/>
                <w:webHidden/>
              </w:rPr>
              <w:fldChar w:fldCharType="end"/>
            </w:r>
          </w:hyperlink>
        </w:p>
        <w:p w14:paraId="287D2497" w14:textId="6BF013F0" w:rsidR="009801FB" w:rsidRDefault="009801FB">
          <w:r>
            <w:rPr>
              <w:b/>
              <w:bCs/>
            </w:rPr>
            <w:fldChar w:fldCharType="end"/>
          </w:r>
        </w:p>
      </w:sdtContent>
    </w:sdt>
    <w:p w14:paraId="15B40405" w14:textId="77777777" w:rsidR="00A826DA" w:rsidRDefault="000B0F0C">
      <w:pPr>
        <w:jc w:val="both"/>
      </w:pPr>
      <w:r>
        <w:br w:type="page"/>
      </w:r>
    </w:p>
    <w:p w14:paraId="5B01BDCC" w14:textId="77777777" w:rsidR="00A826DA" w:rsidRDefault="000B0F0C">
      <w:pPr>
        <w:pStyle w:val="Heading1"/>
        <w:jc w:val="both"/>
      </w:pPr>
      <w:bookmarkStart w:id="1" w:name="_ve2kt6g8y22q" w:colFirst="0" w:colLast="0"/>
      <w:bookmarkStart w:id="2" w:name="_Toc500246195"/>
      <w:bookmarkEnd w:id="1"/>
      <w:r>
        <w:lastRenderedPageBreak/>
        <w:t>Introduction</w:t>
      </w:r>
      <w:bookmarkEnd w:id="2"/>
    </w:p>
    <w:p w14:paraId="52627D09" w14:textId="77777777" w:rsidR="00330043" w:rsidRDefault="000B0F0C" w:rsidP="00AA77B8">
      <w:pPr>
        <w:spacing w:after="240"/>
        <w:jc w:val="both"/>
      </w:pPr>
      <w:r>
        <w:t xml:space="preserve">This assignment is </w:t>
      </w:r>
      <w:proofErr w:type="spellStart"/>
      <w:r>
        <w:t>realised</w:t>
      </w:r>
      <w:proofErr w:type="spellEnd"/>
      <w:r>
        <w:t xml:space="preserve"> for the Visualization course. The aim of the assignment is to develop maximum intensity projection, composition and 2D transfer functions. We were provided with a skeleton code that already implemented the function to see the object slice by </w:t>
      </w:r>
      <w:r w:rsidR="00330043">
        <w:t>slice,</w:t>
      </w:r>
      <w:r>
        <w:t xml:space="preserve"> so we will not talk about it in this report.</w:t>
      </w:r>
    </w:p>
    <w:p w14:paraId="5DAD92B8" w14:textId="6119BB0E" w:rsidR="00AE36C6" w:rsidRDefault="000B0F0C" w:rsidP="00AE36C6">
      <w:pPr>
        <w:jc w:val="both"/>
      </w:pPr>
      <w:r>
        <w:t xml:space="preserve">The report will consist of 3 main sections. First section describes the implementation of the </w:t>
      </w:r>
      <w:proofErr w:type="spellStart"/>
      <w:r>
        <w:t>raycasting</w:t>
      </w:r>
      <w:proofErr w:type="spellEnd"/>
      <w:r>
        <w:t xml:space="preserve"> part of the assignment, with subsections for trilinear interpolation, maximum intensity projection, composition and responsiveness. Second section focuses on implementing the 2D transfer functions, with subsections for gradient based opacity weighting, the </w:t>
      </w:r>
      <w:proofErr w:type="spellStart"/>
      <w:r>
        <w:t>Kniss</w:t>
      </w:r>
      <w:proofErr w:type="spellEnd"/>
      <w:r>
        <w:t xml:space="preserve"> approach and illumination. Finally, in section three, the given datasets will be analyzed using the alrea</w:t>
      </w:r>
      <w:r w:rsidR="00D5314B">
        <w:t>dy mentioned functionalities.</w:t>
      </w:r>
      <w:bookmarkStart w:id="3" w:name="_yahsjc7w8rmb" w:colFirst="0" w:colLast="0"/>
      <w:bookmarkEnd w:id="3"/>
    </w:p>
    <w:p w14:paraId="72511301" w14:textId="6B2F1EAE" w:rsidR="00A826DA" w:rsidRDefault="00D5314B" w:rsidP="00AE36C6">
      <w:pPr>
        <w:pStyle w:val="Heading1"/>
      </w:pPr>
      <w:bookmarkStart w:id="4" w:name="_Toc500246196"/>
      <w:r>
        <w:t>Ra</w:t>
      </w:r>
      <w:r w:rsidR="000B0F0C">
        <w:t xml:space="preserve">y </w:t>
      </w:r>
      <w:r w:rsidR="000B0F0C" w:rsidRPr="00AE36C6">
        <w:t>Casting</w:t>
      </w:r>
      <w:bookmarkEnd w:id="4"/>
    </w:p>
    <w:p w14:paraId="2B5311FD" w14:textId="77777777" w:rsidR="00A826DA" w:rsidRDefault="000B0F0C" w:rsidP="00AA77B8">
      <w:pPr>
        <w:jc w:val="both"/>
      </w:pPr>
      <w:r>
        <w:t xml:space="preserve">In this section an explanation is given for the implementation of the </w:t>
      </w:r>
      <w:proofErr w:type="spellStart"/>
      <w:r>
        <w:t>raycasting</w:t>
      </w:r>
      <w:proofErr w:type="spellEnd"/>
      <w:r>
        <w:t xml:space="preserve"> part of the assignment. The subsections cover trilinear interpolation, followed by maximum intensity projection, composition and responsiveness.</w:t>
      </w:r>
    </w:p>
    <w:p w14:paraId="2CE5DDDE" w14:textId="20BB990A" w:rsidR="00A826DA" w:rsidRDefault="000B0F0C">
      <w:pPr>
        <w:pStyle w:val="Heading2"/>
      </w:pPr>
      <w:bookmarkStart w:id="5" w:name="_Toc500246197"/>
      <w:r>
        <w:t>Tri-linear interpolation</w:t>
      </w:r>
      <w:bookmarkEnd w:id="5"/>
    </w:p>
    <w:p w14:paraId="2B0C172E" w14:textId="044EFDC5" w:rsidR="00A826DA" w:rsidRDefault="000B0F0C" w:rsidP="00B03C45">
      <w:pPr>
        <w:spacing w:after="240"/>
        <w:jc w:val="both"/>
      </w:pPr>
      <w:r>
        <w:t xml:space="preserve">To be able to implement the maximum intensity projection and the compositing we needed the tri-linear interpolation. The tri-linear interpolation is implemented by the function </w:t>
      </w:r>
      <w:proofErr w:type="spellStart"/>
      <w:r>
        <w:rPr>
          <w:i/>
        </w:rPr>
        <w:t>tripleLinearInterpolation</w:t>
      </w:r>
      <w:proofErr w:type="spellEnd"/>
      <w:r>
        <w:rPr>
          <w:i/>
        </w:rPr>
        <w:t xml:space="preserve"> </w:t>
      </w:r>
      <w:r>
        <w:t>which takes in as argument a vector containing all three coordinates of a pixel.</w:t>
      </w:r>
    </w:p>
    <w:p w14:paraId="09E1FC42" w14:textId="77777777" w:rsidR="00A826DA" w:rsidRDefault="000B0F0C" w:rsidP="00AA77B8">
      <w:pPr>
        <w:jc w:val="both"/>
      </w:pPr>
      <w:r>
        <w:t xml:space="preserve">We have added a function </w:t>
      </w:r>
      <w:proofErr w:type="spellStart"/>
      <w:r>
        <w:rPr>
          <w:i/>
        </w:rPr>
        <w:t>linearInterpolation</w:t>
      </w:r>
      <w:proofErr w:type="spellEnd"/>
      <w:r>
        <w:t xml:space="preserve"> which will be called by </w:t>
      </w:r>
      <w:proofErr w:type="spellStart"/>
      <w:r>
        <w:rPr>
          <w:i/>
        </w:rPr>
        <w:t>tripleLinearInterpolation</w:t>
      </w:r>
      <w:proofErr w:type="spellEnd"/>
      <w:r>
        <w:t>. This function calculates a simple linear interpolation:</w:t>
      </w:r>
    </w:p>
    <w:p w14:paraId="3D971A76" w14:textId="3D599D9C" w:rsidR="00A826DA" w:rsidRPr="00330043" w:rsidRDefault="00330043">
      <w:pPr>
        <w:jc w:val="center"/>
      </w:pPr>
      <m:oMathPara>
        <m:oMath>
          <m:r>
            <w:rPr>
              <w:rFonts w:ascii="Cambria Math" w:hAnsi="Cambria Math"/>
            </w:rPr>
            <m:t>v=</m:t>
          </m:r>
          <m:d>
            <m:dPr>
              <m:ctrlPr>
                <w:rPr>
                  <w:rFonts w:ascii="Cambria Math" w:hAnsi="Cambria Math"/>
                  <w:i/>
                </w:rPr>
              </m:ctrlPr>
            </m:dPr>
            <m:e>
              <m:r>
                <w:rPr>
                  <w:rFonts w:ascii="Cambria Math" w:hAnsi="Cambria Math"/>
                </w:rPr>
                <m:t>1-α</m:t>
              </m:r>
            </m:e>
          </m:d>
          <m:sSub>
            <m:sSubPr>
              <m:ctrlPr>
                <w:rPr>
                  <w:rFonts w:ascii="Cambria Math" w:hAnsi="Cambria Math"/>
                </w:rPr>
              </m:ctrlPr>
            </m:sSubPr>
            <m:e>
              <m:r>
                <w:rPr>
                  <w:rFonts w:ascii="Cambria Math" w:hAnsi="Cambria Math"/>
                </w:rPr>
                <m:t>v</m:t>
              </m:r>
              <m:ctrlPr>
                <w:rPr>
                  <w:rFonts w:ascii="Cambria Math" w:hAnsi="Cambria Math"/>
                  <w:i/>
                </w:rPr>
              </m:ctrlPr>
            </m:e>
            <m:sub>
              <m:r>
                <m:rPr>
                  <m:sty m:val="p"/>
                </m:rPr>
                <w:rPr>
                  <w:rFonts w:ascii="Cambria Math" w:hAnsi="Cambria Math"/>
                </w:rPr>
                <m:t>0</m:t>
              </m:r>
            </m:sub>
          </m:sSub>
          <m:r>
            <w:rPr>
              <w:rFonts w:ascii="Cambria Math" w:hAnsi="Cambria Math"/>
              <w:vertAlign w:val="subscript"/>
            </w:rPr>
            <m:t>+</m:t>
          </m:r>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68DEFA54" w14:textId="77777777" w:rsidR="00A826DA" w:rsidRDefault="000B0F0C">
      <w:r>
        <w:t>With:</w:t>
      </w:r>
    </w:p>
    <w:p w14:paraId="3AA9F489" w14:textId="72357C8B" w:rsidR="00A826DA" w:rsidRDefault="00330043" w:rsidP="00330043">
      <w:pPr>
        <w:jc w:val="center"/>
      </w:pPr>
      <m:oMathPara>
        <m:oMath>
          <m:r>
            <w:rPr>
              <w:rFonts w:ascii="Cambria Math" w:hAnsi="Cambria Math"/>
            </w:rPr>
            <m:t>α=</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oMath>
      </m:oMathPara>
    </w:p>
    <w:p w14:paraId="7D399A9E" w14:textId="178D7053" w:rsidR="00A826DA" w:rsidRPr="00746E36" w:rsidRDefault="000B0F0C" w:rsidP="00B03C45">
      <w:pPr>
        <w:spacing w:before="240"/>
        <w:jc w:val="both"/>
      </w:pPr>
      <w:r>
        <w:t xml:space="preserve">The </w:t>
      </w:r>
      <w:proofErr w:type="spellStart"/>
      <w:r>
        <w:rPr>
          <w:i/>
        </w:rPr>
        <w:t>tripleLinearInterpolation</w:t>
      </w:r>
      <w:proofErr w:type="spellEnd"/>
      <w:r>
        <w:rPr>
          <w:i/>
        </w:rPr>
        <w:t xml:space="preserve">, </w:t>
      </w:r>
      <w:r>
        <w:t>first gets the floors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oMath>
      <w:r>
        <w:t>) and ceilings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oMath>
      <w:r>
        <w:t>) of the x, y and z coordinates of the pixel.</w:t>
      </w:r>
      <w:r w:rsidR="00B03C45">
        <w:t xml:space="preserve"> </w:t>
      </w:r>
      <w:r>
        <w:t xml:space="preserve">Then, we compute each corner </w:t>
      </w:r>
      <m:oMath>
        <m:sSub>
          <m:sSubPr>
            <m:ctrlPr>
              <w:rPr>
                <w:rFonts w:ascii="Cambria Math" w:hAnsi="Cambria Math"/>
                <w:i/>
              </w:rPr>
            </m:ctrlPr>
          </m:sSubPr>
          <m:e>
            <m:r>
              <w:rPr>
                <w:rFonts w:ascii="Cambria Math" w:hAnsi="Cambria Math"/>
              </w:rPr>
              <m:t>c</m:t>
            </m:r>
          </m:e>
          <m:sub>
            <m:r>
              <w:rPr>
                <w:rFonts w:ascii="Cambria Math" w:hAnsi="Cambria Math"/>
              </w:rPr>
              <m:t>000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001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010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110</m:t>
            </m:r>
          </m:sub>
        </m:sSub>
        <m:r>
          <w:rPr>
            <w:rFonts w:ascii="Cambria Math" w:hAnsi="Cambria Math"/>
          </w:rPr>
          <m:t xml:space="preserve"> </m:t>
        </m:r>
      </m:oMath>
      <w:r w:rsidR="00330043">
        <w:t xml:space="preserve">and </w:t>
      </w:r>
      <m:oMath>
        <m:sSub>
          <m:sSubPr>
            <m:ctrlPr>
              <w:rPr>
                <w:rFonts w:ascii="Cambria Math" w:hAnsi="Cambria Math"/>
                <w:i/>
              </w:rPr>
            </m:ctrlPr>
          </m:sSubPr>
          <m:e>
            <m:r>
              <w:rPr>
                <w:rFonts w:ascii="Cambria Math" w:hAnsi="Cambria Math"/>
              </w:rPr>
              <m:t>c</m:t>
            </m:r>
          </m:e>
          <m:sub>
            <m:r>
              <w:rPr>
                <w:rFonts w:ascii="Cambria Math" w:hAnsi="Cambria Math"/>
              </w:rPr>
              <m:t>111</m:t>
            </m:r>
          </m:sub>
        </m:sSub>
      </m:oMath>
      <w:r w:rsidR="00330043">
        <w:t xml:space="preserve"> </w:t>
      </w:r>
      <w:r>
        <w:t xml:space="preserve">by calling the function </w:t>
      </w:r>
      <w:proofErr w:type="spellStart"/>
      <w:r>
        <w:rPr>
          <w:i/>
        </w:rPr>
        <w:t>getVoxel</w:t>
      </w:r>
      <w:proofErr w:type="spellEnd"/>
      <w:r>
        <w:rPr>
          <w:i/>
        </w:rPr>
        <w:t xml:space="preserve"> f</w:t>
      </w:r>
      <w:r>
        <w:t>or each of the eight possible combinations of the floors and the ceilings. Then, linear interpolation is conducted along X-axis:</w:t>
      </w:r>
    </w:p>
    <w:p w14:paraId="25EDAC0A" w14:textId="03DDA0E8" w:rsidR="00A826DA" w:rsidRDefault="00B03C45">
      <w:pPr>
        <w:jc w:val="center"/>
      </w:pPr>
      <m:oMath>
        <m:sSub>
          <m:sSubPr>
            <m:ctrlPr>
              <w:rPr>
                <w:rFonts w:ascii="Cambria Math" w:hAnsi="Cambria Math"/>
                <w:i/>
              </w:rPr>
            </m:ctrlPr>
          </m:sSubPr>
          <m:e>
            <m:r>
              <w:rPr>
                <w:rFonts w:ascii="Cambria Math" w:hAnsi="Cambria Math"/>
              </w:rPr>
              <m:t>c</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000</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sSub>
          <m:sSubPr>
            <m:ctrlPr>
              <w:rPr>
                <w:rFonts w:ascii="Cambria Math" w:hAnsi="Cambria Math"/>
                <w:i/>
              </w:rPr>
            </m:ctrlPr>
          </m:sSubPr>
          <m:e>
            <m:r>
              <w:rPr>
                <w:rFonts w:ascii="Cambria Math" w:hAnsi="Cambria Math"/>
              </w:rPr>
              <m:t>c</m:t>
            </m:r>
          </m:e>
          <m:sub>
            <m:r>
              <w:rPr>
                <w:rFonts w:ascii="Cambria Math" w:hAnsi="Cambria Math"/>
              </w:rPr>
              <m:t>100</m:t>
            </m:r>
          </m:sub>
        </m:sSub>
      </m:oMath>
      <w:r w:rsidR="000B0F0C">
        <w:tab/>
      </w:r>
      <m:oMath>
        <m:sSub>
          <m:sSubPr>
            <m:ctrlPr>
              <w:rPr>
                <w:rFonts w:ascii="Cambria Math" w:hAnsi="Cambria Math"/>
                <w:i/>
              </w:rPr>
            </m:ctrlPr>
          </m:sSubPr>
          <m:e>
            <m:r>
              <w:rPr>
                <w:rFonts w:ascii="Cambria Math" w:hAnsi="Cambria Math"/>
              </w:rPr>
              <m:t>c</m:t>
            </m:r>
          </m:e>
          <m:sub>
            <m:r>
              <w:rPr>
                <w:rFonts w:ascii="Cambria Math" w:hAnsi="Cambria Math"/>
              </w:rPr>
              <m:t>01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001</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101</m:t>
            </m:r>
          </m:sub>
        </m:sSub>
      </m:oMath>
    </w:p>
    <w:p w14:paraId="29EDD33A" w14:textId="5B239E49" w:rsidR="00A826DA" w:rsidRDefault="00B03C45">
      <w:pPr>
        <w:jc w:val="center"/>
      </w:pPr>
      <m:oMath>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010</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sSub>
          <m:sSubPr>
            <m:ctrlPr>
              <w:rPr>
                <w:rFonts w:ascii="Cambria Math" w:hAnsi="Cambria Math"/>
                <w:i/>
              </w:rPr>
            </m:ctrlPr>
          </m:sSubPr>
          <m:e>
            <m:r>
              <w:rPr>
                <w:rFonts w:ascii="Cambria Math" w:hAnsi="Cambria Math"/>
              </w:rPr>
              <m:t>c</m:t>
            </m:r>
          </m:e>
          <m:sub>
            <m:r>
              <w:rPr>
                <w:rFonts w:ascii="Cambria Math" w:hAnsi="Cambria Math"/>
              </w:rPr>
              <m:t>110</m:t>
            </m:r>
          </m:sub>
        </m:sSub>
      </m:oMath>
      <w:r w:rsidR="000B0F0C">
        <w:tab/>
      </w:r>
      <m:oMath>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011</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111</m:t>
            </m:r>
          </m:sub>
        </m:sSub>
      </m:oMath>
    </w:p>
    <w:p w14:paraId="23CD1883" w14:textId="77777777" w:rsidR="00A826DA" w:rsidRDefault="000B0F0C" w:rsidP="00B03C45">
      <w:pPr>
        <w:spacing w:before="240"/>
      </w:pPr>
      <w:r>
        <w:t>Then, linear interpolation is conducted along Y-axis:</w:t>
      </w:r>
    </w:p>
    <w:p w14:paraId="0E321529" w14:textId="1CA659D4" w:rsidR="00A826DA" w:rsidRPr="00746E36" w:rsidRDefault="00B03C45">
      <w:pPr>
        <w:jc w:val="center"/>
      </w:pPr>
      <m:oMathPara>
        <m:oMath>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00</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y</m:t>
                  </m:r>
                </m:sub>
              </m:sSub>
            </m:e>
          </m:d>
          <m:r>
            <w:rPr>
              <w:rFonts w:ascii="Cambria Math" w:hAnsi="Cambria Math"/>
            </w:rPr>
            <m:t>+</m:t>
          </m:r>
          <m:sSub>
            <m:sSubPr>
              <m:ctrlPr>
                <w:rPr>
                  <w:rFonts w:ascii="Cambria Math" w:hAnsi="Cambria Math"/>
                </w:rPr>
              </m:ctrlPr>
            </m:sSubPr>
            <m:e>
              <m:r>
                <w:rPr>
                  <w:rFonts w:ascii="Cambria Math" w:hAnsi="Cambria Math"/>
                </w:rPr>
                <m:t>α</m:t>
              </m:r>
              <m:ctrlPr>
                <w:rPr>
                  <w:rFonts w:ascii="Cambria Math" w:hAnsi="Cambria Math"/>
                  <w:i/>
                </w:rPr>
              </m:ctrlPr>
            </m:e>
            <m:sub>
              <m:r>
                <m:rPr>
                  <m:sty m:val="p"/>
                </m:rPr>
                <w:rPr>
                  <w:rFonts w:ascii="Cambria Math" w:hAnsi="Cambria Math"/>
                </w:rPr>
                <m:t>y</m:t>
              </m:r>
            </m:sub>
          </m:sSub>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10</m:t>
              </m:r>
            </m:sub>
          </m:sSub>
          <m:r>
            <w:rPr>
              <w:rFonts w:ascii="Cambria Math" w:hAnsi="Cambria Math"/>
            </w:rPr>
            <m:t xml:space="preserve">        </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01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y</m:t>
                  </m:r>
                </m:sub>
              </m:sSub>
            </m:e>
          </m:d>
          <m:r>
            <w:rPr>
              <w:rFonts w:ascii="Cambria Math" w:hAnsi="Cambria Math"/>
            </w:rPr>
            <m:t>+</m:t>
          </m:r>
          <m:sSub>
            <m:sSubPr>
              <m:ctrlPr>
                <w:rPr>
                  <w:rFonts w:ascii="Cambria Math" w:hAnsi="Cambria Math"/>
                </w:rPr>
              </m:ctrlPr>
            </m:sSubPr>
            <m:e>
              <m:r>
                <w:rPr>
                  <w:rFonts w:ascii="Cambria Math" w:hAnsi="Cambria Math"/>
                </w:rPr>
                <m:t>α</m:t>
              </m:r>
              <m:ctrlPr>
                <w:rPr>
                  <w:rFonts w:ascii="Cambria Math" w:hAnsi="Cambria Math"/>
                  <w:i/>
                </w:rPr>
              </m:ctrlPr>
            </m:e>
            <m:sub>
              <m:r>
                <m:rPr>
                  <m:sty m:val="p"/>
                </m:rPr>
                <w:rPr>
                  <w:rFonts w:ascii="Cambria Math" w:hAnsi="Cambria Math"/>
                </w:rPr>
                <m:t>y</m:t>
              </m:r>
            </m:sub>
          </m:sSub>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11</m:t>
              </m:r>
            </m:sub>
          </m:sSub>
        </m:oMath>
      </m:oMathPara>
    </w:p>
    <w:p w14:paraId="326288E2" w14:textId="77777777" w:rsidR="00A826DA" w:rsidRDefault="000B0F0C" w:rsidP="00B03C45">
      <w:pPr>
        <w:spacing w:before="240"/>
      </w:pPr>
      <w:r>
        <w:t>And finally, linear interpolation is conducted along Z-axis:</w:t>
      </w:r>
    </w:p>
    <w:p w14:paraId="092A086B" w14:textId="20EBD052" w:rsidR="00A826DA" w:rsidRPr="00746E36" w:rsidRDefault="00746E36">
      <w:pPr>
        <w:jc w:val="center"/>
      </w:pPr>
      <m:oMathPara>
        <m:oMath>
          <m:r>
            <w:rPr>
              <w:rFonts w:ascii="Cambria Math" w:hAnsi="Cambria Math"/>
            </w:rPr>
            <m:t>c=</m:t>
          </m:r>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0</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α</m:t>
                  </m:r>
                  <m:ctrlPr>
                    <w:rPr>
                      <w:rFonts w:ascii="Cambria Math" w:hAnsi="Cambria Math"/>
                      <w:i/>
                    </w:rPr>
                  </m:ctrlPr>
                </m:e>
                <m:sub>
                  <m:r>
                    <m:rPr>
                      <m:sty m:val="p"/>
                    </m:rPr>
                    <w:rPr>
                      <w:rFonts w:ascii="Cambria Math" w:hAnsi="Cambria Math"/>
                    </w:rPr>
                    <m:t>z</m:t>
                  </m:r>
                </m:sub>
              </m:sSub>
            </m:e>
          </m:d>
          <m:r>
            <w:rPr>
              <w:rFonts w:ascii="Cambria Math" w:hAnsi="Cambria Math"/>
            </w:rPr>
            <m:t>+</m:t>
          </m:r>
          <m:sSub>
            <m:sSubPr>
              <m:ctrlPr>
                <w:rPr>
                  <w:rFonts w:ascii="Cambria Math" w:hAnsi="Cambria Math"/>
                </w:rPr>
              </m:ctrlPr>
            </m:sSubPr>
            <m:e>
              <m:r>
                <w:rPr>
                  <w:rFonts w:ascii="Cambria Math" w:hAnsi="Cambria Math"/>
                </w:rPr>
                <m:t>α</m:t>
              </m:r>
              <m:ctrlPr>
                <w:rPr>
                  <w:rFonts w:ascii="Cambria Math" w:hAnsi="Cambria Math"/>
                  <w:i/>
                </w:rPr>
              </m:ctrlPr>
            </m:e>
            <m:sub>
              <m:r>
                <m:rPr>
                  <m:sty m:val="p"/>
                </m:rPr>
                <w:rPr>
                  <w:rFonts w:ascii="Cambria Math" w:hAnsi="Cambria Math"/>
                </w:rPr>
                <m:t>z</m:t>
              </m:r>
            </m:sub>
          </m:sSub>
          <m:sSub>
            <m:sSubPr>
              <m:ctrlPr>
                <w:rPr>
                  <w:rFonts w:ascii="Cambria Math" w:hAnsi="Cambria Math"/>
                </w:rPr>
              </m:ctrlPr>
            </m:sSubPr>
            <m:e>
              <m:r>
                <w:rPr>
                  <w:rFonts w:ascii="Cambria Math" w:hAnsi="Cambria Math"/>
                </w:rPr>
                <m:t>c</m:t>
              </m:r>
              <m:ctrlPr>
                <w:rPr>
                  <w:rFonts w:ascii="Cambria Math" w:hAnsi="Cambria Math"/>
                  <w:i/>
                </w:rPr>
              </m:ctrlPr>
            </m:e>
            <m:sub>
              <m:r>
                <m:rPr>
                  <m:sty m:val="p"/>
                </m:rPr>
                <w:rPr>
                  <w:rFonts w:ascii="Cambria Math" w:hAnsi="Cambria Math"/>
                </w:rPr>
                <m:t>1</m:t>
              </m:r>
            </m:sub>
          </m:sSub>
        </m:oMath>
      </m:oMathPara>
    </w:p>
    <w:p w14:paraId="2C919AD5" w14:textId="77777777" w:rsidR="00A826DA" w:rsidRDefault="000B0F0C">
      <w:r>
        <w:t xml:space="preserve">With: </w:t>
      </w:r>
    </w:p>
    <w:p w14:paraId="68EDAC6D" w14:textId="6FB565E8" w:rsidR="00A826DA" w:rsidRDefault="00B03C45">
      <w:pPr>
        <w:jc w:val="center"/>
      </w:pPr>
      <m:oMath>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x-x0</m:t>
            </m:r>
          </m:num>
          <m:den>
            <m:r>
              <w:rPr>
                <w:rFonts w:ascii="Cambria Math" w:hAnsi="Cambria Math"/>
              </w:rPr>
              <m:t>x1-x0</m:t>
            </m:r>
          </m:den>
        </m:f>
      </m:oMath>
      <w:r w:rsidR="000B0F0C">
        <w:tab/>
      </w:r>
      <m:oMath>
        <m:sSub>
          <m:sSubPr>
            <m:ctrlPr>
              <w:rPr>
                <w:rFonts w:ascii="Cambria Math" w:hAnsi="Cambria Math"/>
              </w:rPr>
            </m:ctrlPr>
          </m:sSubPr>
          <m:e>
            <m:r>
              <w:rPr>
                <w:rFonts w:ascii="Cambria Math" w:hAnsi="Cambria Math"/>
              </w:rPr>
              <m:t>α</m:t>
            </m:r>
          </m:e>
          <m:sub>
            <m:r>
              <w:rPr>
                <w:rFonts w:ascii="Cambria Math" w:hAnsi="Cambria Math"/>
              </w:rPr>
              <m:t>y</m:t>
            </m:r>
          </m:sub>
        </m:sSub>
        <m:r>
          <w:rPr>
            <w:rFonts w:ascii="Cambria Math" w:hAnsi="Cambria Math"/>
          </w:rPr>
          <m:t>=</m:t>
        </m:r>
        <m:f>
          <m:fPr>
            <m:ctrlPr>
              <w:rPr>
                <w:rFonts w:ascii="Cambria Math" w:hAnsi="Cambria Math"/>
              </w:rPr>
            </m:ctrlPr>
          </m:fPr>
          <m:num>
            <m:r>
              <w:rPr>
                <w:rFonts w:ascii="Cambria Math" w:hAnsi="Cambria Math"/>
              </w:rPr>
              <m:t>y-y0</m:t>
            </m:r>
          </m:num>
          <m:den>
            <m:r>
              <w:rPr>
                <w:rFonts w:ascii="Cambria Math" w:hAnsi="Cambria Math"/>
              </w:rPr>
              <m:t>y1-y0</m:t>
            </m:r>
          </m:den>
        </m:f>
      </m:oMath>
      <w:r w:rsidR="000B0F0C">
        <w:tab/>
      </w:r>
      <m:oMath>
        <m:sSub>
          <m:sSubPr>
            <m:ctrlPr>
              <w:rPr>
                <w:rFonts w:ascii="Cambria Math" w:hAnsi="Cambria Math"/>
              </w:rPr>
            </m:ctrlPr>
          </m:sSubPr>
          <m:e>
            <m:r>
              <w:rPr>
                <w:rFonts w:ascii="Cambria Math" w:hAnsi="Cambria Math"/>
              </w:rPr>
              <m:t>α</m:t>
            </m:r>
          </m:e>
          <m:sub>
            <m:r>
              <w:rPr>
                <w:rFonts w:ascii="Cambria Math" w:hAnsi="Cambria Math"/>
              </w:rPr>
              <m:t>z</m:t>
            </m:r>
          </m:sub>
        </m:sSub>
        <m:r>
          <w:rPr>
            <w:rFonts w:ascii="Cambria Math" w:hAnsi="Cambria Math"/>
          </w:rPr>
          <m:t>=</m:t>
        </m:r>
        <m:f>
          <m:fPr>
            <m:ctrlPr>
              <w:rPr>
                <w:rFonts w:ascii="Cambria Math" w:hAnsi="Cambria Math"/>
              </w:rPr>
            </m:ctrlPr>
          </m:fPr>
          <m:num>
            <m:r>
              <w:rPr>
                <w:rFonts w:ascii="Cambria Math" w:hAnsi="Cambria Math"/>
              </w:rPr>
              <m:t>z-z0</m:t>
            </m:r>
          </m:num>
          <m:den>
            <m:r>
              <w:rPr>
                <w:rFonts w:ascii="Cambria Math" w:hAnsi="Cambria Math"/>
              </w:rPr>
              <m:t>z1-z0</m:t>
            </m:r>
          </m:den>
        </m:f>
      </m:oMath>
    </w:p>
    <w:p w14:paraId="7BEA2F95" w14:textId="6E744ACA" w:rsidR="00A826DA" w:rsidRDefault="000B0F0C" w:rsidP="00B03C45">
      <w:pPr>
        <w:spacing w:before="240"/>
      </w:pPr>
      <w:r>
        <w:t xml:space="preserve">These formulas were found in the slides of the course and in </w:t>
      </w:r>
      <w:r w:rsidR="004C30C5">
        <w:t>Wikipedia</w:t>
      </w:r>
      <w:r>
        <w:t xml:space="preserve"> [1].</w:t>
      </w:r>
    </w:p>
    <w:p w14:paraId="6230727F" w14:textId="20C32DCF" w:rsidR="00A826DA" w:rsidRDefault="000B0F0C" w:rsidP="00AA77B8">
      <w:pPr>
        <w:jc w:val="both"/>
      </w:pPr>
      <w:r>
        <w:t xml:space="preserve">After the computation </w:t>
      </w:r>
      <w:proofErr w:type="gramStart"/>
      <w:r>
        <w:t xml:space="preserve">of </w:t>
      </w:r>
      <w:proofErr w:type="gramEnd"/>
      <m:oMath>
        <m:r>
          <w:rPr>
            <w:rFonts w:ascii="Cambria Math" w:hAnsi="Cambria Math"/>
          </w:rPr>
          <m:t>c</m:t>
        </m:r>
      </m:oMath>
      <w:r>
        <w:t xml:space="preserve">, the function returns </w:t>
      </w:r>
      <m:oMath>
        <m:r>
          <w:rPr>
            <w:rFonts w:ascii="Cambria Math" w:hAnsi="Cambria Math"/>
          </w:rPr>
          <m:t>c</m:t>
        </m:r>
      </m:oMath>
      <w:r>
        <w:t xml:space="preserve">, which will be used for the </w:t>
      </w:r>
      <w:r w:rsidR="00D5314B">
        <w:t>maximum intensity projection,</w:t>
      </w:r>
      <w:r>
        <w:t xml:space="preserve"> the compositing </w:t>
      </w:r>
      <w:r w:rsidR="00D5314B">
        <w:t>and for the 2D transfer function</w:t>
      </w:r>
      <w:r>
        <w:t>.</w:t>
      </w:r>
    </w:p>
    <w:p w14:paraId="77A551D1" w14:textId="34765EB4" w:rsidR="00A826DA" w:rsidRDefault="000B0F0C">
      <w:pPr>
        <w:pStyle w:val="Heading2"/>
        <w:jc w:val="both"/>
      </w:pPr>
      <w:bookmarkStart w:id="6" w:name="_Toc500246198"/>
      <w:r>
        <w:t>Maximum Intensity Projection</w:t>
      </w:r>
      <w:bookmarkEnd w:id="6"/>
    </w:p>
    <w:p w14:paraId="7AAF09A2" w14:textId="1D4078AB" w:rsidR="00A826DA" w:rsidRDefault="000B0F0C" w:rsidP="00230562">
      <w:pPr>
        <w:spacing w:after="240"/>
        <w:jc w:val="both"/>
      </w:pPr>
      <w:r>
        <w:t xml:space="preserve">The implementation of the maximum intensity projection is in the method </w:t>
      </w:r>
      <w:r>
        <w:rPr>
          <w:i/>
        </w:rPr>
        <w:t xml:space="preserve">MIP </w:t>
      </w:r>
      <w:r>
        <w:t xml:space="preserve">in the </w:t>
      </w:r>
      <w:proofErr w:type="spellStart"/>
      <w:r>
        <w:rPr>
          <w:i/>
        </w:rPr>
        <w:t>RaycastRenderer</w:t>
      </w:r>
      <w:proofErr w:type="spellEnd"/>
      <w:r>
        <w:rPr>
          <w:i/>
        </w:rPr>
        <w:t xml:space="preserve">. </w:t>
      </w:r>
      <w:r>
        <w:t>Most of the method is similar to the slicer.</w:t>
      </w:r>
    </w:p>
    <w:p w14:paraId="2811774D" w14:textId="77777777" w:rsidR="00A826DA" w:rsidRDefault="000B0F0C" w:rsidP="00230562">
      <w:pPr>
        <w:jc w:val="both"/>
      </w:pPr>
      <w:r>
        <w:t xml:space="preserve">The first part of the code is exactly the same as in the </w:t>
      </w:r>
      <w:r>
        <w:rPr>
          <w:i/>
        </w:rPr>
        <w:t xml:space="preserve">slicer </w:t>
      </w:r>
      <w:r>
        <w:t xml:space="preserve">method. First, we clear the image by changing the color of the voxel to black. After that we retrieve three vectors: </w:t>
      </w:r>
      <w:proofErr w:type="spellStart"/>
      <w:r>
        <w:rPr>
          <w:i/>
        </w:rPr>
        <w:t>uVec</w:t>
      </w:r>
      <w:proofErr w:type="spellEnd"/>
      <w:r>
        <w:t xml:space="preserve">, </w:t>
      </w:r>
      <w:proofErr w:type="spellStart"/>
      <w:r>
        <w:rPr>
          <w:i/>
        </w:rPr>
        <w:t>vVec</w:t>
      </w:r>
      <w:proofErr w:type="spellEnd"/>
      <w:r>
        <w:rPr>
          <w:i/>
        </w:rPr>
        <w:t xml:space="preserve"> </w:t>
      </w:r>
      <w:r>
        <w:t xml:space="preserve">and </w:t>
      </w:r>
      <w:proofErr w:type="spellStart"/>
      <w:r>
        <w:rPr>
          <w:i/>
        </w:rPr>
        <w:t>viewVec</w:t>
      </w:r>
      <w:proofErr w:type="spellEnd"/>
      <w:r>
        <w:t xml:space="preserve">. </w:t>
      </w:r>
      <w:proofErr w:type="spellStart"/>
      <w:proofErr w:type="gramStart"/>
      <w:r>
        <w:rPr>
          <w:i/>
        </w:rPr>
        <w:t>uVec</w:t>
      </w:r>
      <w:proofErr w:type="spellEnd"/>
      <w:proofErr w:type="gramEnd"/>
      <w:r>
        <w:rPr>
          <w:i/>
        </w:rPr>
        <w:t xml:space="preserve"> </w:t>
      </w:r>
      <w:r>
        <w:t xml:space="preserve">and </w:t>
      </w:r>
      <w:proofErr w:type="spellStart"/>
      <w:r>
        <w:rPr>
          <w:i/>
        </w:rPr>
        <w:t>vVec</w:t>
      </w:r>
      <w:proofErr w:type="spellEnd"/>
      <w:r>
        <w:rPr>
          <w:i/>
        </w:rPr>
        <w:t xml:space="preserve"> </w:t>
      </w:r>
      <w:r>
        <w:t xml:space="preserve">are the vectors defining the view plane (see figure 1), and the </w:t>
      </w:r>
      <w:proofErr w:type="spellStart"/>
      <w:r>
        <w:rPr>
          <w:i/>
        </w:rPr>
        <w:t>viewVec</w:t>
      </w:r>
      <w:proofErr w:type="spellEnd"/>
      <w:r>
        <w:rPr>
          <w:i/>
        </w:rPr>
        <w:t xml:space="preserve"> </w:t>
      </w:r>
      <w:r>
        <w:t>is the vector, which forms the "ray" that casts through the volume.</w:t>
      </w:r>
    </w:p>
    <w:p w14:paraId="36E882E2" w14:textId="77777777" w:rsidR="00330043" w:rsidRDefault="000B0F0C" w:rsidP="00330043">
      <w:pPr>
        <w:keepNext/>
      </w:pPr>
      <w:r>
        <w:rPr>
          <w:noProof/>
          <w:lang w:val="en-US" w:eastAsia="en-US"/>
        </w:rPr>
        <w:drawing>
          <wp:inline distT="114300" distB="114300" distL="114300" distR="114300" wp14:anchorId="5A9BE226" wp14:editId="293FC56A">
            <wp:extent cx="4210050" cy="245745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l="3493" t="12745" b="2941"/>
                    <a:stretch>
                      <a:fillRect/>
                    </a:stretch>
                  </pic:blipFill>
                  <pic:spPr>
                    <a:xfrm>
                      <a:off x="0" y="0"/>
                      <a:ext cx="4210050" cy="2457450"/>
                    </a:xfrm>
                    <a:prstGeom prst="rect">
                      <a:avLst/>
                    </a:prstGeom>
                    <a:ln/>
                  </pic:spPr>
                </pic:pic>
              </a:graphicData>
            </a:graphic>
          </wp:inline>
        </w:drawing>
      </w:r>
    </w:p>
    <w:p w14:paraId="3673F37D" w14:textId="13A58526" w:rsidR="00A826DA" w:rsidRDefault="00330043" w:rsidP="003243DE">
      <w:pPr>
        <w:pStyle w:val="Caption"/>
      </w:pPr>
      <w:r>
        <w:t xml:space="preserve">Figure </w:t>
      </w:r>
      <w:fldSimple w:instr=" SEQ Figure \* ARABIC ">
        <w:r>
          <w:rPr>
            <w:noProof/>
          </w:rPr>
          <w:t>1</w:t>
        </w:r>
      </w:fldSimple>
      <w:r w:rsidRPr="001D2888">
        <w:t>: Ray casting from the lecture slide</w:t>
      </w:r>
    </w:p>
    <w:p w14:paraId="10CC612B" w14:textId="42CD6573" w:rsidR="00A826DA" w:rsidRDefault="000B0F0C" w:rsidP="00BA29F2">
      <w:pPr>
        <w:spacing w:before="120"/>
        <w:jc w:val="both"/>
      </w:pPr>
      <w:r>
        <w:t xml:space="preserve">The </w:t>
      </w:r>
      <w:proofErr w:type="spellStart"/>
      <w:r>
        <w:rPr>
          <w:i/>
        </w:rPr>
        <w:t>viewVec</w:t>
      </w:r>
      <w:proofErr w:type="spellEnd"/>
      <w:r>
        <w:rPr>
          <w:i/>
        </w:rPr>
        <w:t xml:space="preserve"> </w:t>
      </w:r>
      <w:r>
        <w:t xml:space="preserve">is perpendicular to the view plane and goes over the pixels of the image. The </w:t>
      </w:r>
      <w:proofErr w:type="spellStart"/>
      <w:r>
        <w:rPr>
          <w:i/>
        </w:rPr>
        <w:t>volumeCenter</w:t>
      </w:r>
      <w:proofErr w:type="spellEnd"/>
      <w:r>
        <w:rPr>
          <w:i/>
        </w:rPr>
        <w:t xml:space="preserve"> </w:t>
      </w:r>
      <w:r>
        <w:t>vector is computed, it represents the vector that is in the middle of the volume.</w:t>
      </w:r>
      <w:r w:rsidR="00BA29F2">
        <w:t xml:space="preserve"> </w:t>
      </w:r>
      <w:r>
        <w:t xml:space="preserve">After retrieving the vectors we needed, as for the </w:t>
      </w:r>
      <w:r>
        <w:rPr>
          <w:i/>
        </w:rPr>
        <w:t>slicer</w:t>
      </w:r>
      <w:r>
        <w:t xml:space="preserve">, we use two loops to go through the </w:t>
      </w:r>
      <w:r>
        <w:rPr>
          <w:i/>
        </w:rPr>
        <w:t xml:space="preserve">height </w:t>
      </w:r>
      <w:r>
        <w:t xml:space="preserve">and </w:t>
      </w:r>
      <w:r>
        <w:rPr>
          <w:i/>
        </w:rPr>
        <w:t xml:space="preserve">width </w:t>
      </w:r>
      <w:r>
        <w:t xml:space="preserve">of the image. In the </w:t>
      </w:r>
      <w:r>
        <w:rPr>
          <w:i/>
        </w:rPr>
        <w:t>slicer</w:t>
      </w:r>
      <w:r>
        <w:t xml:space="preserve">, for each point a value is retrieved by calling </w:t>
      </w:r>
      <w:proofErr w:type="spellStart"/>
      <w:r>
        <w:rPr>
          <w:i/>
        </w:rPr>
        <w:t>getVoxel</w:t>
      </w:r>
      <w:proofErr w:type="spellEnd"/>
      <w:r>
        <w:rPr>
          <w:i/>
        </w:rPr>
        <w:t xml:space="preserve"> (</w:t>
      </w:r>
      <w:r>
        <w:t>which returns the floors of the x, y and z coordinates of the point). The value is then mapped to a grey value, which is drawn on the image for that point.</w:t>
      </w:r>
    </w:p>
    <w:p w14:paraId="3AD7936B" w14:textId="172D2555" w:rsidR="00A826DA" w:rsidRDefault="000B0F0C" w:rsidP="00230562">
      <w:pPr>
        <w:spacing w:before="240"/>
        <w:jc w:val="both"/>
      </w:pPr>
      <w:r>
        <w:t xml:space="preserve">In the </w:t>
      </w:r>
      <w:r>
        <w:rPr>
          <w:i/>
        </w:rPr>
        <w:t xml:space="preserve">MIP </w:t>
      </w:r>
      <w:r>
        <w:t xml:space="preserve">method, we also include a third loop, for which we keep increasing an index </w:t>
      </w:r>
      <w:r>
        <w:rPr>
          <w:i/>
        </w:rPr>
        <w:t>k</w:t>
      </w:r>
      <w:r>
        <w:t xml:space="preserve"> starting from </w:t>
      </w:r>
      <w:r>
        <w:rPr>
          <w:i/>
        </w:rPr>
        <w:t xml:space="preserve">0 </w:t>
      </w:r>
      <w:r>
        <w:t xml:space="preserve">with </w:t>
      </w:r>
      <w:r>
        <w:rPr>
          <w:i/>
        </w:rPr>
        <w:t>step=1</w:t>
      </w:r>
      <w:r>
        <w:t xml:space="preserve">, until the computed pixel coordinates are not inside the volume boundary box anymore. The pixel coordinates are calculated by using the same formulas used in the </w:t>
      </w:r>
      <w:r>
        <w:rPr>
          <w:i/>
        </w:rPr>
        <w:t>slicer</w:t>
      </w:r>
      <w:r>
        <w:t xml:space="preserve">, but now we also add </w:t>
      </w:r>
      <w:r>
        <w:rPr>
          <w:i/>
        </w:rPr>
        <w:t>k*</w:t>
      </w:r>
      <w:proofErr w:type="spellStart"/>
      <w:proofErr w:type="gramStart"/>
      <w:r>
        <w:rPr>
          <w:i/>
        </w:rPr>
        <w:t>viewVec</w:t>
      </w:r>
      <w:proofErr w:type="spellEnd"/>
      <w:r>
        <w:rPr>
          <w:i/>
        </w:rPr>
        <w:t>[</w:t>
      </w:r>
      <w:proofErr w:type="gramEnd"/>
      <w:r>
        <w:rPr>
          <w:i/>
        </w:rPr>
        <w:t>]</w:t>
      </w:r>
      <w:r>
        <w:t xml:space="preserve">, since  we want to compute all the triple interpolations for all the pixels in the way of the </w:t>
      </w:r>
      <w:proofErr w:type="spellStart"/>
      <w:r>
        <w:rPr>
          <w:i/>
        </w:rPr>
        <w:t>viewVec</w:t>
      </w:r>
      <w:proofErr w:type="spellEnd"/>
      <w:r>
        <w:t xml:space="preserve">. After the triple interpolations for each pixel on the </w:t>
      </w:r>
      <w:proofErr w:type="spellStart"/>
      <w:r>
        <w:rPr>
          <w:i/>
        </w:rPr>
        <w:t>viewVec</w:t>
      </w:r>
      <w:proofErr w:type="spellEnd"/>
      <w:r>
        <w:rPr>
          <w:i/>
        </w:rPr>
        <w:t xml:space="preserve"> </w:t>
      </w:r>
      <w:r>
        <w:t>are computed, we just keep the maximum. Hence, we obtain the maximum value for each point in the image print it in grey.</w:t>
      </w:r>
    </w:p>
    <w:p w14:paraId="7B3F50D3" w14:textId="00AA6EDF" w:rsidR="00A826DA" w:rsidRDefault="000B0F0C" w:rsidP="00230562">
      <w:pPr>
        <w:spacing w:before="240"/>
        <w:jc w:val="both"/>
      </w:pPr>
      <w:r>
        <w:t>The figures 2a to 3b are applications of slicer and MIP methods. The datasets used are the tomato dataset and the pig dataset. The difference between the two methods are visible.</w:t>
      </w:r>
    </w:p>
    <w:p w14:paraId="470CB081" w14:textId="5ABFF51D" w:rsidR="00A826DA" w:rsidRDefault="00470C97">
      <w:r>
        <w:rPr>
          <w:noProof/>
          <w:lang w:val="en-US" w:eastAsia="en-US"/>
        </w:rPr>
        <w:drawing>
          <wp:inline distT="114300" distB="114300" distL="114300" distR="114300" wp14:anchorId="0E8545C8" wp14:editId="2049DF2F">
            <wp:extent cx="2519905" cy="2262188"/>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2519905" cy="2262188"/>
                    </a:xfrm>
                    <a:prstGeom prst="rect">
                      <a:avLst/>
                    </a:prstGeom>
                    <a:ln/>
                  </pic:spPr>
                </pic:pic>
              </a:graphicData>
            </a:graphic>
          </wp:inline>
        </w:drawing>
      </w:r>
      <w:r>
        <w:tab/>
      </w:r>
      <w:r>
        <w:rPr>
          <w:noProof/>
          <w:lang w:val="en-US" w:eastAsia="en-US"/>
        </w:rPr>
        <w:drawing>
          <wp:inline distT="114300" distB="114300" distL="114300" distR="114300" wp14:anchorId="173835CC" wp14:editId="6CCE4114">
            <wp:extent cx="2674366" cy="226218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t="16315" r="3146"/>
                    <a:stretch>
                      <a:fillRect/>
                    </a:stretch>
                  </pic:blipFill>
                  <pic:spPr>
                    <a:xfrm>
                      <a:off x="0" y="0"/>
                      <a:ext cx="2674366" cy="2262188"/>
                    </a:xfrm>
                    <a:prstGeom prst="rect">
                      <a:avLst/>
                    </a:prstGeom>
                    <a:ln/>
                  </pic:spPr>
                </pic:pic>
              </a:graphicData>
            </a:graphic>
          </wp:inline>
        </w:drawing>
      </w:r>
    </w:p>
    <w:p w14:paraId="4CDC1676" w14:textId="77777777" w:rsidR="00A826DA" w:rsidRDefault="000B0F0C" w:rsidP="003243DE">
      <w:pPr>
        <w:pStyle w:val="Caption"/>
      </w:pPr>
      <w:r>
        <w:t>Figure 2a:</w:t>
      </w:r>
      <w:r w:rsidR="00470C97">
        <w:t xml:space="preserve"> tomato dataset with slicer method</w:t>
      </w:r>
      <w:r>
        <w:tab/>
        <w:t>Figure 2b: t</w:t>
      </w:r>
      <w:r w:rsidR="00470C97">
        <w:t xml:space="preserve">omato </w:t>
      </w:r>
      <w:r w:rsidR="00470C97" w:rsidRPr="003243DE">
        <w:t>dataset</w:t>
      </w:r>
      <w:r w:rsidR="00470C97">
        <w:t xml:space="preserve"> with MIP method</w:t>
      </w:r>
    </w:p>
    <w:p w14:paraId="32567F4A" w14:textId="77777777" w:rsidR="00A826DA" w:rsidRDefault="000B0F0C">
      <w:pPr>
        <w:rPr>
          <w:i/>
          <w:sz w:val="20"/>
          <w:szCs w:val="20"/>
        </w:rPr>
      </w:pPr>
      <w:r>
        <w:rPr>
          <w:i/>
          <w:noProof/>
          <w:sz w:val="20"/>
          <w:szCs w:val="20"/>
          <w:lang w:val="en-US" w:eastAsia="en-US"/>
        </w:rPr>
        <w:drawing>
          <wp:inline distT="114300" distB="114300" distL="114300" distR="114300" wp14:anchorId="2F724B17" wp14:editId="4EB786D9">
            <wp:extent cx="2652713" cy="2587213"/>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2652713" cy="2587213"/>
                    </a:xfrm>
                    <a:prstGeom prst="rect">
                      <a:avLst/>
                    </a:prstGeom>
                    <a:ln/>
                  </pic:spPr>
                </pic:pic>
              </a:graphicData>
            </a:graphic>
          </wp:inline>
        </w:drawing>
      </w:r>
      <w:r>
        <w:rPr>
          <w:i/>
          <w:sz w:val="20"/>
          <w:szCs w:val="20"/>
        </w:rPr>
        <w:tab/>
      </w:r>
      <w:r>
        <w:rPr>
          <w:i/>
          <w:noProof/>
          <w:sz w:val="20"/>
          <w:szCs w:val="20"/>
          <w:lang w:val="en-US" w:eastAsia="en-US"/>
        </w:rPr>
        <w:drawing>
          <wp:inline distT="114300" distB="114300" distL="114300" distR="114300" wp14:anchorId="71BD1656" wp14:editId="7E0EC378">
            <wp:extent cx="2652713" cy="257719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2652713" cy="2577190"/>
                    </a:xfrm>
                    <a:prstGeom prst="rect">
                      <a:avLst/>
                    </a:prstGeom>
                    <a:ln/>
                  </pic:spPr>
                </pic:pic>
              </a:graphicData>
            </a:graphic>
          </wp:inline>
        </w:drawing>
      </w:r>
    </w:p>
    <w:p w14:paraId="3B5E0C3B" w14:textId="773DEACC" w:rsidR="00A826DA" w:rsidRDefault="000B0F0C">
      <w:pPr>
        <w:rPr>
          <w:i/>
          <w:sz w:val="20"/>
          <w:szCs w:val="20"/>
        </w:rPr>
      </w:pPr>
      <w:r>
        <w:rPr>
          <w:i/>
          <w:sz w:val="20"/>
          <w:szCs w:val="20"/>
        </w:rPr>
        <w:t>Figure 3a: Pig dataset with slicer method</w:t>
      </w:r>
      <w:r>
        <w:rPr>
          <w:i/>
          <w:sz w:val="20"/>
          <w:szCs w:val="20"/>
        </w:rPr>
        <w:tab/>
        <w:t>Figure 3b: Pig dataset with MIP method</w:t>
      </w:r>
    </w:p>
    <w:p w14:paraId="2207FED0" w14:textId="0F473C9E" w:rsidR="00A826DA" w:rsidRDefault="000B0F0C">
      <w:pPr>
        <w:pStyle w:val="Heading2"/>
        <w:jc w:val="both"/>
      </w:pPr>
      <w:bookmarkStart w:id="7" w:name="_Toc500246199"/>
      <w:r>
        <w:t>Compositing</w:t>
      </w:r>
      <w:bookmarkEnd w:id="7"/>
    </w:p>
    <w:p w14:paraId="2217D1F0" w14:textId="5DDA9FAD" w:rsidR="00A826DA" w:rsidRDefault="000B0F0C" w:rsidP="00230562">
      <w:pPr>
        <w:jc w:val="both"/>
      </w:pPr>
      <w:r>
        <w:t xml:space="preserve">The implementation of compositing is in the function </w:t>
      </w:r>
      <w:r>
        <w:rPr>
          <w:i/>
        </w:rPr>
        <w:t xml:space="preserve">compositing </w:t>
      </w:r>
      <w:r>
        <w:t xml:space="preserve">in the </w:t>
      </w:r>
      <w:proofErr w:type="spellStart"/>
      <w:r>
        <w:rPr>
          <w:i/>
        </w:rPr>
        <w:t>RaycastRenderer</w:t>
      </w:r>
      <w:proofErr w:type="spellEnd"/>
      <w:r>
        <w:rPr>
          <w:i/>
        </w:rPr>
        <w:t>.</w:t>
      </w:r>
      <w:r>
        <w:t xml:space="preserve"> Like for the Maximum Intensity Projection, the function is similar to the slicer. </w:t>
      </w:r>
    </w:p>
    <w:p w14:paraId="02BBF0A2" w14:textId="0B2C691A" w:rsidR="00A826DA" w:rsidRDefault="000B0F0C" w:rsidP="00230562">
      <w:pPr>
        <w:spacing w:before="240"/>
        <w:jc w:val="both"/>
      </w:pPr>
      <w:r>
        <w:t xml:space="preserve">At the beginning the image is cleared. The </w:t>
      </w:r>
      <w:proofErr w:type="spellStart"/>
      <w:r>
        <w:rPr>
          <w:i/>
        </w:rPr>
        <w:t>viewVec</w:t>
      </w:r>
      <w:proofErr w:type="spellEnd"/>
      <w:r>
        <w:t>, and the vectors of the view plane (</w:t>
      </w:r>
      <w:proofErr w:type="spellStart"/>
      <w:r>
        <w:rPr>
          <w:i/>
        </w:rPr>
        <w:t>uVector</w:t>
      </w:r>
      <w:proofErr w:type="spellEnd"/>
      <w:r>
        <w:t xml:space="preserve"> and </w:t>
      </w:r>
      <w:proofErr w:type="spellStart"/>
      <w:r>
        <w:rPr>
          <w:i/>
        </w:rPr>
        <w:t>vVector</w:t>
      </w:r>
      <w:proofErr w:type="spellEnd"/>
      <w:r>
        <w:t xml:space="preserve">) are retrieved as in the </w:t>
      </w:r>
      <w:r>
        <w:rPr>
          <w:i/>
        </w:rPr>
        <w:t xml:space="preserve">slicer </w:t>
      </w:r>
      <w:r>
        <w:t xml:space="preserve">and </w:t>
      </w:r>
      <w:r>
        <w:rPr>
          <w:i/>
        </w:rPr>
        <w:t xml:space="preserve">MIP </w:t>
      </w:r>
      <w:r>
        <w:t xml:space="preserve">methods. Then, the </w:t>
      </w:r>
      <w:proofErr w:type="spellStart"/>
      <w:r>
        <w:rPr>
          <w:i/>
        </w:rPr>
        <w:t>volumeCenter</w:t>
      </w:r>
      <w:proofErr w:type="spellEnd"/>
      <w:r>
        <w:rPr>
          <w:i/>
        </w:rPr>
        <w:t xml:space="preserve"> </w:t>
      </w:r>
      <w:r>
        <w:t>is computed.</w:t>
      </w:r>
    </w:p>
    <w:p w14:paraId="7F0B35DD" w14:textId="77777777" w:rsidR="00A826DA" w:rsidRDefault="000B0F0C" w:rsidP="00230562">
      <w:pPr>
        <w:spacing w:before="240"/>
        <w:jc w:val="both"/>
      </w:pPr>
      <w:r>
        <w:t xml:space="preserve">As for the </w:t>
      </w:r>
      <w:r>
        <w:rPr>
          <w:i/>
        </w:rPr>
        <w:t xml:space="preserve">slicer </w:t>
      </w:r>
      <w:r>
        <w:t xml:space="preserve">and the </w:t>
      </w:r>
      <w:r>
        <w:rPr>
          <w:i/>
        </w:rPr>
        <w:t>MIP</w:t>
      </w:r>
      <w:r>
        <w:t xml:space="preserve">, there are two loops to go over all the pixels of the image.  For every pixel it sets the voxel color to black first. As for the </w:t>
      </w:r>
      <w:r>
        <w:rPr>
          <w:i/>
        </w:rPr>
        <w:t>MIP</w:t>
      </w:r>
      <w:r>
        <w:t xml:space="preserve">, the </w:t>
      </w:r>
      <w:r>
        <w:rPr>
          <w:i/>
        </w:rPr>
        <w:t xml:space="preserve">compositing </w:t>
      </w:r>
      <w:r>
        <w:t xml:space="preserve">function uses a third loop to compute all the triple interpolations through the </w:t>
      </w:r>
      <w:proofErr w:type="spellStart"/>
      <w:r>
        <w:rPr>
          <w:i/>
        </w:rPr>
        <w:t>viewVec</w:t>
      </w:r>
      <w:proofErr w:type="spellEnd"/>
      <w:r>
        <w:t xml:space="preserve">. Every triple interpolation value is then used to get the “new” color of the pixel by using the function </w:t>
      </w:r>
      <w:proofErr w:type="spellStart"/>
      <w:r>
        <w:rPr>
          <w:i/>
        </w:rPr>
        <w:t>getColor</w:t>
      </w:r>
      <w:proofErr w:type="spellEnd"/>
      <w:r>
        <w:rPr>
          <w:i/>
        </w:rPr>
        <w:t xml:space="preserve"> </w:t>
      </w:r>
      <w:r>
        <w:t xml:space="preserve">of the </w:t>
      </w:r>
      <w:proofErr w:type="spellStart"/>
      <w:r>
        <w:rPr>
          <w:i/>
        </w:rPr>
        <w:t>TransferFunction</w:t>
      </w:r>
      <w:proofErr w:type="spellEnd"/>
      <w:r>
        <w:rPr>
          <w:i/>
        </w:rPr>
        <w:t xml:space="preserve"> </w:t>
      </w:r>
      <w:r>
        <w:t>(already given in the skeleton code)</w:t>
      </w:r>
      <w:r>
        <w:rPr>
          <w:i/>
        </w:rPr>
        <w:t xml:space="preserve">. </w:t>
      </w:r>
      <w:r>
        <w:t xml:space="preserve">This part is important because it allows the user to manipulate the transfer function by using the graphical interface. To compute the new color we use the </w:t>
      </w:r>
      <w:proofErr w:type="spellStart"/>
      <w:r>
        <w:rPr>
          <w:i/>
        </w:rPr>
        <w:t>applyColor</w:t>
      </w:r>
      <w:proofErr w:type="spellEnd"/>
      <w:r>
        <w:rPr>
          <w:i/>
        </w:rPr>
        <w:t xml:space="preserve"> </w:t>
      </w:r>
      <w:r>
        <w:t xml:space="preserve">function, which takes as input the old color and the new color. This function uses the formula below to compute the color, this is taken from the paper of Marc </w:t>
      </w:r>
      <w:proofErr w:type="spellStart"/>
      <w:r>
        <w:t>Levoy</w:t>
      </w:r>
      <w:proofErr w:type="spellEnd"/>
      <w:r>
        <w:t xml:space="preserve"> [2].</w:t>
      </w:r>
    </w:p>
    <w:p w14:paraId="6C1E5645" w14:textId="314737B9" w:rsidR="00A826DA" w:rsidRDefault="00B03C45">
      <w:pPr>
        <w:jc w:val="center"/>
      </w:pPr>
      <m:oMathPara>
        <m:oMath>
          <m:sSub>
            <m:sSubPr>
              <m:ctrlPr>
                <w:rPr>
                  <w:rFonts w:ascii="Cambria Math" w:hAnsi="Cambria Math"/>
                </w:rPr>
              </m:ctrlPr>
            </m:sSubPr>
            <m:e>
              <m:r>
                <w:rPr>
                  <w:rFonts w:ascii="Cambria Math" w:hAnsi="Cambria Math"/>
                </w:rPr>
                <m:t>C</m:t>
              </m:r>
            </m:e>
            <m:sub>
              <m:r>
                <w:rPr>
                  <w:rFonts w:ascii="Cambria Math" w:hAnsi="Cambria Math"/>
                </w:rPr>
                <m:t>out</m:t>
              </m:r>
            </m:sub>
          </m:sSub>
          <m:r>
            <w:rPr>
              <w:rFonts w:ascii="Cambria Math" w:hAnsi="Cambria Math"/>
            </w:rPr>
            <m:t xml:space="preserve"> = </m:t>
          </m:r>
          <m:sSub>
            <m:sSubPr>
              <m:ctrlPr>
                <w:rPr>
                  <w:rFonts w:ascii="Cambria Math" w:hAnsi="Cambria Math"/>
                </w:rPr>
              </m:ctrlPr>
            </m:sSubPr>
            <m:e>
              <m:r>
                <w:rPr>
                  <w:rFonts w:ascii="Cambria Math" w:hAnsi="Cambria Math"/>
                </w:rPr>
                <m:t>C</m:t>
              </m:r>
            </m:e>
            <m:sub>
              <m:r>
                <w:rPr>
                  <w:rFonts w:ascii="Cambria Math" w:hAnsi="Cambria Math"/>
                </w:rPr>
                <m:t>in</m:t>
              </m:r>
            </m:sub>
          </m:sSub>
          <m:r>
            <w:rPr>
              <w:rFonts w:ascii="Cambria Math" w:hAnsi="Cambria Math"/>
            </w:rPr>
            <m:t>(1-α) + cα</m:t>
          </m:r>
        </m:oMath>
      </m:oMathPara>
    </w:p>
    <w:p w14:paraId="62E09711" w14:textId="1F9262B1" w:rsidR="00A826DA" w:rsidRDefault="000B0F0C" w:rsidP="00230562">
      <w:pPr>
        <w:spacing w:before="240"/>
        <w:jc w:val="both"/>
      </w:pPr>
      <w:proofErr w:type="gramStart"/>
      <w:r>
        <w:t xml:space="preserve">The </w:t>
      </w:r>
      <m:oMath>
        <m:r>
          <w:rPr>
            <w:rFonts w:ascii="Cambria Math" w:hAnsi="Cambria Math"/>
          </w:rPr>
          <m:t xml:space="preserve">c </m:t>
        </m:r>
      </m:oMath>
      <w:r>
        <w:t>corresponds</w:t>
      </w:r>
      <w:proofErr w:type="gramEnd"/>
      <w:r>
        <w:t xml:space="preserve"> to the new color of the voxel. </w:t>
      </w:r>
      <m:oMath>
        <m:sSub>
          <m:sSubPr>
            <m:ctrlPr>
              <w:rPr>
                <w:rFonts w:ascii="Cambria Math" w:hAnsi="Cambria Math"/>
              </w:rPr>
            </m:ctrlPr>
          </m:sSubPr>
          <m:e>
            <m:r>
              <w:rPr>
                <w:rFonts w:ascii="Cambria Math" w:hAnsi="Cambria Math"/>
              </w:rPr>
              <m:t>C</m:t>
            </m:r>
          </m:e>
          <m:sub>
            <m:r>
              <w:rPr>
                <w:rFonts w:ascii="Cambria Math" w:hAnsi="Cambria Math"/>
              </w:rPr>
              <m:t>in</m:t>
            </m:r>
          </m:sub>
        </m:sSub>
        <m:r>
          <w:rPr>
            <w:rFonts w:ascii="Cambria Math" w:hAnsi="Cambria Math"/>
          </w:rPr>
          <m:t xml:space="preserve"> </m:t>
        </m:r>
      </m:oMath>
      <w:proofErr w:type="gramStart"/>
      <w:r>
        <w:t>is</w:t>
      </w:r>
      <w:proofErr w:type="gramEnd"/>
      <w:r>
        <w:t xml:space="preserve"> the initial color of the voxel. And </w:t>
      </w:r>
      <m:oMath>
        <m:r>
          <w:rPr>
            <w:rFonts w:ascii="Cambria Math" w:hAnsi="Cambria Math"/>
          </w:rPr>
          <m:t>α</m:t>
        </m:r>
        <m:r>
          <w:rPr>
            <w:rFonts w:ascii="Cambria Math" w:hAnsi="Cambria Math"/>
          </w:rPr>
          <m:t xml:space="preserve"> </m:t>
        </m:r>
      </m:oMath>
      <w:r>
        <w:t>is the opacity of the new color.</w:t>
      </w:r>
    </w:p>
    <w:p w14:paraId="54757E4C" w14:textId="28D7E47B" w:rsidR="00A826DA" w:rsidRDefault="000B0F0C">
      <w:pPr>
        <w:jc w:val="both"/>
      </w:pPr>
      <w:r>
        <w:t xml:space="preserve">In a nutshell, the old color is the previous calculated result in the loop. The new color is the newly obtained value in the current iteration of the loop. </w:t>
      </w:r>
    </w:p>
    <w:p w14:paraId="1B3D7017" w14:textId="2B9D3148" w:rsidR="00A826DA" w:rsidRDefault="000B0F0C" w:rsidP="00230562">
      <w:pPr>
        <w:spacing w:before="240"/>
        <w:jc w:val="both"/>
      </w:pPr>
      <w:r>
        <w:t xml:space="preserve">Finally, after looping through the </w:t>
      </w:r>
      <w:proofErr w:type="spellStart"/>
      <w:r>
        <w:rPr>
          <w:i/>
        </w:rPr>
        <w:t>viewVec</w:t>
      </w:r>
      <w:proofErr w:type="spellEnd"/>
      <w:r>
        <w:rPr>
          <w:i/>
        </w:rPr>
        <w:t xml:space="preserve">, </w:t>
      </w:r>
      <w:r>
        <w:t xml:space="preserve">the code calculates the RGB value for the voxel color that was found. This is done by </w:t>
      </w:r>
      <w:r>
        <w:rPr>
          <w:i/>
        </w:rPr>
        <w:t xml:space="preserve">result = floor(value*255), </w:t>
      </w:r>
      <w:r>
        <w:t xml:space="preserve">if the value is below 1. Otherwise, the return value is 255. This way, all values are translated to a range from 0 to 255. This is done for </w:t>
      </w:r>
      <w:proofErr w:type="gramStart"/>
      <w:r>
        <w:t>the a</w:t>
      </w:r>
      <w:proofErr w:type="gramEnd"/>
      <w:r>
        <w:t>, r, g and b values of the color.</w:t>
      </w:r>
    </w:p>
    <w:p w14:paraId="283AF299" w14:textId="07A04CDB" w:rsidR="00A826DA" w:rsidRDefault="000B0F0C" w:rsidP="00230562">
      <w:pPr>
        <w:spacing w:before="240"/>
        <w:jc w:val="both"/>
      </w:pPr>
      <w:r>
        <w:t>In figure 4, we can see that the tooth is composed in two parts: the top and the bottom. We can’t see the details inside the teeth like with the slicer.</w:t>
      </w:r>
    </w:p>
    <w:p w14:paraId="6EFD14E3" w14:textId="3FCDDBFE" w:rsidR="00A826DA" w:rsidRDefault="000B0F0C" w:rsidP="00230562">
      <w:pPr>
        <w:spacing w:before="240"/>
        <w:jc w:val="both"/>
      </w:pPr>
      <w:r>
        <w:t>Figure 5 shows the inside of the backpack. We can distinguish two kinds of items: those in red and those in white. The white items seem to be components of the backpack and the red items seem to be the content of the backpack.</w:t>
      </w:r>
    </w:p>
    <w:p w14:paraId="5D1527D5" w14:textId="44D2973C" w:rsidR="00A826DA" w:rsidRDefault="000B0F0C" w:rsidP="00A70BBF">
      <w:pPr>
        <w:spacing w:before="240" w:after="240"/>
        <w:jc w:val="both"/>
      </w:pPr>
      <w:r>
        <w:t>We can notice that the compositing method is useful to have a good visualization of the data. For the backpack we are able to see all the different items. For the tooth it is more complicated to see all the inside details. For these kinds of datasets the slicer method seems to be more useful when it comes to visualizing the data correctly.</w:t>
      </w:r>
    </w:p>
    <w:p w14:paraId="0FA60DE5" w14:textId="77777777" w:rsidR="00A826DA" w:rsidRDefault="000B0F0C">
      <w:r>
        <w:rPr>
          <w:noProof/>
          <w:lang w:val="en-US" w:eastAsia="en-US"/>
        </w:rPr>
        <w:drawing>
          <wp:inline distT="114300" distB="114300" distL="114300" distR="114300" wp14:anchorId="176DD7E5" wp14:editId="1985AB54">
            <wp:extent cx="5229225" cy="2381250"/>
            <wp:effectExtent l="0" t="0" r="9525"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229225" cy="2381250"/>
                    </a:xfrm>
                    <a:prstGeom prst="rect">
                      <a:avLst/>
                    </a:prstGeom>
                    <a:ln/>
                  </pic:spPr>
                </pic:pic>
              </a:graphicData>
            </a:graphic>
          </wp:inline>
        </w:drawing>
      </w:r>
    </w:p>
    <w:p w14:paraId="706FB2CD" w14:textId="77777777" w:rsidR="00A826DA" w:rsidRDefault="000B0F0C" w:rsidP="009801FB">
      <w:pPr>
        <w:pStyle w:val="Caption"/>
      </w:pPr>
      <w:r>
        <w:t xml:space="preserve">Figure 4: </w:t>
      </w:r>
      <w:r w:rsidR="009801FB">
        <w:t>Tooth dataset with compositing</w:t>
      </w:r>
    </w:p>
    <w:p w14:paraId="082B4D8D" w14:textId="77777777" w:rsidR="00A826DA" w:rsidRDefault="000B0F0C">
      <w:r>
        <w:rPr>
          <w:noProof/>
          <w:lang w:val="en-US" w:eastAsia="en-US"/>
        </w:rPr>
        <w:drawing>
          <wp:inline distT="114300" distB="114300" distL="114300" distR="114300" wp14:anchorId="5C9AAB7B" wp14:editId="426571CF">
            <wp:extent cx="5334000" cy="2638425"/>
            <wp:effectExtent l="0" t="0" r="0" b="9525"/>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5334000" cy="2638425"/>
                    </a:xfrm>
                    <a:prstGeom prst="rect">
                      <a:avLst/>
                    </a:prstGeom>
                    <a:ln/>
                  </pic:spPr>
                </pic:pic>
              </a:graphicData>
            </a:graphic>
          </wp:inline>
        </w:drawing>
      </w:r>
    </w:p>
    <w:p w14:paraId="004ABD12" w14:textId="77777777" w:rsidR="00A826DA" w:rsidRDefault="000B0F0C" w:rsidP="009801FB">
      <w:pPr>
        <w:pStyle w:val="Caption"/>
      </w:pPr>
      <w:r>
        <w:t>Figure 5: Backpack dataset</w:t>
      </w:r>
    </w:p>
    <w:p w14:paraId="4E43FA69" w14:textId="205086DA" w:rsidR="00A826DA" w:rsidRDefault="000B0F0C">
      <w:pPr>
        <w:pStyle w:val="Heading2"/>
        <w:jc w:val="both"/>
      </w:pPr>
      <w:bookmarkStart w:id="8" w:name="_Toc500246200"/>
      <w:r>
        <w:t>Responsiveness</w:t>
      </w:r>
      <w:bookmarkEnd w:id="8"/>
      <w:r>
        <w:t xml:space="preserve"> </w:t>
      </w:r>
    </w:p>
    <w:p w14:paraId="20EA61B1" w14:textId="77777777" w:rsidR="00A826DA" w:rsidRDefault="000B0F0C" w:rsidP="00A70BBF">
      <w:pPr>
        <w:spacing w:after="240"/>
        <w:jc w:val="both"/>
      </w:pPr>
      <w:r>
        <w:t xml:space="preserve">To make the application more responsive we added a checkbox (figure 6) in the </w:t>
      </w:r>
      <w:proofErr w:type="spellStart"/>
      <w:r>
        <w:t>raycast</w:t>
      </w:r>
      <w:proofErr w:type="spellEnd"/>
      <w:r>
        <w:t xml:space="preserve"> panel. If the user selects it, the </w:t>
      </w:r>
      <w:r>
        <w:rPr>
          <w:i/>
        </w:rPr>
        <w:t xml:space="preserve">step </w:t>
      </w:r>
      <w:r>
        <w:t xml:space="preserve">for the third loop in the maximum projection intensity and the compositing will increase to 10 instead of 1. This reduces the resolution, which is why we chose to propose it as an option to the user. In the figure 6 we can see the difference between the fast version of maximum interpolation projection (right side) and the slower, more accurate one (left side) for the carp dataset. </w:t>
      </w:r>
    </w:p>
    <w:p w14:paraId="5AB29978" w14:textId="77777777" w:rsidR="00A826DA" w:rsidRDefault="000B0F0C">
      <w:r>
        <w:rPr>
          <w:noProof/>
          <w:lang w:val="en-US" w:eastAsia="en-US"/>
        </w:rPr>
        <w:drawing>
          <wp:inline distT="114300" distB="114300" distL="114300" distR="114300" wp14:anchorId="1658C049" wp14:editId="65D55CA6">
            <wp:extent cx="2900363" cy="235992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1925" b="1925"/>
                    <a:stretch>
                      <a:fillRect/>
                    </a:stretch>
                  </pic:blipFill>
                  <pic:spPr>
                    <a:xfrm>
                      <a:off x="0" y="0"/>
                      <a:ext cx="2900363" cy="2359922"/>
                    </a:xfrm>
                    <a:prstGeom prst="rect">
                      <a:avLst/>
                    </a:prstGeom>
                    <a:ln/>
                  </pic:spPr>
                </pic:pic>
              </a:graphicData>
            </a:graphic>
          </wp:inline>
        </w:drawing>
      </w:r>
      <w:r>
        <w:rPr>
          <w:noProof/>
          <w:lang w:val="en-US" w:eastAsia="en-US"/>
        </w:rPr>
        <w:drawing>
          <wp:inline distT="114300" distB="114300" distL="114300" distR="114300" wp14:anchorId="45504BFC" wp14:editId="347FC9CE">
            <wp:extent cx="2890838" cy="2368746"/>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t="2035" b="2035"/>
                    <a:stretch>
                      <a:fillRect/>
                    </a:stretch>
                  </pic:blipFill>
                  <pic:spPr>
                    <a:xfrm>
                      <a:off x="0" y="0"/>
                      <a:ext cx="2890838" cy="2368746"/>
                    </a:xfrm>
                    <a:prstGeom prst="rect">
                      <a:avLst/>
                    </a:prstGeom>
                    <a:ln/>
                  </pic:spPr>
                </pic:pic>
              </a:graphicData>
            </a:graphic>
          </wp:inline>
        </w:drawing>
      </w:r>
    </w:p>
    <w:p w14:paraId="10B66617" w14:textId="77777777" w:rsidR="00A826DA" w:rsidRDefault="000B0F0C" w:rsidP="009801FB">
      <w:pPr>
        <w:pStyle w:val="Caption"/>
      </w:pPr>
      <w:r>
        <w:t>Figure 6: comparison between the accurate MIP and fast MIP</w:t>
      </w:r>
    </w:p>
    <w:p w14:paraId="40773D7F" w14:textId="77777777" w:rsidR="00A826DA" w:rsidRDefault="000B0F0C">
      <w:pPr>
        <w:pStyle w:val="Heading1"/>
      </w:pPr>
      <w:bookmarkStart w:id="9" w:name="_qccnn0vw1hfc" w:colFirst="0" w:colLast="0"/>
      <w:bookmarkStart w:id="10" w:name="_Toc500246201"/>
      <w:bookmarkEnd w:id="9"/>
      <w:r>
        <w:t>2-D transfer functions</w:t>
      </w:r>
      <w:bookmarkEnd w:id="10"/>
    </w:p>
    <w:p w14:paraId="397F135E" w14:textId="77777777" w:rsidR="00A826DA" w:rsidRDefault="000B0F0C" w:rsidP="00230562">
      <w:pPr>
        <w:jc w:val="both"/>
      </w:pPr>
      <w:r>
        <w:t xml:space="preserve">In this section an explanation is given for the implementation of the 2-D transfer functions part of the assignment. The subsections cover gradient based opacity weighting, the </w:t>
      </w:r>
      <w:proofErr w:type="spellStart"/>
      <w:r>
        <w:t>Kniss</w:t>
      </w:r>
      <w:proofErr w:type="spellEnd"/>
      <w:r>
        <w:t xml:space="preserve"> approach and illumination.</w:t>
      </w:r>
    </w:p>
    <w:p w14:paraId="5B16DC02" w14:textId="32FA52F9" w:rsidR="00A826DA" w:rsidRDefault="000B0F0C" w:rsidP="009801FB">
      <w:pPr>
        <w:pStyle w:val="Heading2"/>
        <w:numPr>
          <w:ilvl w:val="0"/>
          <w:numId w:val="4"/>
        </w:numPr>
        <w:jc w:val="both"/>
      </w:pPr>
      <w:bookmarkStart w:id="11" w:name="_Toc500246202"/>
      <w:r>
        <w:t>Gradient-based opacity weighting</w:t>
      </w:r>
      <w:bookmarkEnd w:id="11"/>
    </w:p>
    <w:p w14:paraId="170310EC" w14:textId="5C6D6347" w:rsidR="00A826DA" w:rsidRDefault="000B0F0C" w:rsidP="00230562">
      <w:pPr>
        <w:jc w:val="both"/>
      </w:pPr>
      <w:r>
        <w:t xml:space="preserve">To implement the gradient-based opacity weighting we had to first change the </w:t>
      </w:r>
      <w:r>
        <w:rPr>
          <w:i/>
        </w:rPr>
        <w:t xml:space="preserve">compute </w:t>
      </w:r>
      <w:r>
        <w:t xml:space="preserve">function in </w:t>
      </w:r>
      <w:proofErr w:type="spellStart"/>
      <w:r>
        <w:rPr>
          <w:i/>
        </w:rPr>
        <w:t>GradientVolume</w:t>
      </w:r>
      <w:proofErr w:type="spellEnd"/>
      <w:r>
        <w:t xml:space="preserve">. This function is called before the </w:t>
      </w:r>
      <w:proofErr w:type="spellStart"/>
      <w:r>
        <w:rPr>
          <w:i/>
        </w:rPr>
        <w:t>RaycastRenderer</w:t>
      </w:r>
      <w:proofErr w:type="spellEnd"/>
      <w:r>
        <w:rPr>
          <w:i/>
        </w:rPr>
        <w:t xml:space="preserve"> </w:t>
      </w:r>
      <w:r w:rsidR="6322C235">
        <w:t>method.</w:t>
      </w:r>
      <w:r>
        <w:t xml:space="preserve"> To do that we have used the function from </w:t>
      </w:r>
      <w:proofErr w:type="spellStart"/>
      <w:r>
        <w:t>Levoy</w:t>
      </w:r>
      <w:proofErr w:type="spellEnd"/>
      <w:r>
        <w:t xml:space="preserve"> [2].</w:t>
      </w:r>
    </w:p>
    <w:p w14:paraId="6BACD931" w14:textId="5CB9C753" w:rsidR="00A826DA" w:rsidRDefault="000B0F0C">
      <w:pPr>
        <w:jc w:val="center"/>
      </w:pPr>
      <m:oMathPara>
        <m:oMath>
          <m:r>
            <w:rPr>
              <w:rFonts w:ascii="Cambria Math" w:hAnsi="Cambria Math"/>
            </w:rPr>
            <m:t>Δf(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=( 0.5 *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oMath>
      </m:oMathPara>
    </w:p>
    <w:p w14:paraId="61151420" w14:textId="2FDC284B" w:rsidR="00A826DA" w:rsidRDefault="000B0F0C">
      <w:pPr>
        <w:jc w:val="center"/>
      </w:pPr>
      <m:oMath>
        <m:r>
          <w:rPr>
            <w:rFonts w:ascii="Cambria Math" w:hAnsi="Cambria Math"/>
          </w:rPr>
          <m:t xml:space="preserve">                                0.5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 xml:space="preserve"> y</m:t>
            </m:r>
          </m:e>
          <m:sub>
            <m:r>
              <w:rPr>
                <w:rFonts w:ascii="Cambria Math" w:hAnsi="Cambria Math"/>
              </w:rPr>
              <m:t>i+1</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i-1</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oMath>
      <w:r>
        <w:tab/>
      </w:r>
    </w:p>
    <w:p w14:paraId="471F2BD4" w14:textId="148C44DB" w:rsidR="00A826DA" w:rsidRDefault="000B0F0C" w:rsidP="00230562">
      <w:pPr>
        <w:jc w:val="center"/>
      </w:pPr>
      <m:oMathPara>
        <m:oMath>
          <m:r>
            <w:rPr>
              <w:rFonts w:ascii="Cambria Math" w:hAnsi="Cambria Math"/>
            </w:rPr>
            <m:t xml:space="preserve">                              0.5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 )</m:t>
          </m:r>
        </m:oMath>
      </m:oMathPara>
    </w:p>
    <w:p w14:paraId="0B0E80AE" w14:textId="064EA0C1" w:rsidR="00A826DA" w:rsidRDefault="000B0F0C" w:rsidP="00230562">
      <w:pPr>
        <w:spacing w:before="240"/>
        <w:jc w:val="both"/>
      </w:pPr>
      <w:r>
        <w:t xml:space="preserve">The Gradient-based opacity weighting is computed in the </w:t>
      </w:r>
      <w:r>
        <w:rPr>
          <w:i/>
        </w:rPr>
        <w:t xml:space="preserve">transfer2D </w:t>
      </w:r>
      <w:r>
        <w:t xml:space="preserve">method. The beginning is the same as the </w:t>
      </w:r>
      <w:r>
        <w:rPr>
          <w:i/>
        </w:rPr>
        <w:t>slicer</w:t>
      </w:r>
      <w:r>
        <w:t xml:space="preserve">, the </w:t>
      </w:r>
      <w:r>
        <w:rPr>
          <w:i/>
        </w:rPr>
        <w:t xml:space="preserve">MIP </w:t>
      </w:r>
      <w:r>
        <w:t xml:space="preserve">and the </w:t>
      </w:r>
      <w:r>
        <w:rPr>
          <w:i/>
        </w:rPr>
        <w:t xml:space="preserve">compositing </w:t>
      </w:r>
      <w:r>
        <w:t xml:space="preserve">methods. </w:t>
      </w:r>
      <w:r w:rsidR="009513C7">
        <w:t>First,</w:t>
      </w:r>
      <w:r>
        <w:t xml:space="preserve"> we clear the image, then we retrieve the </w:t>
      </w:r>
      <w:proofErr w:type="spellStart"/>
      <w:r>
        <w:rPr>
          <w:i/>
        </w:rPr>
        <w:t>viewVec</w:t>
      </w:r>
      <w:proofErr w:type="spellEnd"/>
      <w:r>
        <w:t xml:space="preserve">, </w:t>
      </w:r>
      <w:proofErr w:type="spellStart"/>
      <w:r>
        <w:rPr>
          <w:i/>
        </w:rPr>
        <w:t>uVec</w:t>
      </w:r>
      <w:proofErr w:type="spellEnd"/>
      <w:r>
        <w:rPr>
          <w:i/>
        </w:rPr>
        <w:t xml:space="preserve"> </w:t>
      </w:r>
      <w:r>
        <w:t xml:space="preserve">and </w:t>
      </w:r>
      <w:proofErr w:type="spellStart"/>
      <w:r>
        <w:rPr>
          <w:i/>
        </w:rPr>
        <w:t>vVec</w:t>
      </w:r>
      <w:proofErr w:type="spellEnd"/>
      <w:r>
        <w:t xml:space="preserve">, and we compute the </w:t>
      </w:r>
      <w:proofErr w:type="spellStart"/>
      <w:r>
        <w:rPr>
          <w:i/>
        </w:rPr>
        <w:t>volumeCenter</w:t>
      </w:r>
      <w:proofErr w:type="spellEnd"/>
      <w:r>
        <w:rPr>
          <w:i/>
        </w:rPr>
        <w:t xml:space="preserve"> </w:t>
      </w:r>
      <w:r>
        <w:t>vector.</w:t>
      </w:r>
    </w:p>
    <w:p w14:paraId="1A8C963E" w14:textId="150560A3" w:rsidR="00A826DA" w:rsidRDefault="000B0F0C" w:rsidP="00230562">
      <w:pPr>
        <w:spacing w:before="240"/>
        <w:jc w:val="both"/>
      </w:pPr>
      <w:r>
        <w:t xml:space="preserve">As for the other methods of </w:t>
      </w:r>
      <w:proofErr w:type="spellStart"/>
      <w:r>
        <w:rPr>
          <w:i/>
        </w:rPr>
        <w:t>RaycastRenderer</w:t>
      </w:r>
      <w:proofErr w:type="spellEnd"/>
      <w:r>
        <w:t xml:space="preserve">, we go over all the pixel of the image. For each pixel, it sets the voxel color to the </w:t>
      </w:r>
      <w:r w:rsidR="6322C235">
        <w:t xml:space="preserve">surface </w:t>
      </w:r>
      <w:r>
        <w:t xml:space="preserve">color </w:t>
      </w:r>
      <w:r w:rsidR="6322C235">
        <w:t>that was selected</w:t>
      </w:r>
      <w:r>
        <w:t xml:space="preserve"> in the </w:t>
      </w:r>
      <w:r w:rsidR="6322C235">
        <w:t>triangleWidget</w:t>
      </w:r>
      <w:r w:rsidR="6322C235" w:rsidRPr="6322C235">
        <w:rPr>
          <w:i/>
          <w:iCs/>
        </w:rPr>
        <w:t>ion2DEditor</w:t>
      </w:r>
      <w:r>
        <w:t>, with opacity 0. It also creates a temporary copy of the color.</w:t>
      </w:r>
    </w:p>
    <w:p w14:paraId="4764498E" w14:textId="6A75498F" w:rsidR="00A826DA" w:rsidRDefault="000B0F0C">
      <w:pPr>
        <w:jc w:val="both"/>
      </w:pPr>
      <w:r>
        <w:t xml:space="preserve">As for </w:t>
      </w:r>
      <w:r>
        <w:rPr>
          <w:i/>
        </w:rPr>
        <w:t xml:space="preserve">MIP </w:t>
      </w:r>
      <w:r>
        <w:t xml:space="preserve">and </w:t>
      </w:r>
      <w:r>
        <w:rPr>
          <w:i/>
        </w:rPr>
        <w:t>compositing</w:t>
      </w:r>
      <w:r>
        <w:t xml:space="preserve">, we loop to go through the </w:t>
      </w:r>
      <w:proofErr w:type="spellStart"/>
      <w:r>
        <w:rPr>
          <w:i/>
        </w:rPr>
        <w:t>viewVec</w:t>
      </w:r>
      <w:proofErr w:type="spellEnd"/>
      <w:r>
        <w:t xml:space="preserve">. For each passage in the loop, we again use trilinear interpolation and use the obtained value to compute the opacity with the formula on page 32 from </w:t>
      </w:r>
      <w:proofErr w:type="spellStart"/>
      <w:r>
        <w:t>Levoy’s</w:t>
      </w:r>
      <w:proofErr w:type="spellEnd"/>
      <w:r>
        <w:t xml:space="preserve"> paper. To compute </w:t>
      </w:r>
      <w:r w:rsidR="009513C7">
        <w:t>opacity,</w:t>
      </w:r>
      <w:r>
        <w:t xml:space="preserve"> we also need to get the right gradient with the function </w:t>
      </w:r>
      <w:proofErr w:type="spellStart"/>
      <w:r>
        <w:rPr>
          <w:i/>
        </w:rPr>
        <w:t>getGradient</w:t>
      </w:r>
      <w:proofErr w:type="spellEnd"/>
      <w:r>
        <w:rPr>
          <w:i/>
        </w:rPr>
        <w:t xml:space="preserve"> </w:t>
      </w:r>
      <w:r>
        <w:t xml:space="preserve">from </w:t>
      </w:r>
      <w:proofErr w:type="spellStart"/>
      <w:r>
        <w:rPr>
          <w:i/>
        </w:rPr>
        <w:t>GradientVolume</w:t>
      </w:r>
      <w:proofErr w:type="spellEnd"/>
      <w:r>
        <w:rPr>
          <w:i/>
        </w:rPr>
        <w:t xml:space="preserve">. </w:t>
      </w:r>
      <w:r>
        <w:t xml:space="preserve">The </w:t>
      </w:r>
      <w:proofErr w:type="spellStart"/>
      <w:r>
        <w:rPr>
          <w:i/>
        </w:rPr>
        <w:t>getGradient</w:t>
      </w:r>
      <w:proofErr w:type="spellEnd"/>
      <w:r>
        <w:rPr>
          <w:i/>
        </w:rPr>
        <w:t xml:space="preserve"> </w:t>
      </w:r>
      <w:r>
        <w:t xml:space="preserve">uses the </w:t>
      </w:r>
      <w:r>
        <w:rPr>
          <w:i/>
        </w:rPr>
        <w:t>x</w:t>
      </w:r>
      <w:r>
        <w:t xml:space="preserve">, </w:t>
      </w:r>
      <w:r>
        <w:rPr>
          <w:i/>
        </w:rPr>
        <w:t>y</w:t>
      </w:r>
      <w:r>
        <w:t xml:space="preserve"> and </w:t>
      </w:r>
      <w:r>
        <w:rPr>
          <w:i/>
        </w:rPr>
        <w:t>z</w:t>
      </w:r>
      <w:r>
        <w:t xml:space="preserve"> coordinates of the pixel to return the gradient from the right index.</w:t>
      </w:r>
    </w:p>
    <w:p w14:paraId="6D669ACF" w14:textId="1EA68797" w:rsidR="00A826DA" w:rsidRDefault="000B0F0C" w:rsidP="00230562">
      <w:pPr>
        <w:spacing w:before="240"/>
        <w:jc w:val="both"/>
      </w:pPr>
      <w:r>
        <w:t xml:space="preserve">Once the value for this gradient is known, the opacity gradient function </w:t>
      </w:r>
      <w:r w:rsidR="6322C235">
        <w:t>(</w:t>
      </w:r>
      <w:proofErr w:type="spellStart"/>
      <w:r w:rsidR="6322C235" w:rsidRPr="6322C235">
        <w:rPr>
          <w:i/>
          <w:iCs/>
        </w:rPr>
        <w:t>computeOpacity</w:t>
      </w:r>
      <w:proofErr w:type="spellEnd"/>
      <w:r w:rsidR="6322C235" w:rsidRPr="6322C235">
        <w:t>)</w:t>
      </w:r>
      <w:r w:rsidR="6322C235">
        <w:t xml:space="preserve"> </w:t>
      </w:r>
      <w:r>
        <w:t>can be applied. This produces a new alpha value for the gradient</w:t>
      </w:r>
      <w:r>
        <w:rPr>
          <w:color w:val="FF0000"/>
        </w:rPr>
        <w:t xml:space="preserve"> </w:t>
      </w:r>
      <w:r>
        <w:t xml:space="preserve">(stored in temporary color), which can then be combined with the alpha value of the previous iteration to come up with a new opacity value, by </w:t>
      </w:r>
      <w:r w:rsidR="009513C7">
        <w:t>applying the</w:t>
      </w:r>
      <w:r>
        <w:t xml:space="preserve"> formula from Marc </w:t>
      </w:r>
      <w:proofErr w:type="spellStart"/>
      <w:r>
        <w:t>Levoy’s</w:t>
      </w:r>
      <w:proofErr w:type="spellEnd"/>
      <w:r>
        <w:t xml:space="preserve"> paper, see below.</w:t>
      </w:r>
    </w:p>
    <w:p w14:paraId="144DE951" w14:textId="77777777" w:rsidR="00A826DA" w:rsidRDefault="000B0F0C">
      <w:pPr>
        <w:ind w:firstLine="720"/>
        <w:jc w:val="center"/>
      </w:pPr>
      <m:oMathPara>
        <m:oMath>
          <m:r>
            <w:rPr>
              <w:rFonts w:ascii="Cambria Math" w:hAnsi="Cambria Math"/>
            </w:rPr>
            <m:t>α = 1-(1-oldColor.α) * (1-newColor.α)</m:t>
          </m:r>
        </m:oMath>
      </m:oMathPara>
    </w:p>
    <w:p w14:paraId="73D8F42B" w14:textId="57DCE336" w:rsidR="00A826DA" w:rsidRDefault="000B0F0C">
      <w:pPr>
        <w:jc w:val="both"/>
      </w:pPr>
      <w:r>
        <w:t xml:space="preserve">In our case the </w:t>
      </w:r>
      <w:proofErr w:type="spellStart"/>
      <w:r>
        <w:rPr>
          <w:i/>
        </w:rPr>
        <w:t>oldColor</w:t>
      </w:r>
      <w:proofErr w:type="spellEnd"/>
      <w:r>
        <w:rPr>
          <w:i/>
        </w:rPr>
        <w:t xml:space="preserve"> </w:t>
      </w:r>
      <w:r>
        <w:t xml:space="preserve">is the voxel color, and the </w:t>
      </w:r>
      <w:proofErr w:type="spellStart"/>
      <w:r>
        <w:rPr>
          <w:i/>
        </w:rPr>
        <w:t>newColor</w:t>
      </w:r>
      <w:proofErr w:type="spellEnd"/>
      <w:r>
        <w:rPr>
          <w:i/>
        </w:rPr>
        <w:t xml:space="preserve"> </w:t>
      </w:r>
      <w:r>
        <w:t xml:space="preserve">is the temporary color mentioned before. The </w:t>
      </w:r>
      <w:r>
        <w:rPr>
          <w:i/>
        </w:rPr>
        <w:t>r, g, b</w:t>
      </w:r>
      <w:r>
        <w:t xml:space="preserve"> values of the new color are computed the same as for the </w:t>
      </w:r>
      <w:r>
        <w:rPr>
          <w:i/>
        </w:rPr>
        <w:t xml:space="preserve">compositing </w:t>
      </w:r>
      <w:r>
        <w:t xml:space="preserve">method (see </w:t>
      </w:r>
      <w:proofErr w:type="spellStart"/>
      <w:r>
        <w:rPr>
          <w:i/>
        </w:rPr>
        <w:t>applyColor</w:t>
      </w:r>
      <w:proofErr w:type="spellEnd"/>
      <w:r>
        <w:rPr>
          <w:i/>
        </w:rPr>
        <w:t>)</w:t>
      </w:r>
      <w:r>
        <w:t>.</w:t>
      </w:r>
    </w:p>
    <w:p w14:paraId="651C0C61" w14:textId="1B293405" w:rsidR="00A826DA" w:rsidRDefault="000B0F0C" w:rsidP="00230562">
      <w:pPr>
        <w:spacing w:before="240"/>
        <w:jc w:val="both"/>
      </w:pPr>
      <w:r>
        <w:t xml:space="preserve">As in </w:t>
      </w:r>
      <w:r>
        <w:rPr>
          <w:i/>
        </w:rPr>
        <w:t>compositing</w:t>
      </w:r>
      <w:r>
        <w:t xml:space="preserve">, after looping through the </w:t>
      </w:r>
      <w:proofErr w:type="spellStart"/>
      <w:r>
        <w:rPr>
          <w:i/>
        </w:rPr>
        <w:t>viewVec</w:t>
      </w:r>
      <w:proofErr w:type="spellEnd"/>
      <w:r>
        <w:rPr>
          <w:i/>
        </w:rPr>
        <w:t xml:space="preserve">, </w:t>
      </w:r>
      <w:r>
        <w:t xml:space="preserve">the </w:t>
      </w:r>
      <w:proofErr w:type="spellStart"/>
      <w:r>
        <w:rPr>
          <w:i/>
        </w:rPr>
        <w:t>rgba</w:t>
      </w:r>
      <w:proofErr w:type="spellEnd"/>
      <w:r>
        <w:rPr>
          <w:i/>
        </w:rPr>
        <w:t xml:space="preserve"> </w:t>
      </w:r>
      <w:r>
        <w:t>values</w:t>
      </w:r>
      <w:r w:rsidR="00A70BBF">
        <w:t xml:space="preserve"> are calculated</w:t>
      </w:r>
      <w:r>
        <w:t xml:space="preserve"> for the voxel color that was found. These values are then mapped to the image on the location of the pixel.</w:t>
      </w:r>
    </w:p>
    <w:p w14:paraId="0013E1B3" w14:textId="515B124A" w:rsidR="00A826DA" w:rsidRDefault="000B0F0C">
      <w:pPr>
        <w:pStyle w:val="Heading2"/>
      </w:pPr>
      <w:bookmarkStart w:id="12" w:name="_Toc500246203"/>
      <w:proofErr w:type="spellStart"/>
      <w:r>
        <w:t>Kniss</w:t>
      </w:r>
      <w:proofErr w:type="spellEnd"/>
      <w:r>
        <w:t xml:space="preserve"> approach</w:t>
      </w:r>
      <w:bookmarkEnd w:id="12"/>
    </w:p>
    <w:p w14:paraId="15C63831" w14:textId="4F9AE1BE" w:rsidR="00A826DA" w:rsidRDefault="000B0F0C" w:rsidP="00230562">
      <w:pPr>
        <w:jc w:val="both"/>
      </w:pPr>
      <w:r>
        <w:t xml:space="preserve">We did not have the time to implement the </w:t>
      </w:r>
      <w:proofErr w:type="spellStart"/>
      <w:r>
        <w:t>Kniss</w:t>
      </w:r>
      <w:proofErr w:type="spellEnd"/>
      <w:r>
        <w:t xml:space="preserve"> approach</w:t>
      </w:r>
      <w:r w:rsidR="00677482">
        <w:t xml:space="preserve"> [3]</w:t>
      </w:r>
      <w:r>
        <w:t>. However, the idea, as we understood it, is to add two new variables to the user interface for the minimum and maximum gradient. Then, by using them, a certain range of gradients could be left out the computation.</w:t>
      </w:r>
    </w:p>
    <w:p w14:paraId="70667110" w14:textId="3C962908" w:rsidR="00A826DA" w:rsidRDefault="000B0F0C">
      <w:pPr>
        <w:pStyle w:val="Heading2"/>
      </w:pPr>
      <w:bookmarkStart w:id="13" w:name="_Toc500246204"/>
      <w:r>
        <w:t>Illumination model</w:t>
      </w:r>
      <w:bookmarkEnd w:id="13"/>
    </w:p>
    <w:p w14:paraId="3BC939BB" w14:textId="02230972" w:rsidR="001C6872" w:rsidRDefault="001C6872" w:rsidP="00B03C45">
      <w:pPr>
        <w:jc w:val="both"/>
      </w:pPr>
      <w:r>
        <w:t xml:space="preserve">For the illumination model we used the </w:t>
      </w:r>
      <w:r w:rsidR="00B03C45" w:rsidRPr="00A70BBF">
        <w:rPr>
          <w:i/>
        </w:rPr>
        <w:t xml:space="preserve">Simplified </w:t>
      </w:r>
      <w:r w:rsidRPr="00A70BBF">
        <w:rPr>
          <w:i/>
        </w:rPr>
        <w:t>Phong model</w:t>
      </w:r>
      <w:r w:rsidR="00EB7E32">
        <w:rPr>
          <w:i/>
        </w:rPr>
        <w:t xml:space="preserve"> </w:t>
      </w:r>
      <w:r w:rsidR="00EB7E32">
        <w:t>[4]</w:t>
      </w:r>
      <w:r>
        <w:t xml:space="preserve">. The implementation of this model is in </w:t>
      </w:r>
      <w:proofErr w:type="spellStart"/>
      <w:r w:rsidRPr="00B22A5A">
        <w:rPr>
          <w:i/>
        </w:rPr>
        <w:t>applyShading</w:t>
      </w:r>
      <w:proofErr w:type="spellEnd"/>
      <w:r>
        <w:t xml:space="preserve"> method. Th</w:t>
      </w:r>
      <w:r w:rsidR="009801FB">
        <w:t xml:space="preserve">is method is called in </w:t>
      </w:r>
      <w:r w:rsidR="009801FB" w:rsidRPr="00BB5934">
        <w:rPr>
          <w:i/>
        </w:rPr>
        <w:t>transfer2D</w:t>
      </w:r>
      <w:r w:rsidR="00BB5934">
        <w:t xml:space="preserve"> method, before applying</w:t>
      </w:r>
      <w:r w:rsidR="009801FB">
        <w:t xml:space="preserve"> the color and</w:t>
      </w:r>
      <w:r w:rsidR="00BB5934">
        <w:t xml:space="preserve"> opacity as explained in Subsection 1</w:t>
      </w:r>
      <w:r w:rsidR="009801FB">
        <w:t>.</w:t>
      </w:r>
    </w:p>
    <w:p w14:paraId="0FFB8B9E" w14:textId="5CA3CA3C" w:rsidR="003E37C0" w:rsidRDefault="00BB5934" w:rsidP="00B03C45">
      <w:pPr>
        <w:spacing w:before="240"/>
        <w:jc w:val="both"/>
      </w:pPr>
      <w:r>
        <w:t>The</w:t>
      </w:r>
      <w:r w:rsidR="00143B9A">
        <w:t xml:space="preserve"> method </w:t>
      </w:r>
      <w:r>
        <w:t>takes an input</w:t>
      </w:r>
      <w:r w:rsidR="00143B9A">
        <w:t xml:space="preserve"> the </w:t>
      </w:r>
      <w:proofErr w:type="spellStart"/>
      <w:r w:rsidR="00143B9A" w:rsidRPr="00BB5934">
        <w:rPr>
          <w:i/>
        </w:rPr>
        <w:t>voxelGradient</w:t>
      </w:r>
      <w:proofErr w:type="spellEnd"/>
      <w:r w:rsidR="00143B9A">
        <w:t xml:space="preserve">, </w:t>
      </w:r>
      <w:proofErr w:type="spellStart"/>
      <w:r w:rsidR="00143B9A" w:rsidRPr="00BB5934">
        <w:rPr>
          <w:i/>
        </w:rPr>
        <w:t>viewVec</w:t>
      </w:r>
      <w:proofErr w:type="spellEnd"/>
      <w:r w:rsidR="00143B9A">
        <w:t xml:space="preserve"> and</w:t>
      </w:r>
      <w:r>
        <w:t xml:space="preserve"> an</w:t>
      </w:r>
      <w:r w:rsidR="00143B9A">
        <w:t xml:space="preserve"> </w:t>
      </w:r>
      <w:proofErr w:type="spellStart"/>
      <w:r w:rsidR="00143B9A" w:rsidRPr="00BB5934">
        <w:rPr>
          <w:i/>
        </w:rPr>
        <w:t>outputColor</w:t>
      </w:r>
      <w:proofErr w:type="spellEnd"/>
      <w:r w:rsidR="00143B9A">
        <w:t xml:space="preserve">. First we set the value of </w:t>
      </w:r>
      <w:proofErr w:type="spellStart"/>
      <w:r w:rsidR="00143B9A" w:rsidRPr="00BB5934">
        <w:rPr>
          <w:i/>
        </w:rPr>
        <w:t>k_amb</w:t>
      </w:r>
      <w:proofErr w:type="spellEnd"/>
      <w:r w:rsidRPr="00BB5934">
        <w:rPr>
          <w:i/>
        </w:rPr>
        <w:t xml:space="preserve">, </w:t>
      </w:r>
      <w:proofErr w:type="spellStart"/>
      <w:r w:rsidRPr="00BB5934">
        <w:rPr>
          <w:i/>
        </w:rPr>
        <w:t>k_diff</w:t>
      </w:r>
      <w:proofErr w:type="spellEnd"/>
      <w:r w:rsidRPr="00BB5934">
        <w:rPr>
          <w:i/>
        </w:rPr>
        <w:t xml:space="preserve">, </w:t>
      </w:r>
      <w:proofErr w:type="spellStart"/>
      <w:r w:rsidRPr="00BB5934">
        <w:rPr>
          <w:i/>
        </w:rPr>
        <w:t>k_spec</w:t>
      </w:r>
      <w:proofErr w:type="spellEnd"/>
      <w:r>
        <w:t xml:space="preserve"> and </w:t>
      </w:r>
      <w:r w:rsidRPr="00BB5934">
        <w:rPr>
          <w:i/>
        </w:rPr>
        <w:t>alpha</w:t>
      </w:r>
      <w:r>
        <w:t xml:space="preserve"> as</w:t>
      </w:r>
      <w:r w:rsidR="00143B9A">
        <w:t xml:space="preserve"> </w:t>
      </w:r>
      <w:r>
        <w:t>defined</w:t>
      </w:r>
      <w:r w:rsidR="00143B9A">
        <w:t xml:space="preserve"> in the assignment</w:t>
      </w:r>
      <w:r>
        <w:t xml:space="preserve"> description</w:t>
      </w:r>
      <w:r w:rsidR="00143B9A" w:rsidRPr="00E27897">
        <w:rPr>
          <w:color w:val="FF0000"/>
        </w:rPr>
        <w:t>.</w:t>
      </w:r>
      <w:r w:rsidR="00143B9A">
        <w:t xml:space="preserve"> As in the paper of </w:t>
      </w:r>
      <w:proofErr w:type="spellStart"/>
      <w:r w:rsidR="00143B9A">
        <w:t>Levoy</w:t>
      </w:r>
      <w:proofErr w:type="spellEnd"/>
      <w:r w:rsidR="00143B9A">
        <w:t>, we nor</w:t>
      </w:r>
      <w:r w:rsidR="009A5F8E">
        <w:t>malize</w:t>
      </w:r>
      <w:r w:rsidR="00143B9A">
        <w:t xml:space="preserve"> </w:t>
      </w:r>
      <w:r w:rsidR="00E27897">
        <w:t>a</w:t>
      </w:r>
      <w:r w:rsidR="00143B9A">
        <w:t xml:space="preserve"> copy of the </w:t>
      </w:r>
      <w:proofErr w:type="spellStart"/>
      <w:r w:rsidR="00143B9A" w:rsidRPr="003E37C0">
        <w:rPr>
          <w:i/>
        </w:rPr>
        <w:t>viewVec</w:t>
      </w:r>
      <w:proofErr w:type="spellEnd"/>
      <w:r w:rsidR="00143B9A">
        <w:t xml:space="preserve"> </w:t>
      </w:r>
      <w:r w:rsidR="003E37C0">
        <w:t xml:space="preserve">vector </w:t>
      </w:r>
      <w:r w:rsidR="00143B9A">
        <w:t xml:space="preserve">to </w:t>
      </w:r>
      <w:proofErr w:type="gramStart"/>
      <w:r w:rsidR="00E27897">
        <w:t>obtain</w:t>
      </w:r>
      <w:r w:rsidR="00143B9A">
        <w:t xml:space="preserve"> </w:t>
      </w:r>
      <w:r w:rsidR="007A0536">
        <w:t xml:space="preserve"> </w:t>
      </w:r>
      <w:proofErr w:type="gramEnd"/>
      <m:oMath>
        <m:r>
          <w:rPr>
            <w:rFonts w:ascii="Cambria Math" w:hAnsi="Cambria Math"/>
          </w:rPr>
          <m:t xml:space="preserve">V= </m:t>
        </m:r>
        <m:f>
          <m:fPr>
            <m:type m:val="lin"/>
            <m:ctrlPr>
              <w:rPr>
                <w:rFonts w:ascii="Cambria Math" w:hAnsi="Cambria Math"/>
                <w:i/>
              </w:rPr>
            </m:ctrlPr>
          </m:fPr>
          <m:num>
            <m:r>
              <w:rPr>
                <w:rFonts w:ascii="Cambria Math" w:hAnsi="Cambria Math"/>
              </w:rPr>
              <m:t>viewVec</m:t>
            </m:r>
            <m:r>
              <m:rPr>
                <m:sty m:val="p"/>
              </m:rPr>
              <w:rPr>
                <w:rFonts w:ascii="Cambria Math" w:hAnsi="Cambria Math"/>
              </w:rPr>
              <m:t xml:space="preserve"> </m:t>
            </m:r>
          </m:num>
          <m:den>
            <m:d>
              <m:dPr>
                <m:begChr m:val="|"/>
                <m:endChr m:val="|"/>
                <m:ctrlPr>
                  <w:rPr>
                    <w:rFonts w:ascii="Cambria Math" w:hAnsi="Cambria Math"/>
                    <w:i/>
                  </w:rPr>
                </m:ctrlPr>
              </m:dPr>
              <m:e>
                <m:r>
                  <w:rPr>
                    <w:rFonts w:ascii="Cambria Math" w:hAnsi="Cambria Math"/>
                  </w:rPr>
                  <m:t>viewVec</m:t>
                </m:r>
                <m:r>
                  <m:rPr>
                    <m:sty m:val="p"/>
                  </m:rPr>
                  <w:rPr>
                    <w:rFonts w:ascii="Cambria Math" w:hAnsi="Cambria Math"/>
                  </w:rPr>
                  <m:t xml:space="preserve"> </m:t>
                </m:r>
              </m:e>
            </m:d>
          </m:den>
        </m:f>
      </m:oMath>
      <w:r w:rsidR="007A0536">
        <w:t xml:space="preserve">. </w:t>
      </w:r>
      <w:r w:rsidR="009A5F8E">
        <w:t>Also, we normalize</w:t>
      </w:r>
      <w:r w:rsidR="003E37C0">
        <w:t xml:space="preserve"> the </w:t>
      </w:r>
      <w:proofErr w:type="spellStart"/>
      <w:r w:rsidR="003E37C0" w:rsidRPr="003E37C0">
        <w:rPr>
          <w:i/>
        </w:rPr>
        <w:t>voxelGradient</w:t>
      </w:r>
      <w:proofErr w:type="spellEnd"/>
      <w:r w:rsidR="003E37C0">
        <w:t xml:space="preserve"> vector to obtain </w:t>
      </w:r>
      <w:r w:rsidR="003E37C0" w:rsidRPr="003E37C0">
        <w:rPr>
          <w:i/>
        </w:rPr>
        <w:t>N</w:t>
      </w:r>
      <w:r w:rsidR="003E37C0">
        <w:t xml:space="preserve"> using the</w:t>
      </w:r>
      <w:r w:rsidR="007A0536">
        <w:t xml:space="preserve"> same type of</w:t>
      </w:r>
      <w:r w:rsidR="003E37C0">
        <w:t xml:space="preserve"> </w:t>
      </w:r>
      <w:r w:rsidR="007A0536">
        <w:t xml:space="preserve">formula. </w:t>
      </w:r>
    </w:p>
    <w:p w14:paraId="5F034425" w14:textId="12923D89" w:rsidR="009A3A78" w:rsidRDefault="003E37C0" w:rsidP="00B03C45">
      <w:pPr>
        <w:spacing w:before="240"/>
        <w:jc w:val="both"/>
      </w:pPr>
      <w:r>
        <w:t>Furthermore,</w:t>
      </w:r>
      <w:r w:rsidR="00143B9A">
        <w:t xml:space="preserve"> we assume that </w:t>
      </w:r>
      <w:r w:rsidR="00143B9A" w:rsidRPr="003E37C0">
        <w:rPr>
          <w:i/>
        </w:rPr>
        <w:t>L=V</w:t>
      </w:r>
      <w:r w:rsidR="009A5F8E">
        <w:t xml:space="preserve"> </w:t>
      </w:r>
      <w:proofErr w:type="gramStart"/>
      <w:r w:rsidR="009A5F8E">
        <w:t xml:space="preserve">and </w:t>
      </w:r>
      <w:proofErr w:type="gramEnd"/>
      <m:oMath>
        <m:r>
          <w:rPr>
            <w:rFonts w:ascii="Cambria Math" w:hAnsi="Cambria Math"/>
          </w:rPr>
          <m:t>H=</m:t>
        </m:r>
        <m:d>
          <m:dPr>
            <m:ctrlPr>
              <w:rPr>
                <w:rFonts w:ascii="Cambria Math" w:hAnsi="Cambria Math"/>
                <w:i/>
              </w:rPr>
            </m:ctrlPr>
          </m:dPr>
          <m:e>
            <m:r>
              <w:rPr>
                <w:rFonts w:ascii="Cambria Math" w:hAnsi="Cambria Math"/>
              </w:rPr>
              <m:t>2 V</m:t>
            </m:r>
          </m:e>
        </m:d>
        <m:r>
          <m:rPr>
            <m:lit/>
          </m:rP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2 V</m:t>
                </m:r>
              </m:e>
            </m:d>
          </m:e>
        </m:d>
      </m:oMath>
      <w:r w:rsidR="009A3A78">
        <w:t xml:space="preserve">. </w:t>
      </w:r>
      <w:r>
        <w:t>Finally</w:t>
      </w:r>
      <w:r w:rsidR="009A3A78">
        <w:t xml:space="preserve"> we </w:t>
      </w:r>
      <w:r>
        <w:t>apply</w:t>
      </w:r>
      <w:r w:rsidR="009A3A78">
        <w:t xml:space="preserve"> the formula as below.</w:t>
      </w:r>
    </w:p>
    <w:p w14:paraId="395C5DC3" w14:textId="4E8B475A" w:rsidR="009A3A78" w:rsidRPr="009A3A78" w:rsidRDefault="009A3A78" w:rsidP="009A3A78">
      <w:pPr>
        <w:ind w:firstLine="720"/>
      </w:pPr>
      <m:oMathPara>
        <m:oMath>
          <m:r>
            <w:rPr>
              <w:rFonts w:ascii="Cambria Math" w:hAnsi="Cambria Math"/>
            </w:rPr>
            <m:t>I=</m:t>
          </m:r>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 </m:t>
                  </m:r>
                  <m:r>
                    <w:rPr>
                      <w:rFonts w:ascii="Cambria Math" w:hAnsi="Cambria Math"/>
                    </w:rPr>
                    <m:t>I</m:t>
                  </m:r>
                </m:e>
                <m:sub>
                  <m:r>
                    <w:rPr>
                      <w:rFonts w:ascii="Cambria Math" w:hAnsi="Cambria Math"/>
                    </w:rPr>
                    <m:t>d</m:t>
                  </m:r>
                </m:sub>
              </m:sSub>
              <m:r>
                <w:rPr>
                  <w:rFonts w:ascii="Cambria Math" w:hAnsi="Cambria Math"/>
                </w:rPr>
                <m:t>k</m:t>
              </m:r>
            </m:e>
            <m:sub>
              <m:r>
                <w:rPr>
                  <w:rFonts w:ascii="Cambria Math" w:hAnsi="Cambria Math"/>
                </w:rPr>
                <m:t>diff</m:t>
              </m:r>
            </m:sub>
          </m:sSub>
          <m:d>
            <m:dPr>
              <m:ctrlPr>
                <w:rPr>
                  <w:rFonts w:ascii="Cambria Math" w:hAnsi="Cambria Math"/>
                  <w:i/>
                </w:rPr>
              </m:ctrlPr>
            </m:dPr>
            <m:e>
              <m:r>
                <w:rPr>
                  <w:rFonts w:ascii="Cambria Math" w:hAnsi="Cambria Math"/>
                </w:rPr>
                <m:t>V∙N</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spec</m:t>
              </m:r>
            </m:sub>
          </m:sSub>
          <m:sSup>
            <m:sSupPr>
              <m:ctrlPr>
                <w:rPr>
                  <w:rFonts w:ascii="Cambria Math" w:hAnsi="Cambria Math"/>
                  <w:i/>
                </w:rPr>
              </m:ctrlPr>
            </m:sSupPr>
            <m:e>
              <m:d>
                <m:dPr>
                  <m:ctrlPr>
                    <w:rPr>
                      <w:rFonts w:ascii="Cambria Math" w:hAnsi="Cambria Math"/>
                      <w:i/>
                    </w:rPr>
                  </m:ctrlPr>
                </m:dPr>
                <m:e>
                  <m:r>
                    <w:rPr>
                      <w:rFonts w:ascii="Cambria Math" w:hAnsi="Cambria Math"/>
                    </w:rPr>
                    <m:t>N∙H</m:t>
                  </m:r>
                </m:e>
              </m:d>
            </m:e>
            <m:sup>
              <m:r>
                <w:rPr>
                  <w:rFonts w:ascii="Cambria Math" w:hAnsi="Cambria Math"/>
                </w:rPr>
                <m:t>α</m:t>
              </m:r>
            </m:sup>
          </m:sSup>
        </m:oMath>
      </m:oMathPara>
    </w:p>
    <w:p w14:paraId="6C234E6D" w14:textId="4E97E970" w:rsidR="009A3A78" w:rsidRDefault="003E37C0" w:rsidP="003E37C0">
      <w:pPr>
        <w:jc w:val="both"/>
      </w:pPr>
      <w:proofErr w:type="gramStart"/>
      <w:r>
        <w:t>w</w:t>
      </w:r>
      <w:r w:rsidR="009A3A78">
        <w:t>ith</w:t>
      </w:r>
      <w:proofErr w:type="gramEnd"/>
      <w:r w:rsidR="009A3A78">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t xml:space="preserve"> as</w:t>
      </w:r>
      <w:r w:rsidR="009A3A78">
        <w:t xml:space="preserve"> the surface color from the transfer function</w:t>
      </w:r>
      <w:r>
        <w:t xml:space="preserve">, and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as white color</w:t>
      </w:r>
      <w:r w:rsidR="009A3A78">
        <w:t>.</w:t>
      </w:r>
      <w:r>
        <w:t xml:space="preserve"> However, using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as defined before would make the whole object white, and since this issue remained unclear, we decided to remove it from the formula.</w:t>
      </w:r>
      <w:r w:rsidR="009A3A78">
        <w:t xml:space="preserve"> </w:t>
      </w:r>
      <w:r>
        <w:t>Finally,</w:t>
      </w:r>
      <w:r w:rsidR="009A3A78">
        <w:t xml:space="preserve"> the output color</w:t>
      </w:r>
      <w:r>
        <w:t xml:space="preserve"> is updated with the newly obtained values for </w:t>
      </w:r>
      <w:r w:rsidRPr="003E37C0">
        <w:rPr>
          <w:i/>
        </w:rPr>
        <w:t>r, g</w:t>
      </w:r>
      <w:r>
        <w:t xml:space="preserve"> and </w:t>
      </w:r>
      <w:r w:rsidRPr="003E37C0">
        <w:rPr>
          <w:i/>
        </w:rPr>
        <w:t>b</w:t>
      </w:r>
      <w:r w:rsidR="009A3A78">
        <w:t>.</w:t>
      </w:r>
    </w:p>
    <w:p w14:paraId="3B9CF814" w14:textId="6149BBB0" w:rsidR="009A3A78" w:rsidRDefault="009A3A78" w:rsidP="00B03C45">
      <w:pPr>
        <w:spacing w:before="240"/>
        <w:jc w:val="both"/>
      </w:pPr>
      <w:r>
        <w:t xml:space="preserve">In the figure below, you can see the pig dataset with and without shading. Our method is maybe not </w:t>
      </w:r>
      <w:r w:rsidR="007A0536">
        <w:t>accurate enough, because we did not use</w:t>
      </w:r>
      <w:r>
        <w:t xml:space="preserve"> the complete formula with </w:t>
      </w:r>
      <w:proofErr w:type="spellStart"/>
      <w:r w:rsidRPr="007A0536">
        <w:rPr>
          <w:i/>
        </w:rPr>
        <w:t>k_amb</w:t>
      </w:r>
      <w:proofErr w:type="spellEnd"/>
      <w:r w:rsidR="007A0536">
        <w:t xml:space="preserve">. Nonetheless, </w:t>
      </w:r>
      <w:r>
        <w:t>we can still observe shades on the pig and distinguish more the structure.</w:t>
      </w:r>
    </w:p>
    <w:p w14:paraId="1CDF50EA" w14:textId="79DAE3AB" w:rsidR="009A3A78" w:rsidRDefault="009A3A78" w:rsidP="009A3A78">
      <w:pPr>
        <w:ind w:firstLine="720"/>
      </w:pPr>
      <w:r>
        <w:rPr>
          <w:noProof/>
          <w:lang w:val="en-US" w:eastAsia="en-US"/>
        </w:rPr>
        <w:drawing>
          <wp:inline distT="0" distB="0" distL="0" distR="0" wp14:anchorId="014D1DED" wp14:editId="65AC882A">
            <wp:extent cx="2341029" cy="2361600"/>
            <wp:effectExtent l="0" t="0" r="254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1029" cy="2361600"/>
                    </a:xfrm>
                    <a:prstGeom prst="rect">
                      <a:avLst/>
                    </a:prstGeom>
                  </pic:spPr>
                </pic:pic>
              </a:graphicData>
            </a:graphic>
          </wp:inline>
        </w:drawing>
      </w:r>
      <w:r w:rsidR="002D23BA">
        <w:tab/>
      </w:r>
      <w:r w:rsidR="002D23BA">
        <w:tab/>
      </w:r>
      <w:r w:rsidR="002D23BA">
        <w:rPr>
          <w:noProof/>
          <w:lang w:val="en-US" w:eastAsia="en-US"/>
        </w:rPr>
        <w:drawing>
          <wp:inline distT="0" distB="0" distL="0" distR="0" wp14:anchorId="4D6899CF" wp14:editId="40E17E9A">
            <wp:extent cx="2235563" cy="2362104"/>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8617" cy="2375897"/>
                    </a:xfrm>
                    <a:prstGeom prst="rect">
                      <a:avLst/>
                    </a:prstGeom>
                  </pic:spPr>
                </pic:pic>
              </a:graphicData>
            </a:graphic>
          </wp:inline>
        </w:drawing>
      </w:r>
    </w:p>
    <w:p w14:paraId="4D2AA6E8" w14:textId="41C60CD1" w:rsidR="009A3A78" w:rsidRPr="009A3A78" w:rsidRDefault="002D23BA" w:rsidP="002D23BA">
      <w:pPr>
        <w:pStyle w:val="Caption"/>
        <w:ind w:firstLine="720"/>
      </w:pPr>
      <w:r>
        <w:t>Figure 7a: Pig dataset without shading</w:t>
      </w:r>
      <w:r>
        <w:tab/>
      </w:r>
      <w:r>
        <w:tab/>
      </w:r>
      <w:r>
        <w:tab/>
        <w:t>Figure 7b: Pig dataset with shading</w:t>
      </w:r>
    </w:p>
    <w:p w14:paraId="6724E6FD" w14:textId="77777777" w:rsidR="00A826DA" w:rsidRDefault="000B0F0C">
      <w:pPr>
        <w:pStyle w:val="Heading1"/>
        <w:jc w:val="both"/>
      </w:pPr>
      <w:bookmarkStart w:id="14" w:name="_Toc500246205"/>
      <w:r>
        <w:t>Data exploration</w:t>
      </w:r>
      <w:bookmarkEnd w:id="14"/>
    </w:p>
    <w:p w14:paraId="59A0A0EE" w14:textId="35E1C0E8" w:rsidR="00A826DA" w:rsidRDefault="000B0F0C" w:rsidP="00230562">
      <w:pPr>
        <w:jc w:val="both"/>
      </w:pPr>
      <w:r>
        <w:t>Besides the data exploration already shown in the report, further data exploration was done when the three main functions of the code were implemented. This way, for each dataset we could compare the slicer, the MIP and the 2D-transfer function. In the section below, some of the most interesting findings will be presented.</w:t>
      </w:r>
    </w:p>
    <w:p w14:paraId="6EF7E852" w14:textId="0097B5EF" w:rsidR="009801FB" w:rsidRDefault="009801FB" w:rsidP="009801FB">
      <w:pPr>
        <w:pStyle w:val="Heading2"/>
        <w:numPr>
          <w:ilvl w:val="0"/>
          <w:numId w:val="3"/>
        </w:numPr>
      </w:pPr>
      <w:bookmarkStart w:id="15" w:name="_Toc500246206"/>
      <w:r>
        <w:t>Orange dataset</w:t>
      </w:r>
      <w:bookmarkEnd w:id="15"/>
    </w:p>
    <w:p w14:paraId="024AA7AD" w14:textId="60A0573B" w:rsidR="00A826DA" w:rsidRDefault="000B0F0C" w:rsidP="00230562">
      <w:pPr>
        <w:jc w:val="both"/>
      </w:pPr>
      <w:r>
        <w:t>We started to compare with the example of the lectures: the orange dataset. We can see the difference between the 2D-transfer and the MIP in the figure</w:t>
      </w:r>
      <w:r w:rsidR="00BA29F2">
        <w:t>s</w:t>
      </w:r>
      <w:r>
        <w:t xml:space="preserve"> </w:t>
      </w:r>
      <w:r w:rsidR="002D23BA">
        <w:t>8</w:t>
      </w:r>
      <w:r>
        <w:t xml:space="preserve">a and </w:t>
      </w:r>
      <w:r w:rsidR="002D23BA">
        <w:t>8</w:t>
      </w:r>
      <w:r w:rsidR="00911D0D">
        <w:t>c</w:t>
      </w:r>
      <w:r>
        <w:t xml:space="preserve">. With the MIP method we can see the </w:t>
      </w:r>
      <w:r w:rsidR="009513C7">
        <w:t>different</w:t>
      </w:r>
      <w:r>
        <w:t xml:space="preserve"> slice</w:t>
      </w:r>
      <w:r w:rsidR="00BA29F2">
        <w:t>s</w:t>
      </w:r>
      <w:r>
        <w:t xml:space="preserve"> of the orange and the peel. </w:t>
      </w:r>
      <w:r w:rsidR="00911D0D">
        <w:t>With the MIP</w:t>
      </w:r>
      <w:r w:rsidR="00BA29F2">
        <w:t xml:space="preserve"> </w:t>
      </w:r>
      <w:r w:rsidR="00911D0D">
        <w:t>method we have an overview of the inside and the outside of the orange. The 2D transfer function give</w:t>
      </w:r>
      <w:r w:rsidR="00BA29F2">
        <w:t>s</w:t>
      </w:r>
      <w:r w:rsidR="00911D0D">
        <w:t xml:space="preserve"> the possibility to have more details about the outside (figure 8b) or the inside (figure 8c)</w:t>
      </w:r>
      <w:r w:rsidR="00E97202">
        <w:t>, depending on how we use it</w:t>
      </w:r>
      <w:r w:rsidR="00911D0D">
        <w:t>.</w:t>
      </w:r>
    </w:p>
    <w:p w14:paraId="14845EB3" w14:textId="7A890CCB" w:rsidR="009513C7" w:rsidRDefault="000B0F0C" w:rsidP="009513C7">
      <w:r>
        <w:rPr>
          <w:noProof/>
          <w:lang w:val="en-US" w:eastAsia="en-US"/>
        </w:rPr>
        <w:drawing>
          <wp:inline distT="114300" distB="114300" distL="114300" distR="114300" wp14:anchorId="256DB3B6" wp14:editId="2C88260E">
            <wp:extent cx="2171700" cy="2353945"/>
            <wp:effectExtent l="0" t="0" r="0" b="8255"/>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rotWithShape="1">
                    <a:blip r:embed="rId19"/>
                    <a:srcRect l="8007" t="7137" r="12626"/>
                    <a:stretch/>
                  </pic:blipFill>
                  <pic:spPr bwMode="auto">
                    <a:xfrm>
                      <a:off x="0" y="0"/>
                      <a:ext cx="2181904" cy="2365005"/>
                    </a:xfrm>
                    <a:prstGeom prst="rect">
                      <a:avLst/>
                    </a:prstGeom>
                    <a:ln>
                      <a:noFill/>
                    </a:ln>
                    <a:extLst>
                      <a:ext uri="{53640926-AAD7-44D8-BBD7-CCE9431645EC}">
                        <a14:shadowObscured xmlns:a14="http://schemas.microsoft.com/office/drawing/2010/main"/>
                      </a:ext>
                    </a:extLst>
                  </pic:spPr>
                </pic:pic>
              </a:graphicData>
            </a:graphic>
          </wp:inline>
        </w:drawing>
      </w:r>
    </w:p>
    <w:p w14:paraId="71157A53" w14:textId="658CEDA2" w:rsidR="00A826DA" w:rsidRDefault="000B0F0C" w:rsidP="009513C7">
      <w:pPr>
        <w:pStyle w:val="Caption"/>
      </w:pPr>
      <w:r>
        <w:t xml:space="preserve">Figure </w:t>
      </w:r>
      <w:r w:rsidR="009A3A78">
        <w:t>8</w:t>
      </w:r>
      <w:r>
        <w:t>a: Orange dataset with the MI</w:t>
      </w:r>
      <w:r w:rsidR="009513C7">
        <w:t>P</w:t>
      </w:r>
      <w:r>
        <w:t xml:space="preserve"> </w:t>
      </w:r>
    </w:p>
    <w:p w14:paraId="7D8B020E" w14:textId="0C6A2B77" w:rsidR="00DB3BF1" w:rsidRDefault="00DB3BF1" w:rsidP="00DB3BF1">
      <w:r>
        <w:rPr>
          <w:noProof/>
          <w:lang w:val="en-US" w:eastAsia="en-US"/>
        </w:rPr>
        <w:drawing>
          <wp:inline distT="0" distB="0" distL="0" distR="0" wp14:anchorId="3A791328" wp14:editId="51E0BE19">
            <wp:extent cx="4029408" cy="251454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89" t="4463" b="13095"/>
                    <a:stretch/>
                  </pic:blipFill>
                  <pic:spPr bwMode="auto">
                    <a:xfrm>
                      <a:off x="0" y="0"/>
                      <a:ext cx="4056108" cy="2531208"/>
                    </a:xfrm>
                    <a:prstGeom prst="rect">
                      <a:avLst/>
                    </a:prstGeom>
                    <a:ln>
                      <a:noFill/>
                    </a:ln>
                    <a:extLst>
                      <a:ext uri="{53640926-AAD7-44D8-BBD7-CCE9431645EC}">
                        <a14:shadowObscured xmlns:a14="http://schemas.microsoft.com/office/drawing/2010/main"/>
                      </a:ext>
                    </a:extLst>
                  </pic:spPr>
                </pic:pic>
              </a:graphicData>
            </a:graphic>
          </wp:inline>
        </w:drawing>
      </w:r>
    </w:p>
    <w:p w14:paraId="60122DEC" w14:textId="4502FCBD" w:rsidR="00DB3BF1" w:rsidRDefault="00DB3BF1" w:rsidP="00911D0D">
      <w:pPr>
        <w:pStyle w:val="Caption"/>
      </w:pPr>
      <w:r>
        <w:t>Figure 8b: Orange dataset with 2D transfer</w:t>
      </w:r>
    </w:p>
    <w:p w14:paraId="68427B1E" w14:textId="39932AE9" w:rsidR="00DB3BF1" w:rsidRDefault="00DB3BF1" w:rsidP="00DB3BF1">
      <w:r>
        <w:rPr>
          <w:noProof/>
          <w:lang w:val="en-US" w:eastAsia="en-US"/>
        </w:rPr>
        <w:drawing>
          <wp:inline distT="0" distB="0" distL="0" distR="0" wp14:anchorId="1E057099" wp14:editId="0D9F41A0">
            <wp:extent cx="3919855" cy="2496721"/>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181" t="2601"/>
                    <a:stretch/>
                  </pic:blipFill>
                  <pic:spPr bwMode="auto">
                    <a:xfrm>
                      <a:off x="0" y="0"/>
                      <a:ext cx="3975374" cy="2532084"/>
                    </a:xfrm>
                    <a:prstGeom prst="rect">
                      <a:avLst/>
                    </a:prstGeom>
                    <a:ln>
                      <a:noFill/>
                    </a:ln>
                    <a:extLst>
                      <a:ext uri="{53640926-AAD7-44D8-BBD7-CCE9431645EC}">
                        <a14:shadowObscured xmlns:a14="http://schemas.microsoft.com/office/drawing/2010/main"/>
                      </a:ext>
                    </a:extLst>
                  </pic:spPr>
                </pic:pic>
              </a:graphicData>
            </a:graphic>
          </wp:inline>
        </w:drawing>
      </w:r>
    </w:p>
    <w:p w14:paraId="36851466" w14:textId="2698E226" w:rsidR="00911D0D" w:rsidRDefault="00911D0D" w:rsidP="00911D0D">
      <w:pPr>
        <w:pStyle w:val="Caption"/>
      </w:pPr>
      <w:r>
        <w:t>Figure 8c: Orange dataset with 2D transfer</w:t>
      </w:r>
    </w:p>
    <w:p w14:paraId="2F64CBAC" w14:textId="12AF95DE" w:rsidR="009801FB" w:rsidRDefault="009801FB" w:rsidP="009801FB">
      <w:pPr>
        <w:pStyle w:val="Heading2"/>
      </w:pPr>
      <w:bookmarkStart w:id="16" w:name="_Toc500246207"/>
      <w:r>
        <w:t>Pig dataset</w:t>
      </w:r>
      <w:bookmarkEnd w:id="16"/>
    </w:p>
    <w:p w14:paraId="6002A73B" w14:textId="0C435A40" w:rsidR="00A826DA" w:rsidRDefault="000B0F0C" w:rsidP="00230562">
      <w:pPr>
        <w:jc w:val="both"/>
      </w:pPr>
      <w:r>
        <w:t>In the figure</w:t>
      </w:r>
      <w:r w:rsidR="00BA29F2">
        <w:t>s</w:t>
      </w:r>
      <w:r>
        <w:t xml:space="preserve"> </w:t>
      </w:r>
      <w:r w:rsidR="009A3A78">
        <w:t>9</w:t>
      </w:r>
      <w:r>
        <w:t xml:space="preserve">a to </w:t>
      </w:r>
      <w:r w:rsidR="009A3A78">
        <w:t>9</w:t>
      </w:r>
      <w:r w:rsidR="00B53279">
        <w:t>d</w:t>
      </w:r>
      <w:r>
        <w:t xml:space="preserve"> we can see the pig dataset with MIP, compositing and 2D-transfer methods. With the MIP we see only the outside of the pig, we cannot see t</w:t>
      </w:r>
      <w:r w:rsidR="00C43E0A">
        <w:t>he coins i</w:t>
      </w:r>
      <w:r>
        <w:t xml:space="preserve">n it. With the composite function we can distinguish a bit the </w:t>
      </w:r>
      <w:r w:rsidR="00DB3BF1">
        <w:t>coins,</w:t>
      </w:r>
      <w:r>
        <w:t xml:space="preserve"> but it is better with the 2D-transfer function. With MIP and compositing </w:t>
      </w:r>
      <w:r w:rsidR="00B53279">
        <w:t>method,</w:t>
      </w:r>
      <w:r>
        <w:t xml:space="preserve"> we can see the flowers from the outside of the pig. We can guess that the flower</w:t>
      </w:r>
      <w:r w:rsidR="00B53279">
        <w:t>s</w:t>
      </w:r>
      <w:r>
        <w:t xml:space="preserve"> are thinner or thicker material than the rest of the pig because the color is different. Notice that with t</w:t>
      </w:r>
      <w:r w:rsidR="00C43E0A">
        <w:t>he 2D transfer function we cannot</w:t>
      </w:r>
      <w:r>
        <w:t xml:space="preserve"> see the flowers</w:t>
      </w:r>
      <w:r w:rsidR="00C43E0A">
        <w:t>,</w:t>
      </w:r>
      <w:r w:rsidR="00B53279">
        <w:t xml:space="preserve"> even with the shading</w:t>
      </w:r>
      <w:r>
        <w:t>.</w:t>
      </w:r>
    </w:p>
    <w:p w14:paraId="1AD278C7" w14:textId="4DB8C81D" w:rsidR="00A826DA" w:rsidRDefault="000B0F0C">
      <w:r>
        <w:rPr>
          <w:noProof/>
          <w:lang w:val="en-US" w:eastAsia="en-US"/>
        </w:rPr>
        <w:drawing>
          <wp:inline distT="114300" distB="114300" distL="114300" distR="114300" wp14:anchorId="28CCDFDD" wp14:editId="56B4D79B">
            <wp:extent cx="2320025" cy="2481263"/>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2320025" cy="2481263"/>
                    </a:xfrm>
                    <a:prstGeom prst="rect">
                      <a:avLst/>
                    </a:prstGeom>
                    <a:ln/>
                  </pic:spPr>
                </pic:pic>
              </a:graphicData>
            </a:graphic>
          </wp:inline>
        </w:drawing>
      </w:r>
      <w:r w:rsidR="009513C7">
        <w:tab/>
      </w:r>
      <w:commentRangeStart w:id="17"/>
      <w:r w:rsidR="009513C7">
        <w:rPr>
          <w:noProof/>
          <w:lang w:val="en-US" w:eastAsia="en-US"/>
        </w:rPr>
        <w:drawing>
          <wp:inline distT="114300" distB="114300" distL="114300" distR="114300" wp14:anchorId="6DB4A821" wp14:editId="46A2EF8D">
            <wp:extent cx="2351420" cy="2433638"/>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2351420" cy="2433638"/>
                    </a:xfrm>
                    <a:prstGeom prst="rect">
                      <a:avLst/>
                    </a:prstGeom>
                    <a:ln/>
                  </pic:spPr>
                </pic:pic>
              </a:graphicData>
            </a:graphic>
          </wp:inline>
        </w:drawing>
      </w:r>
      <w:commentRangeEnd w:id="17"/>
      <w:r w:rsidR="007A10B3">
        <w:rPr>
          <w:rStyle w:val="CommentReference"/>
        </w:rPr>
        <w:commentReference w:id="17"/>
      </w:r>
    </w:p>
    <w:p w14:paraId="2184F27E" w14:textId="196792BB" w:rsidR="00A826DA" w:rsidRDefault="000B0F0C" w:rsidP="009513C7">
      <w:pPr>
        <w:pStyle w:val="Caption"/>
      </w:pPr>
      <w:r>
        <w:t xml:space="preserve">Figure </w:t>
      </w:r>
      <w:r w:rsidR="009A3A78">
        <w:t>9</w:t>
      </w:r>
      <w:r>
        <w:t>a: Pig with the MIP</w:t>
      </w:r>
      <w:r w:rsidR="009513C7">
        <w:tab/>
      </w:r>
      <w:r w:rsidR="009A3A78">
        <w:tab/>
      </w:r>
      <w:r w:rsidR="00C43E0A">
        <w:tab/>
      </w:r>
      <w:r>
        <w:t xml:space="preserve">Figure </w:t>
      </w:r>
      <w:r w:rsidR="009A3A78">
        <w:t>9</w:t>
      </w:r>
      <w:r>
        <w:t xml:space="preserve">b: pig with compositing </w:t>
      </w:r>
    </w:p>
    <w:p w14:paraId="04577E21" w14:textId="6401B5D3" w:rsidR="00A826DA" w:rsidRDefault="00032575">
      <w:commentRangeStart w:id="18"/>
      <w:r>
        <w:rPr>
          <w:noProof/>
          <w:lang w:val="en-US" w:eastAsia="en-US"/>
        </w:rPr>
        <w:drawing>
          <wp:inline distT="0" distB="0" distL="0" distR="0" wp14:anchorId="64DDC39B" wp14:editId="2AA5F9AF">
            <wp:extent cx="2341029" cy="2361600"/>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1029" cy="2361600"/>
                    </a:xfrm>
                    <a:prstGeom prst="rect">
                      <a:avLst/>
                    </a:prstGeom>
                  </pic:spPr>
                </pic:pic>
              </a:graphicData>
            </a:graphic>
          </wp:inline>
        </w:drawing>
      </w:r>
      <w:commentRangeEnd w:id="18"/>
      <w:r w:rsidR="007A10B3">
        <w:rPr>
          <w:rStyle w:val="CommentReference"/>
        </w:rPr>
        <w:commentReference w:id="18"/>
      </w:r>
      <w:r>
        <w:tab/>
      </w:r>
      <w:r>
        <w:rPr>
          <w:noProof/>
          <w:lang w:val="en-US" w:eastAsia="en-US"/>
        </w:rPr>
        <w:drawing>
          <wp:inline distT="0" distB="0" distL="0" distR="0" wp14:anchorId="6370B87F" wp14:editId="7662D758">
            <wp:extent cx="2235563" cy="2362104"/>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8617" cy="2375897"/>
                    </a:xfrm>
                    <a:prstGeom prst="rect">
                      <a:avLst/>
                    </a:prstGeom>
                  </pic:spPr>
                </pic:pic>
              </a:graphicData>
            </a:graphic>
          </wp:inline>
        </w:drawing>
      </w:r>
    </w:p>
    <w:p w14:paraId="0489536B" w14:textId="17C27C71" w:rsidR="00A826DA" w:rsidRDefault="000B0F0C" w:rsidP="00C43E0A">
      <w:pPr>
        <w:pStyle w:val="Caption"/>
      </w:pPr>
      <w:r>
        <w:t xml:space="preserve">Figure </w:t>
      </w:r>
      <w:r w:rsidR="009A3A78">
        <w:t>9</w:t>
      </w:r>
      <w:r>
        <w:t>c: Pig with 2D-transfer</w:t>
      </w:r>
      <w:r w:rsidR="00032575">
        <w:tab/>
      </w:r>
      <w:r w:rsidR="00032575">
        <w:tab/>
      </w:r>
      <w:r w:rsidR="00C43E0A">
        <w:tab/>
      </w:r>
      <w:r w:rsidR="00032575">
        <w:t>Figure 9d: Pig with 2D-transfer and shading</w:t>
      </w:r>
    </w:p>
    <w:p w14:paraId="5CB9D12E" w14:textId="7E9F0D4D" w:rsidR="00BA29F2" w:rsidRDefault="00BA29F2" w:rsidP="00BA29F2">
      <w:pPr>
        <w:pStyle w:val="Heading2"/>
        <w:jc w:val="both"/>
      </w:pPr>
      <w:bookmarkStart w:id="19" w:name="_Toc500246208"/>
      <w:r>
        <w:t>Bonsai dataset</w:t>
      </w:r>
      <w:bookmarkEnd w:id="19"/>
    </w:p>
    <w:p w14:paraId="7BF07186" w14:textId="46210D6D" w:rsidR="00261B9E" w:rsidRDefault="00261B9E" w:rsidP="00261B9E">
      <w:pPr>
        <w:jc w:val="both"/>
      </w:pPr>
      <w:r>
        <w:t xml:space="preserve">One of the most interesting datasets is the bonsai dataset. One of the reasons is that the slicer not give a good representation of this dataset, as shown in figure 10a. The shape of the tree is clearly more visible already with MIP (figure 10b), but the best results are achieved with compositing (figure 10c). Here, we could nicely define the color of the tree trunk, which is brown, and the green color of the leaves. We are also able to see the root of the tree, and what looks to be noise data surrounding the tree (the spike in the left part of the tree). In figure 10d the 2D-transfer representation of the bonsai dataset is shown. The results are comparable to what was given in the assignment description, which leads us to believe our implementation is indeed correct. </w:t>
      </w:r>
      <w:r w:rsidR="003F6FE6">
        <w:t xml:space="preserve">This representation seems more accurate than the slicer and MIP, since it makes the shape of the tree more visible. However, when applying shading (figure 10e) we get even nicer results, because the structure of the tree is </w:t>
      </w:r>
      <w:r w:rsidR="007A10B3">
        <w:t>clearer</w:t>
      </w:r>
      <w:r w:rsidR="003F6FE6">
        <w:t>, especially for the branches of the tree.</w:t>
      </w:r>
    </w:p>
    <w:p w14:paraId="15CB332E" w14:textId="77C3C13B" w:rsidR="00A826DA" w:rsidRDefault="000B0F0C" w:rsidP="009662F9">
      <w:pPr>
        <w:ind w:left="-270" w:right="-450" w:hanging="270"/>
      </w:pPr>
      <w:r>
        <w:rPr>
          <w:noProof/>
          <w:lang w:val="en-US" w:eastAsia="en-US"/>
        </w:rPr>
        <w:drawing>
          <wp:inline distT="114300" distB="114300" distL="114300" distR="114300" wp14:anchorId="3C0279DE" wp14:editId="716DC01E">
            <wp:extent cx="3048000" cy="268605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l="3010" r="3010"/>
                    <a:stretch>
                      <a:fillRect/>
                    </a:stretch>
                  </pic:blipFill>
                  <pic:spPr>
                    <a:xfrm>
                      <a:off x="0" y="0"/>
                      <a:ext cx="3048382" cy="2686387"/>
                    </a:xfrm>
                    <a:prstGeom prst="rect">
                      <a:avLst/>
                    </a:prstGeom>
                    <a:ln/>
                  </pic:spPr>
                </pic:pic>
              </a:graphicData>
            </a:graphic>
          </wp:inline>
        </w:drawing>
      </w:r>
      <w:r w:rsidR="003F6FE6">
        <w:t xml:space="preserve"> </w:t>
      </w:r>
      <w:r w:rsidR="009662F9">
        <w:t xml:space="preserve">      </w:t>
      </w:r>
      <w:r w:rsidR="003F6FE6">
        <w:t xml:space="preserve"> </w:t>
      </w:r>
      <w:r>
        <w:rPr>
          <w:noProof/>
          <w:lang w:val="en-US" w:eastAsia="en-US"/>
        </w:rPr>
        <w:drawing>
          <wp:inline distT="114300" distB="114300" distL="114300" distR="114300" wp14:anchorId="0BE250DA" wp14:editId="7BA28884">
            <wp:extent cx="3076575" cy="2647950"/>
            <wp:effectExtent l="0" t="0" r="9525"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l="271" r="271"/>
                    <a:stretch>
                      <a:fillRect/>
                    </a:stretch>
                  </pic:blipFill>
                  <pic:spPr>
                    <a:xfrm>
                      <a:off x="0" y="0"/>
                      <a:ext cx="3076908" cy="2648237"/>
                    </a:xfrm>
                    <a:prstGeom prst="rect">
                      <a:avLst/>
                    </a:prstGeom>
                    <a:ln/>
                  </pic:spPr>
                </pic:pic>
              </a:graphicData>
            </a:graphic>
          </wp:inline>
        </w:drawing>
      </w:r>
    </w:p>
    <w:p w14:paraId="2F773BD0" w14:textId="08B19AFB" w:rsidR="00A826DA" w:rsidRDefault="000B0F0C" w:rsidP="009662F9">
      <w:pPr>
        <w:ind w:hanging="270"/>
        <w:rPr>
          <w:i/>
          <w:sz w:val="20"/>
          <w:szCs w:val="20"/>
        </w:rPr>
      </w:pPr>
      <w:r>
        <w:rPr>
          <w:i/>
          <w:sz w:val="20"/>
          <w:szCs w:val="20"/>
        </w:rPr>
        <w:t xml:space="preserve">Figure </w:t>
      </w:r>
      <w:r w:rsidR="002D23BA">
        <w:rPr>
          <w:i/>
          <w:sz w:val="20"/>
          <w:szCs w:val="20"/>
        </w:rPr>
        <w:t>10</w:t>
      </w:r>
      <w:r w:rsidR="00261B9E">
        <w:rPr>
          <w:i/>
          <w:sz w:val="20"/>
          <w:szCs w:val="20"/>
        </w:rPr>
        <w:t xml:space="preserve">a: bonsai dataset with </w:t>
      </w:r>
      <w:r>
        <w:rPr>
          <w:i/>
          <w:sz w:val="20"/>
          <w:szCs w:val="20"/>
        </w:rPr>
        <w:t>slicer</w:t>
      </w:r>
      <w:r>
        <w:rPr>
          <w:i/>
          <w:sz w:val="20"/>
          <w:szCs w:val="20"/>
        </w:rPr>
        <w:tab/>
      </w:r>
      <w:r w:rsidR="009662F9">
        <w:rPr>
          <w:i/>
          <w:sz w:val="20"/>
          <w:szCs w:val="20"/>
        </w:rPr>
        <w:tab/>
        <w:t xml:space="preserve">        </w:t>
      </w:r>
      <w:r w:rsidR="00261B9E">
        <w:rPr>
          <w:i/>
          <w:sz w:val="20"/>
          <w:szCs w:val="20"/>
        </w:rPr>
        <w:t>Figure 10</w:t>
      </w:r>
      <w:r>
        <w:rPr>
          <w:i/>
          <w:sz w:val="20"/>
          <w:szCs w:val="20"/>
        </w:rPr>
        <w:t xml:space="preserve">b: bonsai dataset with MIP </w:t>
      </w:r>
    </w:p>
    <w:p w14:paraId="0C3E54B6" w14:textId="6B0585C8" w:rsidR="00A826DA" w:rsidRDefault="000B0F0C" w:rsidP="003F6FE6">
      <w:pPr>
        <w:ind w:left="-630" w:right="-720" w:firstLine="90"/>
        <w:rPr>
          <w:i/>
          <w:sz w:val="20"/>
          <w:szCs w:val="20"/>
        </w:rPr>
      </w:pPr>
      <w:r>
        <w:rPr>
          <w:i/>
          <w:noProof/>
          <w:sz w:val="20"/>
          <w:szCs w:val="20"/>
          <w:lang w:val="en-US" w:eastAsia="en-US"/>
        </w:rPr>
        <w:drawing>
          <wp:inline distT="114300" distB="114300" distL="114300" distR="114300" wp14:anchorId="52141A1C" wp14:editId="1B2D0630">
            <wp:extent cx="3076575" cy="2895600"/>
            <wp:effectExtent l="0" t="0" r="9525"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l="19030" r="19030"/>
                    <a:stretch>
                      <a:fillRect/>
                    </a:stretch>
                  </pic:blipFill>
                  <pic:spPr>
                    <a:xfrm>
                      <a:off x="0" y="0"/>
                      <a:ext cx="3076905" cy="2895911"/>
                    </a:xfrm>
                    <a:prstGeom prst="rect">
                      <a:avLst/>
                    </a:prstGeom>
                    <a:ln/>
                  </pic:spPr>
                </pic:pic>
              </a:graphicData>
            </a:graphic>
          </wp:inline>
        </w:drawing>
      </w:r>
      <w:r w:rsidR="003F6FE6">
        <w:rPr>
          <w:i/>
          <w:sz w:val="20"/>
          <w:szCs w:val="20"/>
        </w:rPr>
        <w:t xml:space="preserve">       </w:t>
      </w:r>
      <w:r>
        <w:rPr>
          <w:i/>
          <w:noProof/>
          <w:sz w:val="20"/>
          <w:szCs w:val="20"/>
          <w:lang w:val="en-US" w:eastAsia="en-US"/>
        </w:rPr>
        <w:drawing>
          <wp:inline distT="114300" distB="114300" distL="114300" distR="114300" wp14:anchorId="28F25464" wp14:editId="6F4A5924">
            <wp:extent cx="3171825" cy="2886075"/>
            <wp:effectExtent l="0" t="0" r="9525" b="9525"/>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l="16961" r="16961"/>
                    <a:stretch>
                      <a:fillRect/>
                    </a:stretch>
                  </pic:blipFill>
                  <pic:spPr>
                    <a:xfrm>
                      <a:off x="0" y="0"/>
                      <a:ext cx="3172401" cy="2886599"/>
                    </a:xfrm>
                    <a:prstGeom prst="rect">
                      <a:avLst/>
                    </a:prstGeom>
                    <a:ln/>
                  </pic:spPr>
                </pic:pic>
              </a:graphicData>
            </a:graphic>
          </wp:inline>
        </w:drawing>
      </w:r>
    </w:p>
    <w:p w14:paraId="4E447BCB" w14:textId="205A7426" w:rsidR="00A826DA" w:rsidRPr="00106DD1" w:rsidRDefault="000B0F0C" w:rsidP="003F6FE6">
      <w:pPr>
        <w:ind w:hanging="540"/>
        <w:rPr>
          <w:i/>
          <w:sz w:val="20"/>
          <w:szCs w:val="20"/>
        </w:rPr>
      </w:pPr>
      <w:r>
        <w:rPr>
          <w:i/>
          <w:sz w:val="20"/>
          <w:szCs w:val="20"/>
        </w:rPr>
        <w:t xml:space="preserve">Figure </w:t>
      </w:r>
      <w:r w:rsidR="002D23BA">
        <w:rPr>
          <w:i/>
          <w:sz w:val="20"/>
          <w:szCs w:val="20"/>
        </w:rPr>
        <w:t>10</w:t>
      </w:r>
      <w:r>
        <w:rPr>
          <w:i/>
          <w:sz w:val="20"/>
          <w:szCs w:val="20"/>
        </w:rPr>
        <w:t>c: bonsai dataset with compositing</w:t>
      </w:r>
      <w:r>
        <w:rPr>
          <w:i/>
          <w:sz w:val="20"/>
          <w:szCs w:val="20"/>
        </w:rPr>
        <w:tab/>
      </w:r>
      <w:r w:rsidR="00261B9E">
        <w:rPr>
          <w:i/>
          <w:sz w:val="20"/>
          <w:szCs w:val="20"/>
        </w:rPr>
        <w:tab/>
      </w:r>
      <w:r w:rsidR="003F6FE6">
        <w:rPr>
          <w:i/>
          <w:sz w:val="20"/>
          <w:szCs w:val="20"/>
        </w:rPr>
        <w:t xml:space="preserve">      </w:t>
      </w:r>
      <w:r>
        <w:rPr>
          <w:i/>
          <w:sz w:val="20"/>
          <w:szCs w:val="20"/>
        </w:rPr>
        <w:t xml:space="preserve">Figure </w:t>
      </w:r>
      <w:r w:rsidR="002D23BA">
        <w:rPr>
          <w:i/>
          <w:sz w:val="20"/>
          <w:szCs w:val="20"/>
        </w:rPr>
        <w:t>10</w:t>
      </w:r>
      <w:r w:rsidR="00106DD1">
        <w:rPr>
          <w:i/>
          <w:sz w:val="20"/>
          <w:szCs w:val="20"/>
        </w:rPr>
        <w:t>d: bonsai dataset with 2</w:t>
      </w:r>
      <w:r>
        <w:rPr>
          <w:i/>
          <w:sz w:val="20"/>
          <w:szCs w:val="20"/>
        </w:rPr>
        <w:t>D transfer function</w:t>
      </w:r>
    </w:p>
    <w:p w14:paraId="344E04FF" w14:textId="77777777" w:rsidR="00A826DA" w:rsidRDefault="00A826DA"/>
    <w:p w14:paraId="6A66F527" w14:textId="77777777" w:rsidR="00106DD1" w:rsidRDefault="00106DD1" w:rsidP="00E42434">
      <w:pPr>
        <w:ind w:hanging="540"/>
        <w:jc w:val="center"/>
      </w:pPr>
      <w:r>
        <w:rPr>
          <w:noProof/>
          <w:lang w:val="en-US" w:eastAsia="en-US"/>
        </w:rPr>
        <w:drawing>
          <wp:inline distT="0" distB="0" distL="0" distR="0" wp14:anchorId="536EAE4F" wp14:editId="52169EBC">
            <wp:extent cx="6105793" cy="37052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6107701" cy="3706383"/>
                    </a:xfrm>
                    <a:prstGeom prst="rect">
                      <a:avLst/>
                    </a:prstGeom>
                  </pic:spPr>
                </pic:pic>
              </a:graphicData>
            </a:graphic>
          </wp:inline>
        </w:drawing>
      </w:r>
    </w:p>
    <w:p w14:paraId="4E85070B" w14:textId="77777777" w:rsidR="00106DD1" w:rsidRDefault="00106DD1" w:rsidP="00E42434">
      <w:r>
        <w:rPr>
          <w:i/>
          <w:sz w:val="20"/>
          <w:szCs w:val="20"/>
        </w:rPr>
        <w:t>Figure 10e: bonsai dataset with 2D transfer function and shading</w:t>
      </w:r>
      <w:r>
        <w:t xml:space="preserve"> </w:t>
      </w:r>
    </w:p>
    <w:p w14:paraId="302273D8" w14:textId="44C73FE3" w:rsidR="00A826DA" w:rsidRDefault="000B0F0C">
      <w:r>
        <w:br w:type="page"/>
      </w:r>
    </w:p>
    <w:p w14:paraId="4157C638" w14:textId="6BC2AAFC" w:rsidR="007A10B3" w:rsidRDefault="007A10B3" w:rsidP="007A10B3">
      <w:pPr>
        <w:pStyle w:val="Heading2"/>
      </w:pPr>
      <w:bookmarkStart w:id="20" w:name="_Toc500246209"/>
      <w:r>
        <w:t>Tooth dataset</w:t>
      </w:r>
      <w:bookmarkEnd w:id="20"/>
    </w:p>
    <w:p w14:paraId="34C2EAB4" w14:textId="5D53CE67" w:rsidR="00A826DA" w:rsidRDefault="007A10B3" w:rsidP="005B5FC3">
      <w:pPr>
        <w:jc w:val="both"/>
      </w:pPr>
      <w:r>
        <w:t>As shown in the Compositing section, the results obtained for the tooth dataset showed you cannot really see all the inside details. The MIP also does not show the inside of the tooth (figure 11b), and the slicer just shows a small portion inside the roots (figure 11a).</w:t>
      </w:r>
      <w:r w:rsidR="005B5FC3">
        <w:t xml:space="preserve"> It is also clear that there is a lot of noisy data around the tooth, if we see the square surrounding it. The 2D-transfer function is able to deliver better results (figure 11c), since it clearly and sharply shows the tooth, not only its contour but also inside we can observe different elements.</w:t>
      </w:r>
    </w:p>
    <w:p w14:paraId="34B2CEF0" w14:textId="77777777" w:rsidR="00A826DA" w:rsidRDefault="000B0F0C" w:rsidP="00E42434">
      <w:pPr>
        <w:ind w:hanging="180"/>
      </w:pPr>
      <w:r>
        <w:rPr>
          <w:noProof/>
          <w:lang w:val="en-US" w:eastAsia="en-US"/>
        </w:rPr>
        <w:drawing>
          <wp:inline distT="114300" distB="114300" distL="114300" distR="114300" wp14:anchorId="4CCF3CBD" wp14:editId="4559EF0F">
            <wp:extent cx="2928938" cy="2626251"/>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l="2900" r="2900"/>
                    <a:stretch>
                      <a:fillRect/>
                    </a:stretch>
                  </pic:blipFill>
                  <pic:spPr>
                    <a:xfrm>
                      <a:off x="0" y="0"/>
                      <a:ext cx="2928938" cy="2626251"/>
                    </a:xfrm>
                    <a:prstGeom prst="rect">
                      <a:avLst/>
                    </a:prstGeom>
                    <a:ln/>
                  </pic:spPr>
                </pic:pic>
              </a:graphicData>
            </a:graphic>
          </wp:inline>
        </w:drawing>
      </w:r>
      <w:r>
        <w:tab/>
      </w:r>
      <w:r>
        <w:rPr>
          <w:noProof/>
          <w:lang w:val="en-US" w:eastAsia="en-US"/>
        </w:rPr>
        <w:drawing>
          <wp:inline distT="114300" distB="114300" distL="114300" distR="114300" wp14:anchorId="2634E878" wp14:editId="56C70B26">
            <wp:extent cx="3064076" cy="2595563"/>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l="563" r="563"/>
                    <a:stretch>
                      <a:fillRect/>
                    </a:stretch>
                  </pic:blipFill>
                  <pic:spPr>
                    <a:xfrm>
                      <a:off x="0" y="0"/>
                      <a:ext cx="3064076" cy="2595563"/>
                    </a:xfrm>
                    <a:prstGeom prst="rect">
                      <a:avLst/>
                    </a:prstGeom>
                    <a:ln/>
                  </pic:spPr>
                </pic:pic>
              </a:graphicData>
            </a:graphic>
          </wp:inline>
        </w:drawing>
      </w:r>
    </w:p>
    <w:p w14:paraId="02D82CB9" w14:textId="31F43491" w:rsidR="00A826DA" w:rsidRDefault="000B0F0C">
      <w:pPr>
        <w:rPr>
          <w:i/>
          <w:sz w:val="20"/>
          <w:szCs w:val="20"/>
        </w:rPr>
      </w:pPr>
      <w:r>
        <w:rPr>
          <w:i/>
          <w:sz w:val="20"/>
          <w:szCs w:val="20"/>
        </w:rPr>
        <w:t>Figure 1</w:t>
      </w:r>
      <w:r w:rsidR="002D23BA">
        <w:rPr>
          <w:i/>
          <w:sz w:val="20"/>
          <w:szCs w:val="20"/>
        </w:rPr>
        <w:t>1</w:t>
      </w:r>
      <w:r>
        <w:rPr>
          <w:i/>
          <w:sz w:val="20"/>
          <w:szCs w:val="20"/>
        </w:rPr>
        <w:t>a: tooth dataset with slicer</w:t>
      </w:r>
      <w:r w:rsidR="002D23BA">
        <w:rPr>
          <w:i/>
          <w:sz w:val="20"/>
          <w:szCs w:val="20"/>
        </w:rPr>
        <w:tab/>
      </w:r>
      <w:r>
        <w:rPr>
          <w:i/>
          <w:sz w:val="20"/>
          <w:szCs w:val="20"/>
        </w:rPr>
        <w:tab/>
      </w:r>
      <w:r w:rsidR="00E42434">
        <w:rPr>
          <w:i/>
          <w:sz w:val="20"/>
          <w:szCs w:val="20"/>
        </w:rPr>
        <w:tab/>
      </w:r>
      <w:r>
        <w:rPr>
          <w:i/>
          <w:sz w:val="20"/>
          <w:szCs w:val="20"/>
        </w:rPr>
        <w:t>Figure 1</w:t>
      </w:r>
      <w:r w:rsidR="002D23BA">
        <w:rPr>
          <w:i/>
          <w:sz w:val="20"/>
          <w:szCs w:val="20"/>
        </w:rPr>
        <w:t>1</w:t>
      </w:r>
      <w:r w:rsidR="005B5FC3">
        <w:rPr>
          <w:i/>
          <w:sz w:val="20"/>
          <w:szCs w:val="20"/>
        </w:rPr>
        <w:t>b: tooth dataset with MIP</w:t>
      </w:r>
    </w:p>
    <w:p w14:paraId="3A3875DF" w14:textId="77777777" w:rsidR="00A826DA" w:rsidRDefault="00A826DA">
      <w:pPr>
        <w:rPr>
          <w:i/>
          <w:sz w:val="20"/>
          <w:szCs w:val="20"/>
        </w:rPr>
      </w:pPr>
    </w:p>
    <w:p w14:paraId="230EBC7D" w14:textId="77777777" w:rsidR="00A826DA" w:rsidRDefault="000B0F0C">
      <w:pPr>
        <w:rPr>
          <w:i/>
          <w:sz w:val="20"/>
          <w:szCs w:val="20"/>
        </w:rPr>
      </w:pPr>
      <w:r>
        <w:rPr>
          <w:i/>
          <w:noProof/>
          <w:sz w:val="20"/>
          <w:szCs w:val="20"/>
          <w:lang w:val="en-US" w:eastAsia="en-US"/>
        </w:rPr>
        <w:drawing>
          <wp:inline distT="114300" distB="114300" distL="114300" distR="114300" wp14:anchorId="68D0154A" wp14:editId="454FC756">
            <wp:extent cx="5029200" cy="295275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5029701" cy="2953044"/>
                    </a:xfrm>
                    <a:prstGeom prst="rect">
                      <a:avLst/>
                    </a:prstGeom>
                    <a:ln/>
                  </pic:spPr>
                </pic:pic>
              </a:graphicData>
            </a:graphic>
          </wp:inline>
        </w:drawing>
      </w:r>
    </w:p>
    <w:p w14:paraId="7CE53BF1" w14:textId="0FEE6FC7" w:rsidR="00A826DA" w:rsidRPr="00E42434" w:rsidRDefault="005B5FC3" w:rsidP="00077DC8">
      <w:pPr>
        <w:rPr>
          <w:i/>
          <w:sz w:val="20"/>
          <w:szCs w:val="20"/>
        </w:rPr>
      </w:pPr>
      <w:r>
        <w:rPr>
          <w:i/>
          <w:sz w:val="20"/>
          <w:szCs w:val="20"/>
        </w:rPr>
        <w:t>Figure 11c</w:t>
      </w:r>
      <w:r w:rsidR="00077DC8">
        <w:rPr>
          <w:i/>
          <w:sz w:val="20"/>
          <w:szCs w:val="20"/>
        </w:rPr>
        <w:t>: tooth dataset with 2</w:t>
      </w:r>
      <w:r w:rsidR="000B0F0C">
        <w:rPr>
          <w:i/>
          <w:sz w:val="20"/>
          <w:szCs w:val="20"/>
        </w:rPr>
        <w:t>D transfer function</w:t>
      </w:r>
    </w:p>
    <w:p w14:paraId="7198AF86" w14:textId="6951863F" w:rsidR="00077DC8" w:rsidRDefault="00077DC8" w:rsidP="00077DC8">
      <w:pPr>
        <w:pStyle w:val="Heading2"/>
      </w:pPr>
      <w:bookmarkStart w:id="21" w:name="_Toc500246210"/>
      <w:r>
        <w:t>Carp dataset</w:t>
      </w:r>
      <w:bookmarkEnd w:id="21"/>
    </w:p>
    <w:p w14:paraId="7DE22FD2" w14:textId="20B5DF98" w:rsidR="00077DC8" w:rsidRDefault="00077DC8" w:rsidP="00077DC8">
      <w:pPr>
        <w:jc w:val="both"/>
      </w:pPr>
      <w:r>
        <w:t xml:space="preserve">Last dataset explored is the carp dataset. We already saw in Responsiveness section that with MIP you get the shape of the fish and a bit of its inside structure. With compositing (figure 12a), we can clearly distinguish the fish from what it looks like water that it is laying on. Furthermore, </w:t>
      </w:r>
      <w:r w:rsidR="00E42434">
        <w:t xml:space="preserve">what is interesting is that </w:t>
      </w:r>
      <w:r>
        <w:t xml:space="preserve">with </w:t>
      </w:r>
      <w:r w:rsidR="00E42434">
        <w:t xml:space="preserve">2 different </w:t>
      </w:r>
      <w:r>
        <w:t>2D transfer function</w:t>
      </w:r>
      <w:r w:rsidR="00E42434">
        <w:t>s we get completely different results. Figure 12b shows the outline of the carp, while figure 12c shows the bones in more detail.</w:t>
      </w:r>
    </w:p>
    <w:p w14:paraId="7797FB92" w14:textId="2C2500C8" w:rsidR="00077DC8" w:rsidRDefault="00077DC8" w:rsidP="00E42434">
      <w:pPr>
        <w:jc w:val="center"/>
      </w:pPr>
      <w:r>
        <w:rPr>
          <w:noProof/>
          <w:lang w:val="en-US" w:eastAsia="en-US"/>
        </w:rPr>
        <w:drawing>
          <wp:inline distT="0" distB="0" distL="0" distR="0" wp14:anchorId="18EDA22E" wp14:editId="5AF1DD05">
            <wp:extent cx="4076700" cy="2465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98415" cy="2478920"/>
                    </a:xfrm>
                    <a:prstGeom prst="rect">
                      <a:avLst/>
                    </a:prstGeom>
                  </pic:spPr>
                </pic:pic>
              </a:graphicData>
            </a:graphic>
          </wp:inline>
        </w:drawing>
      </w:r>
    </w:p>
    <w:p w14:paraId="7C1F6B09" w14:textId="5DFCF8A9" w:rsidR="00077DC8" w:rsidRPr="00077DC8" w:rsidRDefault="00E42434" w:rsidP="00E42434">
      <w:pPr>
        <w:ind w:left="720" w:firstLine="720"/>
        <w:rPr>
          <w:i/>
          <w:sz w:val="20"/>
          <w:szCs w:val="20"/>
        </w:rPr>
      </w:pPr>
      <w:r>
        <w:rPr>
          <w:i/>
          <w:sz w:val="20"/>
          <w:szCs w:val="20"/>
        </w:rPr>
        <w:t xml:space="preserve">  </w:t>
      </w:r>
      <w:r w:rsidR="00077DC8">
        <w:rPr>
          <w:i/>
          <w:sz w:val="20"/>
          <w:szCs w:val="20"/>
        </w:rPr>
        <w:t>Figure 12a: carp dataset with compositing</w:t>
      </w:r>
    </w:p>
    <w:p w14:paraId="21C07138" w14:textId="07615BAD" w:rsidR="00077DC8" w:rsidRPr="00077DC8" w:rsidRDefault="00077DC8" w:rsidP="00077DC8">
      <w:pPr>
        <w:ind w:left="-540" w:right="-180"/>
      </w:pPr>
      <w:r>
        <w:rPr>
          <w:noProof/>
          <w:lang w:val="en-US" w:eastAsia="en-US"/>
        </w:rPr>
        <w:drawing>
          <wp:inline distT="114300" distB="114300" distL="114300" distR="114300" wp14:anchorId="6EC43DEB" wp14:editId="09AC3363">
            <wp:extent cx="3258205" cy="1954320"/>
            <wp:effectExtent l="0" t="0" r="0" b="8255"/>
            <wp:docPr id="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3258205" cy="1954320"/>
                    </a:xfrm>
                    <a:prstGeom prst="rect">
                      <a:avLst/>
                    </a:prstGeom>
                    <a:ln/>
                  </pic:spPr>
                </pic:pic>
              </a:graphicData>
            </a:graphic>
          </wp:inline>
        </w:drawing>
      </w:r>
      <w:r>
        <w:tab/>
      </w:r>
      <w:r>
        <w:rPr>
          <w:noProof/>
          <w:lang w:val="en-US" w:eastAsia="en-US"/>
        </w:rPr>
        <w:drawing>
          <wp:inline distT="114300" distB="114300" distL="114300" distR="114300" wp14:anchorId="7DD71133" wp14:editId="5A7F2AB2">
            <wp:extent cx="3143637" cy="1890234"/>
            <wp:effectExtent l="0" t="0" r="0" b="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3143637" cy="1890234"/>
                    </a:xfrm>
                    <a:prstGeom prst="rect">
                      <a:avLst/>
                    </a:prstGeom>
                    <a:ln/>
                  </pic:spPr>
                </pic:pic>
              </a:graphicData>
            </a:graphic>
          </wp:inline>
        </w:drawing>
      </w:r>
      <w:r>
        <w:rPr>
          <w:i/>
          <w:sz w:val="20"/>
          <w:szCs w:val="20"/>
        </w:rPr>
        <w:t>Figure 12b: carp dataset with 2D transfer function</w:t>
      </w:r>
      <w:r>
        <w:rPr>
          <w:i/>
          <w:sz w:val="20"/>
          <w:szCs w:val="20"/>
        </w:rPr>
        <w:tab/>
      </w:r>
      <w:r>
        <w:rPr>
          <w:i/>
          <w:sz w:val="20"/>
          <w:szCs w:val="20"/>
        </w:rPr>
        <w:tab/>
        <w:t>Figure 12c: carp dataset with 2D transfer function</w:t>
      </w:r>
    </w:p>
    <w:p w14:paraId="579C8EF4" w14:textId="77777777" w:rsidR="00077DC8" w:rsidRDefault="00077DC8" w:rsidP="00077DC8"/>
    <w:p w14:paraId="3C0E0507" w14:textId="42BE29EF" w:rsidR="00077DC8" w:rsidRPr="00077DC8" w:rsidRDefault="00E42434" w:rsidP="00E42434">
      <w:pPr>
        <w:spacing w:after="120"/>
        <w:jc w:val="both"/>
      </w:pPr>
      <w:r>
        <w:t xml:space="preserve">To conclude, throughout this report we have shown the strengths and weaknesses for the </w:t>
      </w:r>
      <w:r w:rsidRPr="00E42434">
        <w:t>maximum intensity projection, compo</w:t>
      </w:r>
      <w:r w:rsidR="00E1364A">
        <w:t>sition and 2D transfer function methods</w:t>
      </w:r>
      <w:r>
        <w:t xml:space="preserve">. It has become clear that the results really depend on </w:t>
      </w:r>
      <w:r w:rsidR="00E1364A">
        <w:t>the</w:t>
      </w:r>
      <w:r>
        <w:t xml:space="preserve"> dataset </w:t>
      </w:r>
      <w:r w:rsidR="00E1364A">
        <w:t xml:space="preserve">that </w:t>
      </w:r>
      <w:r>
        <w:t xml:space="preserve">is given. We have covered almost all datasets, except the </w:t>
      </w:r>
      <w:r w:rsidR="009662F9">
        <w:t>stent</w:t>
      </w:r>
      <w:r>
        <w:t xml:space="preserve"> one which could not be loaded into the application.</w:t>
      </w:r>
    </w:p>
    <w:p w14:paraId="013990CE" w14:textId="77777777" w:rsidR="00A826DA" w:rsidRDefault="000B0F0C" w:rsidP="00E42434">
      <w:pPr>
        <w:pStyle w:val="Heading1"/>
        <w:spacing w:before="0" w:after="0"/>
      </w:pPr>
      <w:bookmarkStart w:id="22" w:name="_Toc500246211"/>
      <w:r>
        <w:t>References</w:t>
      </w:r>
      <w:bookmarkEnd w:id="22"/>
    </w:p>
    <w:p w14:paraId="09704950" w14:textId="05607B04" w:rsidR="00DD6768" w:rsidRPr="00DD6768" w:rsidRDefault="000B0F0C" w:rsidP="00077DC8">
      <w:pPr>
        <w:jc w:val="both"/>
        <w:rPr>
          <w:color w:val="1155CC"/>
          <w:u w:val="single"/>
        </w:rPr>
      </w:pPr>
      <w:r>
        <w:t xml:space="preserve">[1] </w:t>
      </w:r>
      <w:r w:rsidR="00EB7E32">
        <w:t>W</w:t>
      </w:r>
      <w:r w:rsidR="00DD6768">
        <w:t xml:space="preserve">ikipedia. </w:t>
      </w:r>
      <w:r>
        <w:t xml:space="preserve">Trilinear interpolation </w:t>
      </w:r>
      <w:hyperlink r:id="rId37">
        <w:r>
          <w:rPr>
            <w:color w:val="1155CC"/>
            <w:u w:val="single"/>
          </w:rPr>
          <w:t>https://en.wikipedia.org/wiki/Trilinear_interpolation</w:t>
        </w:r>
      </w:hyperlink>
      <w:r w:rsidR="00DD6768">
        <w:rPr>
          <w:color w:val="auto"/>
        </w:rPr>
        <w:t>. 2017.</w:t>
      </w:r>
    </w:p>
    <w:p w14:paraId="54CAC360" w14:textId="77777777" w:rsidR="00A826DA" w:rsidRDefault="000B0F0C" w:rsidP="00677482">
      <w:pPr>
        <w:jc w:val="both"/>
      </w:pPr>
      <w:r>
        <w:t xml:space="preserve">[2] </w:t>
      </w:r>
      <w:proofErr w:type="spellStart"/>
      <w:r>
        <w:t>Levoy</w:t>
      </w:r>
      <w:proofErr w:type="spellEnd"/>
      <w:r>
        <w:t xml:space="preserve">, M. </w:t>
      </w:r>
      <w:proofErr w:type="spellStart"/>
      <w:r>
        <w:t>Levoy</w:t>
      </w:r>
      <w:proofErr w:type="spellEnd"/>
      <w:r>
        <w:t xml:space="preserve">. Display of surfaces from volume data. IEEE Computer Graphics and Applications, 8(3):29–37, 1988. </w:t>
      </w:r>
    </w:p>
    <w:p w14:paraId="6D65C6C0" w14:textId="5164101F" w:rsidR="00677482" w:rsidRDefault="00677482" w:rsidP="00677482">
      <w:pPr>
        <w:jc w:val="both"/>
      </w:pPr>
      <w:r>
        <w:t xml:space="preserve">[3] Joe </w:t>
      </w:r>
      <w:proofErr w:type="spellStart"/>
      <w:r>
        <w:t>Kniss</w:t>
      </w:r>
      <w:proofErr w:type="spellEnd"/>
      <w:r>
        <w:t xml:space="preserve">, G. L. </w:t>
      </w:r>
      <w:proofErr w:type="spellStart"/>
      <w:r>
        <w:t>Kindlmann</w:t>
      </w:r>
      <w:proofErr w:type="spellEnd"/>
      <w:r>
        <w:t>, and C. D. Hansen. Multidimensional transfer functions for interactive volume rendering. IEEE Trans. Visualization and Computer Graphics, 8(3):270–285, 2002.</w:t>
      </w:r>
    </w:p>
    <w:p w14:paraId="59F3964D" w14:textId="54F8E434" w:rsidR="00A70BBF" w:rsidRDefault="00A70BBF" w:rsidP="00677482">
      <w:pPr>
        <w:jc w:val="both"/>
      </w:pPr>
      <w:r>
        <w:t xml:space="preserve">[4] </w:t>
      </w:r>
      <w:r w:rsidRPr="00A70BBF">
        <w:t xml:space="preserve">2IMV20 </w:t>
      </w:r>
      <w:r w:rsidR="00DD6768">
        <w:t xml:space="preserve">Visualization. Lectures 2 and 3: </w:t>
      </w:r>
      <w:r w:rsidR="00DD6768" w:rsidRPr="00DD6768">
        <w:t>Encoding: spatial data</w:t>
      </w:r>
      <w:r w:rsidR="00DD6768">
        <w:t xml:space="preserve"> Slides.</w:t>
      </w:r>
      <w:r w:rsidRPr="00A70BBF">
        <w:t xml:space="preserve"> Eindhoven University of Technology.</w:t>
      </w:r>
      <w:r w:rsidR="00DD6768">
        <w:t xml:space="preserve"> 2017.</w:t>
      </w:r>
    </w:p>
    <w:sectPr w:rsidR="00A70BBF" w:rsidSect="00E42434">
      <w:footerReference w:type="default" r:id="rId38"/>
      <w:headerReference w:type="first" r:id="rId39"/>
      <w:footerReference w:type="first" r:id="rId40"/>
      <w:pgSz w:w="12240" w:h="15840"/>
      <w:pgMar w:top="1440" w:right="900" w:bottom="900" w:left="1440" w:header="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Andrada" w:date="2017-12-05T13:28:00Z" w:initials="AP">
    <w:p w14:paraId="695DFFC3" w14:textId="29765722" w:rsidR="00E1364A" w:rsidRDefault="00E1364A">
      <w:pPr>
        <w:pStyle w:val="CommentText"/>
      </w:pPr>
      <w:r>
        <w:rPr>
          <w:rStyle w:val="CommentReference"/>
        </w:rPr>
        <w:annotationRef/>
      </w:r>
      <w:r>
        <w:t>Show transfer function? Also you could make the thing the pig is sitting on another color</w:t>
      </w:r>
    </w:p>
  </w:comment>
  <w:comment w:id="18" w:author="Andrada" w:date="2017-12-05T13:29:00Z" w:initials="AP">
    <w:p w14:paraId="3BF987F2" w14:textId="5926554C" w:rsidR="00E1364A" w:rsidRDefault="00E1364A">
      <w:pPr>
        <w:pStyle w:val="CommentText"/>
      </w:pPr>
      <w:r>
        <w:rPr>
          <w:rStyle w:val="CommentReference"/>
        </w:rPr>
        <w:annotationRef/>
      </w:r>
      <w:r>
        <w:t>Transfer function?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5DFFC3" w15:done="0"/>
  <w15:commentEx w15:paraId="3BF987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16678D" w14:textId="77777777" w:rsidR="00E1364A" w:rsidRDefault="00E1364A">
      <w:pPr>
        <w:spacing w:line="240" w:lineRule="auto"/>
      </w:pPr>
      <w:r>
        <w:separator/>
      </w:r>
    </w:p>
  </w:endnote>
  <w:endnote w:type="continuationSeparator" w:id="0">
    <w:p w14:paraId="46C046B5" w14:textId="77777777" w:rsidR="00E1364A" w:rsidRDefault="00E1364A">
      <w:pPr>
        <w:spacing w:line="240" w:lineRule="auto"/>
      </w:pPr>
      <w:r>
        <w:continuationSeparator/>
      </w:r>
    </w:p>
  </w:endnote>
  <w:endnote w:type="continuationNotice" w:id="1">
    <w:p w14:paraId="220D665A" w14:textId="77777777" w:rsidR="00E1364A" w:rsidRDefault="00E136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88E" w14:textId="2602785D" w:rsidR="00E1364A" w:rsidRDefault="00E1364A">
    <w:pPr>
      <w:jc w:val="right"/>
    </w:pPr>
    <w:r>
      <w:fldChar w:fldCharType="begin"/>
    </w:r>
    <w:r>
      <w:instrText>PAGE</w:instrText>
    </w:r>
    <w:r>
      <w:fldChar w:fldCharType="separate"/>
    </w:r>
    <w:r w:rsidR="00057862">
      <w:rPr>
        <w:noProof/>
      </w:rPr>
      <w:t>15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84DA" w14:textId="77777777" w:rsidR="00E1364A" w:rsidRDefault="00E1364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6CAA8" w14:textId="77777777" w:rsidR="00E1364A" w:rsidRDefault="00E1364A">
      <w:pPr>
        <w:spacing w:line="240" w:lineRule="auto"/>
      </w:pPr>
      <w:r>
        <w:separator/>
      </w:r>
    </w:p>
  </w:footnote>
  <w:footnote w:type="continuationSeparator" w:id="0">
    <w:p w14:paraId="199E79B6" w14:textId="77777777" w:rsidR="00E1364A" w:rsidRDefault="00E1364A">
      <w:pPr>
        <w:spacing w:line="240" w:lineRule="auto"/>
      </w:pPr>
      <w:r>
        <w:continuationSeparator/>
      </w:r>
    </w:p>
  </w:footnote>
  <w:footnote w:type="continuationNotice" w:id="1">
    <w:p w14:paraId="4B8F0CD2" w14:textId="77777777" w:rsidR="00E1364A" w:rsidRDefault="00E1364A">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127E5" w14:textId="77777777" w:rsidR="00E1364A" w:rsidRDefault="00E1364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25AE4"/>
    <w:multiLevelType w:val="hybridMultilevel"/>
    <w:tmpl w:val="714CCC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0416F56"/>
    <w:multiLevelType w:val="hybridMultilevel"/>
    <w:tmpl w:val="F40E530E"/>
    <w:lvl w:ilvl="0" w:tplc="9658480E">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ada">
    <w15:presenceInfo w15:providerId="None" w15:userId="Andra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DA"/>
    <w:rsid w:val="00015E33"/>
    <w:rsid w:val="00032575"/>
    <w:rsid w:val="00057862"/>
    <w:rsid w:val="00077DC8"/>
    <w:rsid w:val="000B0F0C"/>
    <w:rsid w:val="00106DD1"/>
    <w:rsid w:val="00143B9A"/>
    <w:rsid w:val="0016733D"/>
    <w:rsid w:val="001C6872"/>
    <w:rsid w:val="00230562"/>
    <w:rsid w:val="00261B9E"/>
    <w:rsid w:val="002D23BA"/>
    <w:rsid w:val="003243DE"/>
    <w:rsid w:val="00330043"/>
    <w:rsid w:val="003E37C0"/>
    <w:rsid w:val="003F6FE6"/>
    <w:rsid w:val="00470C97"/>
    <w:rsid w:val="004C30C5"/>
    <w:rsid w:val="005A0F07"/>
    <w:rsid w:val="005B5FC3"/>
    <w:rsid w:val="00677482"/>
    <w:rsid w:val="00746E36"/>
    <w:rsid w:val="007A0536"/>
    <w:rsid w:val="007A10B3"/>
    <w:rsid w:val="00881CFF"/>
    <w:rsid w:val="00882AE7"/>
    <w:rsid w:val="00911D0D"/>
    <w:rsid w:val="009513C7"/>
    <w:rsid w:val="009662F9"/>
    <w:rsid w:val="009801FB"/>
    <w:rsid w:val="009A3A78"/>
    <w:rsid w:val="009A5F8E"/>
    <w:rsid w:val="00A70BBF"/>
    <w:rsid w:val="00A776D9"/>
    <w:rsid w:val="00A826DA"/>
    <w:rsid w:val="00AA77B8"/>
    <w:rsid w:val="00AE36C6"/>
    <w:rsid w:val="00B03C45"/>
    <w:rsid w:val="00B22A5A"/>
    <w:rsid w:val="00B53279"/>
    <w:rsid w:val="00B807D8"/>
    <w:rsid w:val="00BA29F2"/>
    <w:rsid w:val="00BB5934"/>
    <w:rsid w:val="00C43E0A"/>
    <w:rsid w:val="00D2561E"/>
    <w:rsid w:val="00D42B66"/>
    <w:rsid w:val="00D5314B"/>
    <w:rsid w:val="00DB3BF1"/>
    <w:rsid w:val="00DD6768"/>
    <w:rsid w:val="00E1364A"/>
    <w:rsid w:val="00E27897"/>
    <w:rsid w:val="00E33252"/>
    <w:rsid w:val="00E42434"/>
    <w:rsid w:val="00E97202"/>
    <w:rsid w:val="00EB3F0B"/>
    <w:rsid w:val="00EB7E32"/>
    <w:rsid w:val="6322C2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23834"/>
  <w15:docId w15:val="{1938DCC2-65C1-4FC4-9C76-88D57DE08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AE36C6"/>
    <w:pPr>
      <w:keepNext/>
      <w:keepLines/>
      <w:spacing w:before="400" w:after="120"/>
      <w:outlineLvl w:val="0"/>
    </w:pPr>
    <w:rPr>
      <w:sz w:val="40"/>
      <w:szCs w:val="40"/>
    </w:rPr>
  </w:style>
  <w:style w:type="paragraph" w:styleId="Heading2">
    <w:name w:val="heading 2"/>
    <w:basedOn w:val="Normal"/>
    <w:next w:val="Normal"/>
    <w:pPr>
      <w:keepNext/>
      <w:keepLines/>
      <w:numPr>
        <w:numId w:val="2"/>
      </w:numPr>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325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252"/>
    <w:rPr>
      <w:rFonts w:ascii="Segoe UI" w:hAnsi="Segoe UI" w:cs="Segoe UI"/>
      <w:sz w:val="18"/>
      <w:szCs w:val="18"/>
    </w:rPr>
  </w:style>
  <w:style w:type="paragraph" w:styleId="TOC1">
    <w:name w:val="toc 1"/>
    <w:basedOn w:val="Normal"/>
    <w:next w:val="Normal"/>
    <w:autoRedefine/>
    <w:uiPriority w:val="39"/>
    <w:unhideWhenUsed/>
    <w:rsid w:val="00330043"/>
    <w:pPr>
      <w:spacing w:after="100"/>
    </w:pPr>
  </w:style>
  <w:style w:type="paragraph" w:styleId="TOC2">
    <w:name w:val="toc 2"/>
    <w:basedOn w:val="Normal"/>
    <w:next w:val="Normal"/>
    <w:autoRedefine/>
    <w:uiPriority w:val="39"/>
    <w:unhideWhenUsed/>
    <w:rsid w:val="00330043"/>
    <w:pPr>
      <w:spacing w:after="100"/>
      <w:ind w:left="220"/>
    </w:pPr>
  </w:style>
  <w:style w:type="character" w:styleId="Hyperlink">
    <w:name w:val="Hyperlink"/>
    <w:basedOn w:val="DefaultParagraphFont"/>
    <w:uiPriority w:val="99"/>
    <w:unhideWhenUsed/>
    <w:rsid w:val="00330043"/>
    <w:rPr>
      <w:color w:val="0000FF" w:themeColor="hyperlink"/>
      <w:u w:val="single"/>
    </w:rPr>
  </w:style>
  <w:style w:type="character" w:styleId="PlaceholderText">
    <w:name w:val="Placeholder Text"/>
    <w:basedOn w:val="DefaultParagraphFont"/>
    <w:uiPriority w:val="99"/>
    <w:semiHidden/>
    <w:rsid w:val="00330043"/>
    <w:rPr>
      <w:color w:val="808080"/>
    </w:rPr>
  </w:style>
  <w:style w:type="paragraph" w:styleId="Caption">
    <w:name w:val="caption"/>
    <w:basedOn w:val="Normal"/>
    <w:next w:val="Normal"/>
    <w:uiPriority w:val="35"/>
    <w:unhideWhenUsed/>
    <w:qFormat/>
    <w:rsid w:val="003243DE"/>
    <w:rPr>
      <w:i/>
      <w:sz w:val="20"/>
      <w:szCs w:val="20"/>
    </w:rPr>
  </w:style>
  <w:style w:type="paragraph" w:styleId="TOCHeading">
    <w:name w:val="TOC Heading"/>
    <w:basedOn w:val="Heading1"/>
    <w:next w:val="Normal"/>
    <w:uiPriority w:val="39"/>
    <w:unhideWhenUsed/>
    <w:qFormat/>
    <w:rsid w:val="009801F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Header">
    <w:name w:val="header"/>
    <w:basedOn w:val="Normal"/>
    <w:link w:val="HeaderChar"/>
    <w:uiPriority w:val="99"/>
    <w:semiHidden/>
    <w:unhideWhenUsed/>
    <w:rsid w:val="00D2561E"/>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2561E"/>
  </w:style>
  <w:style w:type="paragraph" w:styleId="Footer">
    <w:name w:val="footer"/>
    <w:basedOn w:val="Normal"/>
    <w:link w:val="FooterChar"/>
    <w:uiPriority w:val="99"/>
    <w:semiHidden/>
    <w:unhideWhenUsed/>
    <w:rsid w:val="00D2561E"/>
    <w:pPr>
      <w:tabs>
        <w:tab w:val="center" w:pos="4536"/>
        <w:tab w:val="right" w:pos="9072"/>
      </w:tabs>
      <w:spacing w:line="240" w:lineRule="auto"/>
    </w:pPr>
  </w:style>
  <w:style w:type="character" w:customStyle="1" w:styleId="FooterChar">
    <w:name w:val="Footer Char"/>
    <w:basedOn w:val="DefaultParagraphFont"/>
    <w:link w:val="Footer"/>
    <w:uiPriority w:val="99"/>
    <w:semiHidden/>
    <w:rsid w:val="00D2561E"/>
  </w:style>
  <w:style w:type="table" w:customStyle="1" w:styleId="NormalTable0">
    <w:name w:val="Normal Table0"/>
    <w:rsid w:val="00D2561E"/>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7A10B3"/>
    <w:rPr>
      <w:b/>
      <w:bCs/>
    </w:rPr>
  </w:style>
  <w:style w:type="character" w:customStyle="1" w:styleId="CommentSubjectChar">
    <w:name w:val="Comment Subject Char"/>
    <w:basedOn w:val="CommentTextChar"/>
    <w:link w:val="CommentSubject"/>
    <w:uiPriority w:val="99"/>
    <w:semiHidden/>
    <w:rsid w:val="007A10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11/relationships/commentsExtended" Target="commentsExtended.xml"/><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omments" Target="comments.xml"/><Relationship Id="rId32" Type="http://schemas.openxmlformats.org/officeDocument/2006/relationships/image" Target="media/image24.png"/><Relationship Id="rId37" Type="http://schemas.openxmlformats.org/officeDocument/2006/relationships/hyperlink" Target="https://en.wikipedia.org/wiki/Trilinear_interpolation"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AC5"/>
    <w:rsid w:val="004C5AC5"/>
    <w:rsid w:val="0094275D"/>
    <w:rsid w:val="00A914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7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2908</Words>
  <Characters>16582</Characters>
  <Application>Microsoft Office Word</Application>
  <DocSecurity>0</DocSecurity>
  <Lines>138</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 Lescarret</dc:creator>
  <cp:lastModifiedBy>Andra Pietraru</cp:lastModifiedBy>
  <cp:revision>2</cp:revision>
  <dcterms:created xsi:type="dcterms:W3CDTF">2017-12-05T13:08:00Z</dcterms:created>
  <dcterms:modified xsi:type="dcterms:W3CDTF">2017-12-05T13:08:00Z</dcterms:modified>
</cp:coreProperties>
</file>