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C129C" w14:textId="726F481B" w:rsidR="00E87AFD" w:rsidRPr="008D3C24" w:rsidRDefault="008D3C24">
      <w:pPr>
        <w:rPr>
          <w:b/>
          <w:sz w:val="24"/>
          <w:szCs w:val="24"/>
          <w:u w:val="single"/>
        </w:rPr>
      </w:pPr>
      <w:r w:rsidRPr="008D3C24">
        <w:rPr>
          <w:b/>
          <w:sz w:val="24"/>
          <w:szCs w:val="24"/>
          <w:u w:val="single"/>
        </w:rPr>
        <w:t>Microprocesadores</w:t>
      </w:r>
    </w:p>
    <w:p w14:paraId="322E3356" w14:textId="073B1EF6" w:rsidR="008D3C24" w:rsidRDefault="008D3C24">
      <w:r>
        <w:t xml:space="preserve">La </w:t>
      </w:r>
      <w:r w:rsidRPr="008D3C24">
        <w:rPr>
          <w:b/>
        </w:rPr>
        <w:t>arquitectura abierta</w:t>
      </w:r>
      <w:r>
        <w:t xml:space="preserve"> es configurable, tanto del punto de vista del software como del hardware; mientras que la </w:t>
      </w:r>
      <w:r w:rsidRPr="008D3C24">
        <w:rPr>
          <w:b/>
        </w:rPr>
        <w:t>arquitectura cerrada</w:t>
      </w:r>
      <w:r>
        <w:t xml:space="preserve"> no lo es, ya que es de propósito específico.</w:t>
      </w:r>
    </w:p>
    <w:p w14:paraId="021F6D68" w14:textId="36E74788" w:rsidR="008D3C24" w:rsidRDefault="008D3C24" w:rsidP="008D3C24">
      <w:r>
        <w:t xml:space="preserve">Un </w:t>
      </w:r>
      <w:r w:rsidRPr="008D3C24">
        <w:rPr>
          <w:b/>
        </w:rPr>
        <w:t>procesador</w:t>
      </w:r>
      <w:r>
        <w:t xml:space="preserve"> procesa bits que obtiene de una memoria, los opera y almacena el</w:t>
      </w:r>
      <w:r>
        <w:t xml:space="preserve"> </w:t>
      </w:r>
      <w:r>
        <w:t>resultado de nuevo en memoria.</w:t>
      </w:r>
      <w:r>
        <w:t xml:space="preserve"> </w:t>
      </w:r>
      <w:r w:rsidRPr="008D3C24">
        <w:t xml:space="preserve">Una </w:t>
      </w:r>
      <w:r w:rsidRPr="008D3C24">
        <w:rPr>
          <w:b/>
        </w:rPr>
        <w:t>palabra de memoria</w:t>
      </w:r>
      <w:r w:rsidRPr="008D3C24">
        <w:t xml:space="preserve"> es la cantidad de bits a los que se puede acceder por vez.</w:t>
      </w:r>
    </w:p>
    <w:p w14:paraId="61AFFD8D" w14:textId="6ED8199A" w:rsidR="008D3C24" w:rsidRDefault="008D3C24" w:rsidP="008D3C24">
      <w:r>
        <w:t xml:space="preserve">La </w:t>
      </w:r>
      <w:r w:rsidRPr="008D3C24">
        <w:rPr>
          <w:b/>
        </w:rPr>
        <w:t>capacidad de direccionamiento</w:t>
      </w:r>
      <w:r>
        <w:t xml:space="preserve"> es igual a 2*…*n tal que n=cantidad de bits del bus de direcciones.</w:t>
      </w:r>
    </w:p>
    <w:p w14:paraId="735B2519" w14:textId="779E60A9" w:rsidR="008D3C24" w:rsidRDefault="008D3C24" w:rsidP="008D3C24">
      <w:r>
        <w:t xml:space="preserve">El </w:t>
      </w:r>
      <w:r w:rsidRPr="008D3C24">
        <w:rPr>
          <w:b/>
        </w:rPr>
        <w:t>numero de registros internos</w:t>
      </w:r>
      <w:r>
        <w:t xml:space="preserve"> es </w:t>
      </w:r>
      <w:r w:rsidRPr="008D3C24">
        <w:t>la cantidad de registros con la que cuenta el micro</w:t>
      </w:r>
      <w:r>
        <w:t>procesador</w:t>
      </w:r>
      <w:r w:rsidRPr="008D3C24">
        <w:t>.</w:t>
      </w:r>
    </w:p>
    <w:p w14:paraId="11EF2E48" w14:textId="1FCF2F70" w:rsidR="008D3C24" w:rsidRDefault="008D3C24" w:rsidP="008D3C24"/>
    <w:p w14:paraId="6A5BA6C3" w14:textId="5A676B4E" w:rsidR="008D3C24" w:rsidRPr="008D3C24" w:rsidRDefault="008D3C24" w:rsidP="008D3C24">
      <w:pPr>
        <w:rPr>
          <w:b/>
          <w:sz w:val="24"/>
          <w:szCs w:val="24"/>
          <w:u w:val="single"/>
        </w:rPr>
      </w:pPr>
      <w:r w:rsidRPr="008D3C24">
        <w:rPr>
          <w:b/>
          <w:sz w:val="24"/>
          <w:szCs w:val="24"/>
          <w:u w:val="single"/>
        </w:rPr>
        <w:t>Registros</w:t>
      </w:r>
    </w:p>
    <w:p w14:paraId="7366318A" w14:textId="034D6066" w:rsidR="008D3C24" w:rsidRDefault="008D3C24" w:rsidP="008D3C24">
      <w:r>
        <w:t>Siempre serán de 16 bits.</w:t>
      </w:r>
    </w:p>
    <w:p w14:paraId="4A77DBC8" w14:textId="6D1D359F" w:rsidR="008D3C24" w:rsidRDefault="008D3C24" w:rsidP="008D3C24">
      <w:r>
        <w:t xml:space="preserve">Pueden ser: </w:t>
      </w:r>
    </w:p>
    <w:p w14:paraId="1FFC216B" w14:textId="583708E1" w:rsidR="008D3C24" w:rsidRPr="00E05552" w:rsidRDefault="008D3C24" w:rsidP="008D3C24">
      <w:pPr>
        <w:pStyle w:val="Prrafodelista"/>
        <w:numPr>
          <w:ilvl w:val="0"/>
          <w:numId w:val="1"/>
        </w:numPr>
        <w:rPr>
          <w:b/>
        </w:rPr>
      </w:pPr>
      <w:r w:rsidRPr="00E05552">
        <w:rPr>
          <w:b/>
        </w:rPr>
        <w:t>De cálculo</w:t>
      </w:r>
      <w:r w:rsidR="00E05552">
        <w:rPr>
          <w:b/>
        </w:rPr>
        <w:t>:</w:t>
      </w:r>
    </w:p>
    <w:p w14:paraId="74CEBEDE" w14:textId="77777777" w:rsidR="00E05552" w:rsidRDefault="008D3C24" w:rsidP="008D3C24">
      <w:pPr>
        <w:pStyle w:val="Prrafodelista"/>
        <w:numPr>
          <w:ilvl w:val="1"/>
          <w:numId w:val="1"/>
        </w:numPr>
      </w:pPr>
      <w:r w:rsidRPr="00E05552">
        <w:rPr>
          <w:b/>
        </w:rPr>
        <w:t>AH|AL</w:t>
      </w:r>
      <w:r w:rsidR="00E05552">
        <w:t>: acumulador</w:t>
      </w:r>
    </w:p>
    <w:p w14:paraId="204B4C4D" w14:textId="77777777" w:rsidR="00E05552" w:rsidRDefault="00E05552" w:rsidP="008D3C24">
      <w:pPr>
        <w:pStyle w:val="Prrafodelista"/>
        <w:numPr>
          <w:ilvl w:val="1"/>
          <w:numId w:val="1"/>
        </w:numPr>
      </w:pPr>
      <w:r w:rsidRPr="00E05552">
        <w:rPr>
          <w:b/>
        </w:rPr>
        <w:t>BH|BL</w:t>
      </w:r>
      <w:r>
        <w:t>: base</w:t>
      </w:r>
    </w:p>
    <w:p w14:paraId="5748C892" w14:textId="77777777" w:rsidR="00E05552" w:rsidRDefault="00E05552" w:rsidP="008D3C24">
      <w:pPr>
        <w:pStyle w:val="Prrafodelista"/>
        <w:numPr>
          <w:ilvl w:val="1"/>
          <w:numId w:val="1"/>
        </w:numPr>
      </w:pPr>
      <w:r w:rsidRPr="00E05552">
        <w:rPr>
          <w:b/>
        </w:rPr>
        <w:t>CH|CL</w:t>
      </w:r>
      <w:r>
        <w:t>: contador</w:t>
      </w:r>
    </w:p>
    <w:p w14:paraId="1364CB17" w14:textId="77777777" w:rsidR="00E05552" w:rsidRDefault="00E05552" w:rsidP="008D3C24">
      <w:pPr>
        <w:pStyle w:val="Prrafodelista"/>
        <w:numPr>
          <w:ilvl w:val="1"/>
          <w:numId w:val="1"/>
        </w:numPr>
      </w:pPr>
      <w:r w:rsidRPr="00E05552">
        <w:rPr>
          <w:b/>
        </w:rPr>
        <w:t>DH|DL</w:t>
      </w:r>
      <w:r>
        <w:t>: datos</w:t>
      </w:r>
      <w:r w:rsidR="008D3C24">
        <w:t xml:space="preserve"> </w:t>
      </w:r>
    </w:p>
    <w:p w14:paraId="7AA1242D" w14:textId="711572E8" w:rsidR="00E05552" w:rsidRPr="00E05552" w:rsidRDefault="00E05552" w:rsidP="00E05552">
      <w:pPr>
        <w:pStyle w:val="Prrafodelista"/>
        <w:numPr>
          <w:ilvl w:val="0"/>
          <w:numId w:val="1"/>
        </w:numPr>
        <w:rPr>
          <w:b/>
        </w:rPr>
      </w:pPr>
      <w:r w:rsidRPr="00E05552">
        <w:rPr>
          <w:b/>
        </w:rPr>
        <w:t>De punteros</w:t>
      </w:r>
      <w:r>
        <w:rPr>
          <w:b/>
        </w:rPr>
        <w:t xml:space="preserve">: </w:t>
      </w:r>
      <w:r>
        <w:t>utilizados para desplazarse dentro de un bloque o zona de memoria.</w:t>
      </w:r>
    </w:p>
    <w:p w14:paraId="7C759950" w14:textId="77777777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IP</w:t>
      </w:r>
      <w:r>
        <w:t>: puntero de instrucciones</w:t>
      </w:r>
    </w:p>
    <w:p w14:paraId="4AE439A7" w14:textId="6747BA11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SP</w:t>
      </w:r>
      <w:r>
        <w:t>: puntero de pila (a pila)</w:t>
      </w:r>
    </w:p>
    <w:p w14:paraId="6E92EABC" w14:textId="73EF85AC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BP</w:t>
      </w:r>
      <w:r>
        <w:t>: base de pila (a pila)</w:t>
      </w:r>
    </w:p>
    <w:p w14:paraId="72457DE4" w14:textId="7EC65E5C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SI</w:t>
      </w:r>
      <w:r>
        <w:t>: índice fuente (indexado)</w:t>
      </w:r>
    </w:p>
    <w:p w14:paraId="171D00A6" w14:textId="5EE61BC0" w:rsidR="008D3C24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DI</w:t>
      </w:r>
      <w:r>
        <w:t>: índice destino</w:t>
      </w:r>
      <w:r w:rsidR="008D3C24">
        <w:t xml:space="preserve"> </w:t>
      </w:r>
      <w:r>
        <w:t>(indexado)</w:t>
      </w:r>
    </w:p>
    <w:p w14:paraId="694EF9DD" w14:textId="422DB766" w:rsidR="00E05552" w:rsidRDefault="00E05552" w:rsidP="00E05552">
      <w:pPr>
        <w:pStyle w:val="Prrafodelista"/>
        <w:numPr>
          <w:ilvl w:val="0"/>
          <w:numId w:val="1"/>
        </w:numPr>
      </w:pPr>
      <w:r w:rsidRPr="00E05552">
        <w:rPr>
          <w:b/>
        </w:rPr>
        <w:t>De estado</w:t>
      </w:r>
      <w:r>
        <w:t>: alojan a todas las banderas aritméticas.</w:t>
      </w:r>
    </w:p>
    <w:p w14:paraId="3DB70F7B" w14:textId="71BB8583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OF (desbordamiento)</w:t>
      </w:r>
      <w:r>
        <w:t>: indicador de error. Se pone en 1 cuando la operaci</w:t>
      </w:r>
      <w:r>
        <w:t>ó</w:t>
      </w:r>
      <w:r>
        <w:t>n excede los 16 bits o en un cambio de signo en un desplazamiento</w:t>
      </w:r>
      <w:r>
        <w:t>.</w:t>
      </w:r>
    </w:p>
    <w:p w14:paraId="32D9A618" w14:textId="58B8D68A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DF (direcci</w:t>
      </w:r>
      <w:r>
        <w:rPr>
          <w:b/>
        </w:rPr>
        <w:t>ó</w:t>
      </w:r>
      <w:r w:rsidRPr="00E05552">
        <w:rPr>
          <w:b/>
        </w:rPr>
        <w:t>n en operaciones con cadenas)</w:t>
      </w:r>
      <w:r>
        <w:t>: vale 1 cuando se recorre la cadena de izquierda a derecha</w:t>
      </w:r>
      <w:r>
        <w:t>.</w:t>
      </w:r>
    </w:p>
    <w:p w14:paraId="62C5BA56" w14:textId="5BCCE1EC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IF (indicador de interrupci</w:t>
      </w:r>
      <w:r>
        <w:rPr>
          <w:b/>
        </w:rPr>
        <w:t>ó</w:t>
      </w:r>
      <w:r w:rsidRPr="00E05552">
        <w:rPr>
          <w:b/>
        </w:rPr>
        <w:t>n)</w:t>
      </w:r>
      <w:r>
        <w:t>: vale 1 si se permite reconocimiento de interrupciones</w:t>
      </w:r>
      <w:r>
        <w:t>.</w:t>
      </w:r>
    </w:p>
    <w:p w14:paraId="568A6A5B" w14:textId="0FCE3CCC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TF (modo traza)</w:t>
      </w:r>
      <w:r>
        <w:t>: vale 1 si se ejecuta paso por paso. Usado en fase de depuraci</w:t>
      </w:r>
      <w:r>
        <w:t>ó</w:t>
      </w:r>
      <w:r>
        <w:t>n</w:t>
      </w:r>
      <w:r>
        <w:t>.</w:t>
      </w:r>
    </w:p>
    <w:p w14:paraId="171EFB3B" w14:textId="3A21DE2D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SF (indicador de signo)</w:t>
      </w:r>
      <w:r>
        <w:t>: vale 1 cuando la operaci</w:t>
      </w:r>
      <w:r>
        <w:t>ó</w:t>
      </w:r>
      <w:r>
        <w:t>n da resultado negativo</w:t>
      </w:r>
      <w:r>
        <w:t>.</w:t>
      </w:r>
    </w:p>
    <w:p w14:paraId="1A98B591" w14:textId="4B29021B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ZF (indicador de cero)</w:t>
      </w:r>
      <w:r>
        <w:t>: vale 1 cuando la operaci</w:t>
      </w:r>
      <w:r>
        <w:t>ó</w:t>
      </w:r>
      <w:r>
        <w:t>n da resultado cero</w:t>
      </w:r>
      <w:r>
        <w:t>.</w:t>
      </w:r>
    </w:p>
    <w:p w14:paraId="6F7A38D1" w14:textId="188AF8B7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AF (acarreo auxiliar)</w:t>
      </w:r>
      <w:r>
        <w:t>: vale 1 cuando hay acarreo en el bit 3</w:t>
      </w:r>
      <w:r>
        <w:t>.</w:t>
      </w:r>
    </w:p>
    <w:p w14:paraId="3EE28C28" w14:textId="011EE02E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PF (paridad)</w:t>
      </w:r>
      <w:r>
        <w:t>: vale 1 cuando la suma de unos de la operaci</w:t>
      </w:r>
      <w:r>
        <w:t>ó</w:t>
      </w:r>
      <w:r>
        <w:t>n da par</w:t>
      </w:r>
      <w:r>
        <w:t>.</w:t>
      </w:r>
    </w:p>
    <w:p w14:paraId="37E5BC34" w14:textId="6EE197D2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CF (bit de acarreo)</w:t>
      </w:r>
      <w:r>
        <w:t xml:space="preserve">: vale 1 cuando hay acarreo en la </w:t>
      </w:r>
      <w:r>
        <w:t>operación.</w:t>
      </w:r>
    </w:p>
    <w:p w14:paraId="01699CA9" w14:textId="77777777" w:rsidR="00E05552" w:rsidRDefault="00E05552" w:rsidP="00E05552">
      <w:pPr>
        <w:pStyle w:val="Prrafodelista"/>
        <w:numPr>
          <w:ilvl w:val="0"/>
          <w:numId w:val="1"/>
        </w:numPr>
      </w:pPr>
      <w:r w:rsidRPr="00E05552">
        <w:rPr>
          <w:b/>
        </w:rPr>
        <w:t>De segmento</w:t>
      </w:r>
      <w:r>
        <w:t xml:space="preserve">: </w:t>
      </w:r>
    </w:p>
    <w:p w14:paraId="1CEA10E5" w14:textId="6062C9A7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CS (segmento de c</w:t>
      </w:r>
      <w:r w:rsidR="00351213">
        <w:rPr>
          <w:b/>
        </w:rPr>
        <w:t>ó</w:t>
      </w:r>
      <w:r w:rsidRPr="00E05552">
        <w:rPr>
          <w:b/>
        </w:rPr>
        <w:t>digo):</w:t>
      </w:r>
      <w:r>
        <w:t xml:space="preserve"> contiene el valor de segmento donde se encuentra el </w:t>
      </w:r>
      <w:r w:rsidR="00351213">
        <w:t>código.</w:t>
      </w:r>
    </w:p>
    <w:p w14:paraId="5A96F0FD" w14:textId="7814F434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DS (segmento de datos):</w:t>
      </w:r>
      <w:r>
        <w:t xml:space="preserve"> contiene el segmento donde est</w:t>
      </w:r>
      <w:r w:rsidR="00351213">
        <w:t>á</w:t>
      </w:r>
      <w:r>
        <w:t>n los datos</w:t>
      </w:r>
      <w:r w:rsidR="00351213">
        <w:t>.</w:t>
      </w:r>
    </w:p>
    <w:p w14:paraId="6BA804E8" w14:textId="268E6A5F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ES (segmento extra de datos):</w:t>
      </w:r>
      <w:r>
        <w:t xml:space="preserve"> accede a otro segmento con m</w:t>
      </w:r>
      <w:r w:rsidR="00351213">
        <w:t>á</w:t>
      </w:r>
      <w:r>
        <w:t>s datos</w:t>
      </w:r>
      <w:r w:rsidR="00351213">
        <w:t>.</w:t>
      </w:r>
    </w:p>
    <w:p w14:paraId="5F8A5656" w14:textId="48DEEF3F" w:rsidR="00E05552" w:rsidRDefault="00E05552" w:rsidP="00E05552">
      <w:pPr>
        <w:pStyle w:val="Prrafodelista"/>
        <w:numPr>
          <w:ilvl w:val="1"/>
          <w:numId w:val="1"/>
        </w:numPr>
      </w:pPr>
      <w:r w:rsidRPr="00E05552">
        <w:rPr>
          <w:b/>
        </w:rPr>
        <w:t>SS (segmento de pila):</w:t>
      </w:r>
      <w:r>
        <w:t xml:space="preserve"> valor del segmento en donde </w:t>
      </w:r>
      <w:r w:rsidR="00351213">
        <w:t>se encuentra</w:t>
      </w:r>
      <w:r>
        <w:t xml:space="preserve"> la pila</w:t>
      </w:r>
      <w:r w:rsidR="00351213">
        <w:t>.</w:t>
      </w:r>
    </w:p>
    <w:p w14:paraId="2B8D2D16" w14:textId="7AEB97BD" w:rsidR="00351213" w:rsidRPr="00351213" w:rsidRDefault="00351213" w:rsidP="00351213">
      <w:pPr>
        <w:rPr>
          <w:b/>
          <w:sz w:val="24"/>
          <w:szCs w:val="24"/>
          <w:u w:val="single"/>
        </w:rPr>
      </w:pPr>
      <w:r w:rsidRPr="00351213">
        <w:rPr>
          <w:b/>
          <w:sz w:val="24"/>
          <w:szCs w:val="24"/>
          <w:u w:val="single"/>
        </w:rPr>
        <w:lastRenderedPageBreak/>
        <w:t>Modos de direccionamiento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1213" w14:paraId="3A34DDEB" w14:textId="77777777" w:rsidTr="00351213">
        <w:tc>
          <w:tcPr>
            <w:tcW w:w="4247" w:type="dxa"/>
          </w:tcPr>
          <w:p w14:paraId="36F632D0" w14:textId="17F7DF1A" w:rsidR="00351213" w:rsidRDefault="00351213" w:rsidP="00351213">
            <w:r w:rsidRPr="00351213">
              <w:t xml:space="preserve">MOV </w:t>
            </w:r>
            <w:proofErr w:type="gramStart"/>
            <w:r w:rsidRPr="00351213">
              <w:t>AX,BX</w:t>
            </w:r>
            <w:proofErr w:type="gramEnd"/>
          </w:p>
        </w:tc>
        <w:tc>
          <w:tcPr>
            <w:tcW w:w="4247" w:type="dxa"/>
          </w:tcPr>
          <w:p w14:paraId="1E0829B6" w14:textId="16B81492" w:rsidR="00351213" w:rsidRDefault="00351213" w:rsidP="00351213">
            <w:r w:rsidRPr="00351213">
              <w:t>Direccionamiento de Registro</w:t>
            </w:r>
            <w:r>
              <w:t xml:space="preserve"> (No accede a MP)</w:t>
            </w:r>
          </w:p>
        </w:tc>
      </w:tr>
      <w:tr w:rsidR="00351213" w14:paraId="40B582BF" w14:textId="77777777" w:rsidTr="00351213">
        <w:tc>
          <w:tcPr>
            <w:tcW w:w="4247" w:type="dxa"/>
          </w:tcPr>
          <w:p w14:paraId="1932600F" w14:textId="365D32C7" w:rsidR="00351213" w:rsidRDefault="00351213" w:rsidP="00351213">
            <w:r w:rsidRPr="00351213">
              <w:t>MOV AX,204</w:t>
            </w:r>
          </w:p>
        </w:tc>
        <w:tc>
          <w:tcPr>
            <w:tcW w:w="4247" w:type="dxa"/>
          </w:tcPr>
          <w:p w14:paraId="3C9BD134" w14:textId="1C17271E" w:rsidR="00351213" w:rsidRDefault="00351213" w:rsidP="00351213">
            <w:r w:rsidRPr="00351213">
              <w:t>Direccionamiento Inmediato</w:t>
            </w:r>
            <w:r>
              <w:t xml:space="preserve"> (No accede a MP)</w:t>
            </w:r>
          </w:p>
        </w:tc>
      </w:tr>
      <w:tr w:rsidR="00351213" w14:paraId="411583B3" w14:textId="77777777" w:rsidTr="00351213">
        <w:tc>
          <w:tcPr>
            <w:tcW w:w="4247" w:type="dxa"/>
          </w:tcPr>
          <w:p w14:paraId="0E659E79" w14:textId="2EE0467B" w:rsidR="00351213" w:rsidRDefault="00351213" w:rsidP="00351213">
            <w:r w:rsidRPr="00351213">
              <w:t xml:space="preserve">MOV </w:t>
            </w:r>
            <w:proofErr w:type="gramStart"/>
            <w:r w:rsidRPr="00351213">
              <w:t>AX,[</w:t>
            </w:r>
            <w:proofErr w:type="gramEnd"/>
            <w:r w:rsidRPr="00351213">
              <w:t>10]</w:t>
            </w:r>
          </w:p>
        </w:tc>
        <w:tc>
          <w:tcPr>
            <w:tcW w:w="4247" w:type="dxa"/>
          </w:tcPr>
          <w:p w14:paraId="6B7D4D90" w14:textId="7F2E7717" w:rsidR="00351213" w:rsidRDefault="00351213" w:rsidP="00351213">
            <w:r w:rsidRPr="00351213">
              <w:t>Direccionamiento Directo (valor de la posici</w:t>
            </w:r>
            <w:r>
              <w:t>ó</w:t>
            </w:r>
            <w:r w:rsidRPr="00351213">
              <w:t>n de memoria DS:10</w:t>
            </w:r>
            <w:r>
              <w:t>, Accede a MP</w:t>
            </w:r>
            <w:r w:rsidRPr="00351213">
              <w:t>)</w:t>
            </w:r>
          </w:p>
        </w:tc>
      </w:tr>
      <w:tr w:rsidR="00351213" w14:paraId="15E714C5" w14:textId="77777777" w:rsidTr="00351213">
        <w:tc>
          <w:tcPr>
            <w:tcW w:w="4247" w:type="dxa"/>
          </w:tcPr>
          <w:p w14:paraId="716A4390" w14:textId="5CDF7FCA" w:rsidR="00351213" w:rsidRDefault="00351213" w:rsidP="00351213">
            <w:r w:rsidRPr="00351213">
              <w:t xml:space="preserve">MOV </w:t>
            </w:r>
            <w:proofErr w:type="gramStart"/>
            <w:r w:rsidRPr="00351213">
              <w:t>AX,TABLA</w:t>
            </w:r>
            <w:proofErr w:type="gramEnd"/>
          </w:p>
        </w:tc>
        <w:tc>
          <w:tcPr>
            <w:tcW w:w="4247" w:type="dxa"/>
          </w:tcPr>
          <w:p w14:paraId="14AEEDD7" w14:textId="75D6FCEB" w:rsidR="00351213" w:rsidRDefault="00351213" w:rsidP="00351213">
            <w:r w:rsidRPr="00351213">
              <w:t>Direccionamiento Directo</w:t>
            </w:r>
          </w:p>
        </w:tc>
      </w:tr>
      <w:tr w:rsidR="00351213" w14:paraId="4A77664F" w14:textId="77777777" w:rsidTr="00351213">
        <w:tc>
          <w:tcPr>
            <w:tcW w:w="4247" w:type="dxa"/>
          </w:tcPr>
          <w:p w14:paraId="5D147DDD" w14:textId="637F8F10" w:rsidR="00351213" w:rsidRDefault="00351213" w:rsidP="00351213">
            <w:r w:rsidRPr="00351213">
              <w:t xml:space="preserve">MOV </w:t>
            </w:r>
            <w:proofErr w:type="gramStart"/>
            <w:r w:rsidRPr="00351213">
              <w:t>AX,[</w:t>
            </w:r>
            <w:proofErr w:type="gramEnd"/>
            <w:r w:rsidRPr="00351213">
              <w:t>BX]</w:t>
            </w:r>
          </w:p>
        </w:tc>
        <w:tc>
          <w:tcPr>
            <w:tcW w:w="4247" w:type="dxa"/>
          </w:tcPr>
          <w:p w14:paraId="762D7F3E" w14:textId="3912CCA9" w:rsidR="00351213" w:rsidRDefault="00351213" w:rsidP="00351213">
            <w:r w:rsidRPr="00351213">
              <w:t>Direccionamiento Indirecto mediante Registro (</w:t>
            </w:r>
            <w:proofErr w:type="gramStart"/>
            <w:r w:rsidRPr="00351213">
              <w:t>DS:[</w:t>
            </w:r>
            <w:proofErr w:type="gramEnd"/>
            <w:r w:rsidRPr="00351213">
              <w:t>BX])</w:t>
            </w:r>
          </w:p>
        </w:tc>
      </w:tr>
      <w:tr w:rsidR="00351213" w14:paraId="7A06AC28" w14:textId="77777777" w:rsidTr="00351213">
        <w:tc>
          <w:tcPr>
            <w:tcW w:w="4247" w:type="dxa"/>
          </w:tcPr>
          <w:p w14:paraId="619CB70B" w14:textId="0ABAD014" w:rsidR="00351213" w:rsidRDefault="00351213" w:rsidP="00351213">
            <w:r w:rsidRPr="00351213">
              <w:t xml:space="preserve">MOV </w:t>
            </w:r>
            <w:proofErr w:type="gramStart"/>
            <w:r w:rsidRPr="00351213">
              <w:t>AX,[</w:t>
            </w:r>
            <w:proofErr w:type="gramEnd"/>
            <w:r w:rsidRPr="00351213">
              <w:t>BX]+2</w:t>
            </w:r>
          </w:p>
        </w:tc>
        <w:tc>
          <w:tcPr>
            <w:tcW w:w="4247" w:type="dxa"/>
          </w:tcPr>
          <w:p w14:paraId="542712BD" w14:textId="3C937D00" w:rsidR="00351213" w:rsidRDefault="00351213" w:rsidP="00351213">
            <w:r w:rsidRPr="00351213">
              <w:t>Direccionamiento por Registro Base (valor en la posici</w:t>
            </w:r>
            <w:r>
              <w:t>ó</w:t>
            </w:r>
            <w:r w:rsidRPr="00351213">
              <w:t>n de memoria+2)</w:t>
            </w:r>
          </w:p>
        </w:tc>
      </w:tr>
      <w:tr w:rsidR="00351213" w14:paraId="1B3F9032" w14:textId="77777777" w:rsidTr="00351213">
        <w:tc>
          <w:tcPr>
            <w:tcW w:w="4247" w:type="dxa"/>
          </w:tcPr>
          <w:p w14:paraId="6D077004" w14:textId="4FB5FC54" w:rsidR="00351213" w:rsidRDefault="00351213" w:rsidP="00351213">
            <w:r w:rsidRPr="00351213">
              <w:t xml:space="preserve">MOV </w:t>
            </w:r>
            <w:proofErr w:type="gramStart"/>
            <w:r w:rsidRPr="00351213">
              <w:t>AX,TABLA</w:t>
            </w:r>
            <w:proofErr w:type="gramEnd"/>
            <w:r w:rsidRPr="00351213">
              <w:t>[DI]</w:t>
            </w:r>
          </w:p>
        </w:tc>
        <w:tc>
          <w:tcPr>
            <w:tcW w:w="4247" w:type="dxa"/>
          </w:tcPr>
          <w:p w14:paraId="51614276" w14:textId="12137705" w:rsidR="00351213" w:rsidRDefault="00351213" w:rsidP="00351213">
            <w:r w:rsidRPr="00351213">
              <w:t>Direccionamiento Indexado (valor de tabla sumado al contenido de DI)</w:t>
            </w:r>
          </w:p>
        </w:tc>
      </w:tr>
      <w:tr w:rsidR="00351213" w14:paraId="055F95B6" w14:textId="77777777" w:rsidTr="00351213">
        <w:tc>
          <w:tcPr>
            <w:tcW w:w="4247" w:type="dxa"/>
          </w:tcPr>
          <w:p w14:paraId="708B9425" w14:textId="174497CA" w:rsidR="00351213" w:rsidRDefault="00351213" w:rsidP="00351213">
            <w:r w:rsidRPr="00351213">
              <w:t xml:space="preserve">MOV </w:t>
            </w:r>
            <w:proofErr w:type="gramStart"/>
            <w:r w:rsidRPr="00351213">
              <w:t>AX,TABLA</w:t>
            </w:r>
            <w:proofErr w:type="gramEnd"/>
            <w:r w:rsidRPr="00351213">
              <w:t>[DI][BX]</w:t>
            </w:r>
          </w:p>
        </w:tc>
        <w:tc>
          <w:tcPr>
            <w:tcW w:w="4247" w:type="dxa"/>
          </w:tcPr>
          <w:p w14:paraId="35BF424F" w14:textId="297BE392" w:rsidR="00351213" w:rsidRDefault="00351213" w:rsidP="00351213">
            <w:r w:rsidRPr="00351213">
              <w:t>Direccionamiento Indexado respecto de una base (valor de tabla sumado al contenido de DI y BX)</w:t>
            </w:r>
          </w:p>
        </w:tc>
      </w:tr>
      <w:tr w:rsidR="00351213" w14:paraId="5353DED6" w14:textId="77777777" w:rsidTr="00351213">
        <w:tc>
          <w:tcPr>
            <w:tcW w:w="4247" w:type="dxa"/>
          </w:tcPr>
          <w:p w14:paraId="6D1B8F65" w14:textId="6D9BA51B" w:rsidR="00351213" w:rsidRPr="00351213" w:rsidRDefault="00351213" w:rsidP="00351213">
            <w:r w:rsidRPr="00351213">
              <w:t>Si el operando se deduce</w:t>
            </w:r>
          </w:p>
        </w:tc>
        <w:tc>
          <w:tcPr>
            <w:tcW w:w="4247" w:type="dxa"/>
          </w:tcPr>
          <w:p w14:paraId="5559064F" w14:textId="7F68F22B" w:rsidR="00351213" w:rsidRDefault="00351213" w:rsidP="00351213">
            <w:r w:rsidRPr="00351213">
              <w:t>Direccionamiento Impl</w:t>
            </w:r>
            <w:r>
              <w:t>í</w:t>
            </w:r>
            <w:r w:rsidRPr="00351213">
              <w:t>cito</w:t>
            </w:r>
          </w:p>
        </w:tc>
      </w:tr>
    </w:tbl>
    <w:p w14:paraId="3B293A73" w14:textId="781F59CC" w:rsidR="00351213" w:rsidRDefault="00351213" w:rsidP="00351213"/>
    <w:p w14:paraId="65C4E2D0" w14:textId="7417D8C5" w:rsidR="00351213" w:rsidRPr="00351213" w:rsidRDefault="00351213" w:rsidP="00351213">
      <w:pPr>
        <w:rPr>
          <w:b/>
          <w:sz w:val="24"/>
          <w:szCs w:val="24"/>
          <w:u w:val="single"/>
        </w:rPr>
      </w:pPr>
      <w:r w:rsidRPr="00351213">
        <w:rPr>
          <w:b/>
          <w:sz w:val="24"/>
          <w:szCs w:val="24"/>
          <w:u w:val="single"/>
        </w:rPr>
        <w:t>Pilas</w:t>
      </w:r>
    </w:p>
    <w:p w14:paraId="5C1B1B8E" w14:textId="77777777" w:rsidR="00351213" w:rsidRDefault="00351213" w:rsidP="00351213">
      <w:r>
        <w:t>La CPU utiliza la pila para:</w:t>
      </w:r>
    </w:p>
    <w:p w14:paraId="3C345E62" w14:textId="77777777" w:rsidR="00351213" w:rsidRDefault="00351213" w:rsidP="00351213">
      <w:pPr>
        <w:pStyle w:val="Prrafodelista"/>
        <w:numPr>
          <w:ilvl w:val="0"/>
          <w:numId w:val="2"/>
        </w:numPr>
      </w:pPr>
      <w:r>
        <w:t>Almacenar la dirección de retorno IP.</w:t>
      </w:r>
    </w:p>
    <w:p w14:paraId="316D181B" w14:textId="77777777" w:rsidR="004A76B5" w:rsidRDefault="00351213" w:rsidP="00351213">
      <w:pPr>
        <w:pStyle w:val="Prrafodelista"/>
        <w:numPr>
          <w:ilvl w:val="0"/>
          <w:numId w:val="2"/>
        </w:numPr>
      </w:pPr>
      <w:r>
        <w:t>Almacenar el estado del procesador cuando se produce una interrupción. Los</w:t>
      </w:r>
      <w:r>
        <w:t xml:space="preserve"> </w:t>
      </w:r>
      <w:r>
        <w:t xml:space="preserve">registros que apila son el CS y el IP y estado de </w:t>
      </w:r>
      <w:proofErr w:type="spellStart"/>
      <w:r>
        <w:t>Flags.</w:t>
      </w:r>
      <w:proofErr w:type="spellEnd"/>
    </w:p>
    <w:p w14:paraId="51E3EF9B" w14:textId="41428CCA" w:rsidR="00351213" w:rsidRDefault="00351213" w:rsidP="00351213">
      <w:pPr>
        <w:pStyle w:val="Prrafodelista"/>
        <w:numPr>
          <w:ilvl w:val="0"/>
          <w:numId w:val="2"/>
        </w:numPr>
      </w:pPr>
      <w:r>
        <w:t>Pasar parámetros entre procedimientos.</w:t>
      </w:r>
    </w:p>
    <w:p w14:paraId="311FF813" w14:textId="4561A2D9" w:rsidR="004A76B5" w:rsidRDefault="004A76B5" w:rsidP="004A76B5">
      <w:r>
        <w:t>El acceso a la pila se realiza mediante los registros punteros SP y BP. El SP es el registro</w:t>
      </w:r>
      <w:r>
        <w:t xml:space="preserve"> </w:t>
      </w:r>
      <w:r>
        <w:t>que contiene la dirección del próximo elemento de la pila vacío</w:t>
      </w:r>
      <w:r>
        <w:t xml:space="preserve">. </w:t>
      </w:r>
      <w:r>
        <w:t>La pila no se ve porque no es un registro, solo se ve el decremento del puntero de la pila</w:t>
      </w:r>
      <w:r>
        <w:t xml:space="preserve"> </w:t>
      </w:r>
      <w:r>
        <w:t>SP.</w:t>
      </w:r>
      <w:r>
        <w:t xml:space="preserve"> </w:t>
      </w:r>
      <w:r>
        <w:t>El registro SP se va decrementado antes de que se ingresen los datos en la pila, luego de</w:t>
      </w:r>
      <w:r>
        <w:t xml:space="preserve"> </w:t>
      </w:r>
      <w:r>
        <w:t>extraerlos se incrementa.</w:t>
      </w:r>
    </w:p>
    <w:p w14:paraId="4FB2FEBC" w14:textId="20E34B2A" w:rsidR="004A76B5" w:rsidRDefault="004A76B5" w:rsidP="004A76B5"/>
    <w:p w14:paraId="4AC74E11" w14:textId="78A753BB" w:rsidR="004A76B5" w:rsidRPr="004A76B5" w:rsidRDefault="004A76B5" w:rsidP="004A76B5">
      <w:pPr>
        <w:rPr>
          <w:b/>
          <w:sz w:val="24"/>
          <w:szCs w:val="24"/>
          <w:u w:val="single"/>
        </w:rPr>
      </w:pPr>
      <w:r w:rsidRPr="004A76B5">
        <w:rPr>
          <w:b/>
          <w:sz w:val="24"/>
          <w:szCs w:val="24"/>
          <w:u w:val="single"/>
        </w:rPr>
        <w:t>Interrupciones</w:t>
      </w:r>
    </w:p>
    <w:p w14:paraId="75359BE7" w14:textId="77777777" w:rsidR="004A76B5" w:rsidRDefault="004A76B5" w:rsidP="004A76B5">
      <w:r>
        <w:t>Son acontecimientos que provocan la desviación del flujo de control de la CPU, que pasa a ejecutar un servicio que interprete el manejo de la interrupción.</w:t>
      </w:r>
    </w:p>
    <w:p w14:paraId="37EEB172" w14:textId="54A7602F" w:rsidR="007F1429" w:rsidRDefault="004A76B5" w:rsidP="004A76B5">
      <w:pPr>
        <w:pStyle w:val="Prrafodelista"/>
        <w:numPr>
          <w:ilvl w:val="0"/>
          <w:numId w:val="3"/>
        </w:numPr>
      </w:pPr>
      <w:r w:rsidRPr="004A76B5">
        <w:rPr>
          <w:b/>
        </w:rPr>
        <w:t>Interrupciones internas o interrupciones software</w:t>
      </w:r>
      <w:r>
        <w:t>: son convocadas por el programa en ejecución. Cabe destacar que son interrupciones programadas</w:t>
      </w:r>
      <w:r w:rsidR="007F1429">
        <w:t xml:space="preserve"> y suspenden momentáneamente él programa</w:t>
      </w:r>
      <w:r>
        <w:t>.</w:t>
      </w:r>
    </w:p>
    <w:p w14:paraId="2BF6BFD8" w14:textId="77777777" w:rsidR="007F1429" w:rsidRDefault="007F1429" w:rsidP="004A76B5">
      <w:pPr>
        <w:pStyle w:val="Prrafodelista"/>
        <w:numPr>
          <w:ilvl w:val="0"/>
          <w:numId w:val="3"/>
        </w:numPr>
      </w:pPr>
      <w:r>
        <w:rPr>
          <w:b/>
        </w:rPr>
        <w:t>Interrupciones externas o hardware</w:t>
      </w:r>
      <w:r w:rsidRPr="007F1429">
        <w:t>:</w:t>
      </w:r>
      <w:r>
        <w:t xml:space="preserve"> recibe la señal de interrupción desde afuera, son convocadas de forma asincrónica, no dependen del programa en ejecución, detecta el controlador de interrupciones programable – avanzado (PIC-APIC). Pueden ser no </w:t>
      </w:r>
      <w:proofErr w:type="spellStart"/>
      <w:r>
        <w:t>mascarables</w:t>
      </w:r>
      <w:proofErr w:type="spellEnd"/>
      <w:r>
        <w:t xml:space="preserve"> (NMI – cuando la CPU es avisada por la señal NMI siempre es atendida) o </w:t>
      </w:r>
      <w:proofErr w:type="spellStart"/>
      <w:r>
        <w:t>mascarables</w:t>
      </w:r>
      <w:proofErr w:type="spellEnd"/>
      <w:r>
        <w:t xml:space="preserve"> (la CPU es avisada por otra señal. INTR con el </w:t>
      </w:r>
      <w:proofErr w:type="spellStart"/>
      <w:r>
        <w:t>flag</w:t>
      </w:r>
      <w:proofErr w:type="spellEnd"/>
      <w:r>
        <w:t xml:space="preserve"> IF </w:t>
      </w:r>
      <w:proofErr w:type="gramStart"/>
      <w:r>
        <w:t>que</w:t>
      </w:r>
      <w:proofErr w:type="gramEnd"/>
      <w:r>
        <w:t xml:space="preserve"> si esta en 1 se atiende la interrupción, de otra forma no).</w:t>
      </w:r>
    </w:p>
    <w:p w14:paraId="3421CD4E" w14:textId="6A591C16" w:rsidR="007F1429" w:rsidRDefault="007F1429" w:rsidP="004A76B5">
      <w:pPr>
        <w:pStyle w:val="Prrafodelista"/>
        <w:numPr>
          <w:ilvl w:val="0"/>
          <w:numId w:val="3"/>
        </w:numPr>
      </w:pPr>
      <w:r>
        <w:rPr>
          <w:b/>
        </w:rPr>
        <w:lastRenderedPageBreak/>
        <w:t>Excepciones</w:t>
      </w:r>
      <w:r w:rsidRPr="007F1429">
        <w:t>:</w:t>
      </w:r>
      <w:r>
        <w:t xml:space="preserve"> causadas por anomalías. Las faltas o errores pueden detectarse antes de ejecutar la instrucción, las trampas se detectan una vez ejecutada la instrucción y el aborto se detecta sin necesidad de localizar la instrucción, abortando la ejecución del programa. </w:t>
      </w:r>
    </w:p>
    <w:p w14:paraId="46441B14" w14:textId="24BFBE0B" w:rsidR="004A76B5" w:rsidRDefault="007F1429" w:rsidP="007F1429">
      <w:r>
        <w:rPr>
          <w:noProof/>
        </w:rPr>
        <w:drawing>
          <wp:inline distT="0" distB="0" distL="0" distR="0" wp14:anchorId="1F989CF9" wp14:editId="375A7824">
            <wp:extent cx="5431254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361" cy="27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6B5">
        <w:t xml:space="preserve"> </w:t>
      </w:r>
    </w:p>
    <w:p w14:paraId="57CBE895" w14:textId="77777777" w:rsidR="007F1429" w:rsidRDefault="007F1429" w:rsidP="007F1429">
      <w:r>
        <w:t>Cuando se detecta una interrupción podemos indicar 3 pasos:</w:t>
      </w:r>
    </w:p>
    <w:p w14:paraId="44A67452" w14:textId="383B5C0D" w:rsidR="007F1429" w:rsidRDefault="007F1429" w:rsidP="00DF75FC">
      <w:pPr>
        <w:pStyle w:val="Prrafodelista"/>
        <w:numPr>
          <w:ilvl w:val="0"/>
          <w:numId w:val="4"/>
        </w:numPr>
      </w:pPr>
      <w:r>
        <w:t>Resguardo del contexto en la Pila.</w:t>
      </w:r>
    </w:p>
    <w:p w14:paraId="40C93F9C" w14:textId="6AB8CE9F" w:rsidR="007F1429" w:rsidRDefault="007F1429" w:rsidP="00DF75FC">
      <w:pPr>
        <w:pStyle w:val="Prrafodelista"/>
        <w:numPr>
          <w:ilvl w:val="0"/>
          <w:numId w:val="4"/>
        </w:numPr>
      </w:pPr>
      <w:r>
        <w:t>Ejecución del servicio asociado a la interrupción.</w:t>
      </w:r>
    </w:p>
    <w:p w14:paraId="6AEA71FA" w14:textId="058EE67E" w:rsidR="007F1429" w:rsidRDefault="007F1429" w:rsidP="00DF75FC">
      <w:pPr>
        <w:pStyle w:val="Prrafodelista"/>
        <w:numPr>
          <w:ilvl w:val="0"/>
          <w:numId w:val="4"/>
        </w:numPr>
      </w:pPr>
      <w:r>
        <w:t>Restauración del contexto.</w:t>
      </w:r>
      <w:bookmarkStart w:id="0" w:name="_GoBack"/>
      <w:bookmarkEnd w:id="0"/>
    </w:p>
    <w:sectPr w:rsidR="007F1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582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757EFB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62C1C54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D10757E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A6"/>
    <w:rsid w:val="00351213"/>
    <w:rsid w:val="004A76B5"/>
    <w:rsid w:val="007F1429"/>
    <w:rsid w:val="008D3C24"/>
    <w:rsid w:val="00DF75FC"/>
    <w:rsid w:val="00E05552"/>
    <w:rsid w:val="00E87AFD"/>
    <w:rsid w:val="00F2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3D8D"/>
  <w15:chartTrackingRefBased/>
  <w15:docId w15:val="{1EB544A5-1ED0-4502-8694-920C45C3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C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C77CF-1A40-4198-826F-9C695F9F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2</cp:revision>
  <dcterms:created xsi:type="dcterms:W3CDTF">2018-11-16T19:29:00Z</dcterms:created>
  <dcterms:modified xsi:type="dcterms:W3CDTF">2018-11-16T20:27:00Z</dcterms:modified>
</cp:coreProperties>
</file>